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09559A" w14:textId="2B9AB576" w:rsidR="00F16F07" w:rsidRDefault="00F16F07" w:rsidP="00F16F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C0C2FCC" wp14:editId="7A92AA41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</w:t>
      </w:r>
      <w:r>
        <w:rPr>
          <w:rFonts w:ascii="Calibri" w:hAnsi="Calibri"/>
          <w:b/>
          <w:sz w:val="36"/>
          <w:szCs w:val="36"/>
        </w:rPr>
        <w:t>20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5525CFC2" w14:textId="77777777" w:rsidR="00F16F07" w:rsidRDefault="00F16F07" w:rsidP="00F16F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26A02503" w14:textId="77777777" w:rsidR="00F16F07" w:rsidRPr="0085136F" w:rsidRDefault="00F16F07" w:rsidP="00F16F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12 ESSENTIALS UNIT 3&amp;4</w:t>
      </w:r>
    </w:p>
    <w:p w14:paraId="68B8AE44" w14:textId="77777777" w:rsidR="00F16F07" w:rsidRDefault="00F16F07" w:rsidP="00F16F07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1002602A" w14:textId="65A7BCB5" w:rsidR="00F16F07" w:rsidRPr="00336861" w:rsidRDefault="00F16F07" w:rsidP="00F16F07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 w:rsidR="007211F1">
        <w:rPr>
          <w:rFonts w:ascii="Calibri" w:hAnsi="Calibri"/>
          <w:b/>
          <w:color w:val="31849B"/>
          <w:sz w:val="32"/>
          <w:szCs w:val="32"/>
        </w:rPr>
        <w:t>1, 2020</w:t>
      </w: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3001"/>
        <w:gridCol w:w="2396"/>
      </w:tblGrid>
      <w:tr w:rsidR="00F16F07" w:rsidRPr="00E52D30" w14:paraId="1316712C" w14:textId="77777777" w:rsidTr="00DE56ED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462FEF98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380766DF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0F024BE3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70AD47" w:themeFill="accent6"/>
            <w:vAlign w:val="center"/>
          </w:tcPr>
          <w:p w14:paraId="6625F2E4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8E41434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40E80700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0616B5C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4607286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F16F07" w:rsidRPr="00E52D30" w14:paraId="291F5A56" w14:textId="77777777" w:rsidTr="00F16F07">
        <w:trPr>
          <w:trHeight w:val="1115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006D70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1</w:t>
            </w:r>
          </w:p>
          <w:p w14:paraId="2E735454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976F0E9" w14:textId="77777777" w:rsidR="00F16F07" w:rsidRPr="007211F1" w:rsidRDefault="00F16F07" w:rsidP="00DE56E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22C0B3" w14:textId="77777777" w:rsidR="00F16F07" w:rsidRDefault="007211F1" w:rsidP="00DE56ED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</w:pPr>
            <w:r w:rsidRPr="007211F1"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Linear Measure</w:t>
            </w:r>
          </w:p>
          <w:p w14:paraId="56BBCE18" w14:textId="578B12E2" w:rsidR="007211F1" w:rsidRPr="007211F1" w:rsidRDefault="007211F1" w:rsidP="00DE56ED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(4hrs)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DDE53B8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iCs/>
              </w:rPr>
            </w:pPr>
          </w:p>
          <w:p w14:paraId="553EB45A" w14:textId="79A43756" w:rsidR="00F16F07" w:rsidRPr="007211F1" w:rsidRDefault="007211F1" w:rsidP="00DE56ED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7211F1">
              <w:rPr>
                <w:rFonts w:asciiTheme="minorHAnsi" w:hAnsiTheme="minorHAnsi" w:cstheme="minorHAnsi"/>
                <w:iCs/>
              </w:rPr>
              <w:t>Perimeter</w:t>
            </w:r>
          </w:p>
          <w:p w14:paraId="6199B9EF" w14:textId="04A9AD7B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14:paraId="617EEC79" w14:textId="77777777" w:rsidR="00F16F07" w:rsidRPr="007211F1" w:rsidRDefault="00F16F07" w:rsidP="00DE56ED">
            <w:pPr>
              <w:rPr>
                <w:rFonts w:asciiTheme="minorHAnsi" w:hAnsiTheme="minorHAnsi" w:cstheme="minorHAnsi"/>
              </w:rPr>
            </w:pPr>
          </w:p>
          <w:p w14:paraId="5D42D850" w14:textId="2355A747" w:rsidR="00F16F07" w:rsidRPr="007211F1" w:rsidRDefault="007211F1" w:rsidP="00DE56ED">
            <w:pPr>
              <w:jc w:val="center"/>
              <w:rPr>
                <w:rFonts w:asciiTheme="minorHAnsi" w:hAnsiTheme="minorHAnsi" w:cstheme="minorHAnsi"/>
              </w:rPr>
            </w:pPr>
            <w:r w:rsidRPr="007211F1">
              <w:rPr>
                <w:rFonts w:asciiTheme="minorHAnsi" w:hAnsiTheme="minorHAnsi" w:cstheme="minorHAnsi"/>
              </w:rPr>
              <w:t>Circumference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/>
          </w:tcPr>
          <w:p w14:paraId="687166A7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lang w:val="en-AU"/>
              </w:rPr>
            </w:pPr>
          </w:p>
          <w:p w14:paraId="617BFC97" w14:textId="2F71EDC0" w:rsidR="00F16F07" w:rsidRPr="007211F1" w:rsidRDefault="007211F1" w:rsidP="00DE56ED">
            <w:pPr>
              <w:jc w:val="center"/>
              <w:rPr>
                <w:rFonts w:asciiTheme="minorHAnsi" w:hAnsiTheme="minorHAnsi" w:cstheme="minorHAnsi"/>
                <w:lang w:val="en-AU"/>
              </w:rPr>
            </w:pPr>
            <w:r w:rsidRPr="007211F1">
              <w:rPr>
                <w:rFonts w:asciiTheme="minorHAnsi" w:hAnsiTheme="minorHAnsi" w:cstheme="minorHAnsi"/>
                <w:lang w:val="en-AU"/>
              </w:rPr>
              <w:t>Perimeter Composite shapes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F8233A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</w:rPr>
            </w:pPr>
            <w:r w:rsidRPr="007211F1">
              <w:rPr>
                <w:rFonts w:asciiTheme="minorHAnsi" w:hAnsiTheme="minorHAnsi" w:cstheme="minorHAnsi"/>
              </w:rPr>
              <w:t xml:space="preserve"> </w:t>
            </w:r>
            <w:r w:rsidR="007211F1" w:rsidRPr="007211F1">
              <w:rPr>
                <w:rFonts w:asciiTheme="minorHAnsi" w:hAnsiTheme="minorHAnsi" w:cstheme="minorHAnsi"/>
              </w:rPr>
              <w:t xml:space="preserve">Weekly in class Mathematical thinking process #1 </w:t>
            </w:r>
          </w:p>
          <w:p w14:paraId="57EC8E63" w14:textId="6945EF90" w:rsidR="007211F1" w:rsidRPr="00D72DE8" w:rsidRDefault="007211F1" w:rsidP="00DE56ED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(Jo)</w:t>
            </w:r>
          </w:p>
        </w:tc>
      </w:tr>
      <w:tr w:rsidR="00F16F07" w:rsidRPr="00E52D30" w14:paraId="5132DD21" w14:textId="77777777" w:rsidTr="001E7A2B">
        <w:trPr>
          <w:trHeight w:val="53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2D95E13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2</w:t>
            </w:r>
          </w:p>
          <w:p w14:paraId="57FAC7A8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E3F391F" w14:textId="5793D8E6" w:rsidR="007211F1" w:rsidRDefault="007211F1" w:rsidP="007211F1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Area</w:t>
            </w:r>
            <w:r w:rsidRPr="007211F1"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 xml:space="preserve"> Measure</w:t>
            </w:r>
          </w:p>
          <w:p w14:paraId="50D8B0FB" w14:textId="1409EBEB" w:rsidR="00F16F07" w:rsidRPr="00E52D30" w:rsidRDefault="007211F1" w:rsidP="007211F1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(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8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hrs)</w:t>
            </w:r>
          </w:p>
        </w:tc>
        <w:tc>
          <w:tcPr>
            <w:tcW w:w="300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</w:tcPr>
          <w:p w14:paraId="40D3E3AF" w14:textId="2982FF1A" w:rsidR="00F16F07" w:rsidRPr="001E7A2B" w:rsidRDefault="007211F1" w:rsidP="00DE56ED">
            <w:pPr>
              <w:jc w:val="center"/>
              <w:rPr>
                <w:rFonts w:asciiTheme="minorHAnsi" w:hAnsiTheme="minorHAnsi" w:cstheme="minorHAnsi"/>
              </w:rPr>
            </w:pPr>
            <w:r w:rsidRPr="001E7A2B">
              <w:rPr>
                <w:rFonts w:asciiTheme="minorHAnsi" w:hAnsiTheme="minorHAnsi" w:cstheme="minorHAnsi"/>
              </w:rPr>
              <w:t>Area of shapes (parallelogram, trapeziums, circles and semi-circles)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7A76F95" w14:textId="6C0D2EB9" w:rsidR="00F16F07" w:rsidRPr="001E7A2B" w:rsidRDefault="007211F1" w:rsidP="00DE56ED">
            <w:pPr>
              <w:jc w:val="center"/>
              <w:rPr>
                <w:rFonts w:asciiTheme="minorHAnsi" w:hAnsiTheme="minorHAnsi" w:cstheme="minorHAnsi"/>
              </w:rPr>
            </w:pPr>
            <w:r w:rsidRPr="001E7A2B">
              <w:rPr>
                <w:rFonts w:asciiTheme="minorHAnsi" w:hAnsiTheme="minorHAnsi" w:cstheme="minorHAnsi"/>
              </w:rPr>
              <w:t>Area of shapes (parallelogram, trapeziums, circles and semi-circles)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/>
          </w:tcPr>
          <w:p w14:paraId="6D709486" w14:textId="6F120A62" w:rsidR="00F16F07" w:rsidRPr="007211F1" w:rsidRDefault="001E7A2B" w:rsidP="00DE56ED">
            <w:pPr>
              <w:jc w:val="center"/>
              <w:rPr>
                <w:rFonts w:asciiTheme="minorHAnsi" w:hAnsiTheme="minorHAnsi" w:cstheme="minorHAnsi"/>
                <w:iCs/>
                <w:color w:val="0070C0"/>
              </w:rPr>
            </w:pPr>
            <w:r w:rsidRPr="001E7A2B">
              <w:rPr>
                <w:rFonts w:asciiTheme="minorHAnsi" w:hAnsiTheme="minorHAnsi" w:cstheme="minorHAnsi"/>
                <w:iCs/>
              </w:rPr>
              <w:t>Area of composite shapes</w:t>
            </w:r>
          </w:p>
        </w:tc>
        <w:tc>
          <w:tcPr>
            <w:tcW w:w="23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90CA0C0" w14:textId="0F14D46E" w:rsidR="001E7A2B" w:rsidRPr="007211F1" w:rsidRDefault="001E7A2B" w:rsidP="001E7A2B">
            <w:pPr>
              <w:jc w:val="center"/>
              <w:rPr>
                <w:rFonts w:asciiTheme="minorHAnsi" w:hAnsiTheme="minorHAnsi" w:cstheme="minorHAnsi"/>
              </w:rPr>
            </w:pPr>
            <w:r w:rsidRPr="007211F1">
              <w:rPr>
                <w:rFonts w:asciiTheme="minorHAnsi" w:hAnsiTheme="minorHAnsi" w:cstheme="minorHAnsi"/>
              </w:rPr>
              <w:t>Weekly in class Mathematical thinking process #</w:t>
            </w:r>
            <w:r>
              <w:rPr>
                <w:rFonts w:asciiTheme="minorHAnsi" w:hAnsiTheme="minorHAnsi" w:cstheme="minorHAnsi"/>
              </w:rPr>
              <w:t>2</w:t>
            </w:r>
          </w:p>
          <w:p w14:paraId="12FEBA04" w14:textId="57D44527" w:rsidR="00F16F07" w:rsidRPr="00D72DE8" w:rsidRDefault="001E7A2B" w:rsidP="001E7A2B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(J</w:t>
            </w:r>
            <w:r w:rsidRPr="00D72D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o)</w:t>
            </w:r>
          </w:p>
        </w:tc>
      </w:tr>
      <w:tr w:rsidR="00F16F07" w:rsidRPr="00E52D30" w14:paraId="65DFCD14" w14:textId="77777777" w:rsidTr="00DE56ED">
        <w:trPr>
          <w:trHeight w:val="1850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5A253D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3</w:t>
            </w:r>
          </w:p>
          <w:p w14:paraId="48535E5D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102CFFE" w14:textId="77777777" w:rsidR="001E7A2B" w:rsidRDefault="001E7A2B" w:rsidP="001E7A2B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Area</w:t>
            </w:r>
            <w:r w:rsidRPr="007211F1"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 xml:space="preserve"> Measure</w:t>
            </w:r>
          </w:p>
          <w:p w14:paraId="469C4C75" w14:textId="73F21DC9" w:rsidR="00F16F07" w:rsidRPr="00E52D30" w:rsidRDefault="001E7A2B" w:rsidP="001E7A2B">
            <w:pPr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(8hrs)</w:t>
            </w:r>
          </w:p>
        </w:tc>
        <w:tc>
          <w:tcPr>
            <w:tcW w:w="300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772A4C8E" w14:textId="0F99A19A" w:rsidR="00F16F07" w:rsidRPr="001E7A2B" w:rsidRDefault="001E7A2B" w:rsidP="00DE56ED">
            <w:pPr>
              <w:jc w:val="center"/>
              <w:rPr>
                <w:rFonts w:asciiTheme="minorHAnsi" w:hAnsiTheme="minorHAnsi" w:cstheme="minorHAnsi"/>
              </w:rPr>
            </w:pPr>
            <w:r w:rsidRPr="001E7A2B">
              <w:rPr>
                <w:rFonts w:asciiTheme="minorHAnsi" w:hAnsiTheme="minorHAnsi" w:cstheme="minorHAnsi"/>
              </w:rPr>
              <w:t>Surface area of familiar solids</w:t>
            </w:r>
          </w:p>
        </w:tc>
        <w:tc>
          <w:tcPr>
            <w:tcW w:w="300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9D6CC30" w14:textId="3F214A30" w:rsidR="00F16F07" w:rsidRPr="001E7A2B" w:rsidRDefault="001E7A2B" w:rsidP="00DE56ED">
            <w:pPr>
              <w:jc w:val="center"/>
              <w:rPr>
                <w:rFonts w:asciiTheme="minorHAnsi" w:hAnsiTheme="minorHAnsi" w:cstheme="minorHAnsi"/>
              </w:rPr>
            </w:pPr>
            <w:r w:rsidRPr="001E7A2B">
              <w:rPr>
                <w:rFonts w:asciiTheme="minorHAnsi" w:hAnsiTheme="minorHAnsi" w:cstheme="minorHAnsi"/>
              </w:rPr>
              <w:t>Surface area of composite solids</w:t>
            </w:r>
          </w:p>
        </w:tc>
        <w:tc>
          <w:tcPr>
            <w:tcW w:w="300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62C3A96" w14:textId="77777777" w:rsidR="007211F1" w:rsidRPr="007211F1" w:rsidRDefault="007211F1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 w:rsidRPr="007211F1">
              <w:rPr>
                <w:rFonts w:asciiTheme="minorHAnsi" w:hAnsiTheme="minorHAnsi" w:cstheme="minorHAnsi"/>
                <w:b/>
                <w:color w:val="FF0000"/>
              </w:rPr>
              <w:t xml:space="preserve">Practical Application 1 </w:t>
            </w:r>
          </w:p>
          <w:p w14:paraId="7D287B19" w14:textId="7DAAEB2C" w:rsidR="00F16F07" w:rsidRDefault="00F16F07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</w:p>
          <w:p w14:paraId="0B11AB91" w14:textId="77777777" w:rsidR="007211F1" w:rsidRDefault="007211F1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>
              <w:rPr>
                <w:rFonts w:asciiTheme="minorHAnsi" w:hAnsiTheme="minorHAnsi" w:cstheme="minorHAnsi"/>
                <w:b/>
                <w:color w:val="FF0000"/>
              </w:rPr>
              <w:t>Conditions to confirm: 2 in class lessons and 1 week at home)</w:t>
            </w:r>
          </w:p>
          <w:p w14:paraId="624F16A0" w14:textId="77777777" w:rsidR="001E7A2B" w:rsidRDefault="001E7A2B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</w:p>
          <w:p w14:paraId="71C47DE9" w14:textId="5DB6E2B8" w:rsidR="001E7A2B" w:rsidRPr="00D72DE8" w:rsidRDefault="001E7A2B" w:rsidP="007211F1">
            <w:pPr>
              <w:jc w:val="center"/>
              <w:rPr>
                <w:rFonts w:asciiTheme="minorHAnsi" w:hAnsiTheme="minorHAnsi" w:cstheme="minorHAnsi"/>
                <w:iCs/>
                <w:color w:val="0070C0"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color w:val="FF0000"/>
                <w:sz w:val="36"/>
                <w:szCs w:val="36"/>
              </w:rPr>
              <w:t>(Jo)</w:t>
            </w:r>
          </w:p>
        </w:tc>
        <w:tc>
          <w:tcPr>
            <w:tcW w:w="239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14E59365" w14:textId="77777777" w:rsidR="007211F1" w:rsidRPr="007211F1" w:rsidRDefault="007211F1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 w:rsidRPr="007211F1">
              <w:rPr>
                <w:rFonts w:asciiTheme="minorHAnsi" w:hAnsiTheme="minorHAnsi" w:cstheme="minorHAnsi"/>
                <w:b/>
                <w:color w:val="FF0000"/>
              </w:rPr>
              <w:t xml:space="preserve">Practical Application 1 </w:t>
            </w:r>
          </w:p>
          <w:p w14:paraId="46543CCB" w14:textId="6B660A7E" w:rsidR="007211F1" w:rsidRDefault="007211F1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</w:p>
          <w:p w14:paraId="4AD037A4" w14:textId="77777777" w:rsidR="007211F1" w:rsidRDefault="007211F1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>
              <w:rPr>
                <w:rFonts w:asciiTheme="minorHAnsi" w:hAnsiTheme="minorHAnsi" w:cstheme="minorHAnsi"/>
                <w:b/>
                <w:color w:val="FF0000"/>
              </w:rPr>
              <w:t>Conditions to confirm: 2 in class lessons and 1 week at home)</w:t>
            </w:r>
          </w:p>
          <w:p w14:paraId="04334B78" w14:textId="77777777" w:rsidR="001E7A2B" w:rsidRDefault="001E7A2B" w:rsidP="007211F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</w:p>
          <w:p w14:paraId="6904528D" w14:textId="1092BC1F" w:rsidR="001E7A2B" w:rsidRPr="00D72DE8" w:rsidRDefault="001E7A2B" w:rsidP="007211F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color w:val="FF0000"/>
                <w:sz w:val="36"/>
                <w:szCs w:val="36"/>
              </w:rPr>
              <w:t>(Jo)</w:t>
            </w:r>
          </w:p>
        </w:tc>
      </w:tr>
      <w:tr w:rsidR="00F16F07" w:rsidRPr="00E52D30" w14:paraId="6257C743" w14:textId="77777777" w:rsidTr="00DE56ED">
        <w:trPr>
          <w:trHeight w:val="87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5CB5AA5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4</w:t>
            </w:r>
          </w:p>
          <w:p w14:paraId="756158BC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8E022CA" w14:textId="77777777" w:rsidR="00F16F07" w:rsidRDefault="001E7A2B" w:rsidP="00DE56ED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iCs/>
                <w:sz w:val="18"/>
                <w:szCs w:val="18"/>
                <w:lang w:eastAsia="en-AU"/>
              </w:rPr>
              <w:t>Volume and Capacity</w:t>
            </w:r>
          </w:p>
          <w:p w14:paraId="4387A551" w14:textId="3C1EBF39" w:rsidR="001E7A2B" w:rsidRPr="001E7A2B" w:rsidRDefault="001E7A2B" w:rsidP="00DE56ED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iCs/>
                <w:sz w:val="18"/>
                <w:szCs w:val="18"/>
                <w:lang w:eastAsia="en-AU"/>
              </w:rPr>
              <w:t>(3hrs)</w:t>
            </w:r>
          </w:p>
        </w:tc>
        <w:tc>
          <w:tcPr>
            <w:tcW w:w="300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</w:tcPr>
          <w:p w14:paraId="45DDFBAD" w14:textId="661C7667" w:rsidR="00F16F07" w:rsidRPr="001E7A2B" w:rsidRDefault="001E7A2B" w:rsidP="00DE56ED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1E7A2B">
              <w:rPr>
                <w:rFonts w:asciiTheme="minorHAnsi" w:hAnsiTheme="minorHAnsi" w:cstheme="minorHAnsi"/>
                <w:bCs/>
              </w:rPr>
              <w:t>Volume of right prisms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00D0139" w14:textId="1764AE13" w:rsidR="00F16F07" w:rsidRPr="001E7A2B" w:rsidRDefault="001E7A2B" w:rsidP="00DE56ED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1E7A2B">
              <w:rPr>
                <w:rFonts w:asciiTheme="minorHAnsi" w:hAnsiTheme="minorHAnsi" w:cstheme="minorHAnsi"/>
                <w:bCs/>
              </w:rPr>
              <w:t>Volume of cylinders, pyramids and s</w:t>
            </w:r>
            <w:r>
              <w:rPr>
                <w:rFonts w:asciiTheme="minorHAnsi" w:hAnsiTheme="minorHAnsi" w:cstheme="minorHAnsi"/>
                <w:bCs/>
              </w:rPr>
              <w:t>ph</w:t>
            </w:r>
            <w:r w:rsidRPr="001E7A2B">
              <w:rPr>
                <w:rFonts w:asciiTheme="minorHAnsi" w:hAnsiTheme="minorHAnsi" w:cstheme="minorHAnsi"/>
                <w:bCs/>
              </w:rPr>
              <w:t>eres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auto"/>
          </w:tcPr>
          <w:p w14:paraId="3DF4DEB2" w14:textId="21ADEB37" w:rsidR="00F16F07" w:rsidRPr="001E7A2B" w:rsidRDefault="001E7A2B" w:rsidP="00DE56ED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1E7A2B">
              <w:rPr>
                <w:rFonts w:asciiTheme="minorHAnsi" w:hAnsiTheme="minorHAnsi" w:cstheme="minorHAnsi"/>
                <w:bCs/>
              </w:rPr>
              <w:t>Relationship between volume units and capacity units</w:t>
            </w:r>
          </w:p>
        </w:tc>
        <w:tc>
          <w:tcPr>
            <w:tcW w:w="2396" w:type="dxa"/>
            <w:tcBorders>
              <w:bottom w:val="double" w:sz="4" w:space="0" w:color="auto"/>
            </w:tcBorders>
            <w:shd w:val="clear" w:color="auto" w:fill="FFFFFF"/>
          </w:tcPr>
          <w:p w14:paraId="37491EA7" w14:textId="1ED1AE8E" w:rsidR="001E7A2B" w:rsidRPr="007211F1" w:rsidRDefault="001E7A2B" w:rsidP="001E7A2B">
            <w:pPr>
              <w:jc w:val="center"/>
              <w:rPr>
                <w:rFonts w:asciiTheme="minorHAnsi" w:hAnsiTheme="minorHAnsi" w:cstheme="minorHAnsi"/>
              </w:rPr>
            </w:pPr>
            <w:r w:rsidRPr="007211F1">
              <w:rPr>
                <w:rFonts w:asciiTheme="minorHAnsi" w:hAnsiTheme="minorHAnsi" w:cstheme="minorHAnsi"/>
              </w:rPr>
              <w:t>Weekly in class Mathematical thinking process #</w:t>
            </w:r>
            <w:r>
              <w:rPr>
                <w:rFonts w:asciiTheme="minorHAnsi" w:hAnsiTheme="minorHAnsi" w:cstheme="minorHAnsi"/>
              </w:rPr>
              <w:t>3</w:t>
            </w:r>
          </w:p>
          <w:p w14:paraId="76101738" w14:textId="7B17DF48" w:rsidR="00F16F07" w:rsidRPr="00D72DE8" w:rsidRDefault="001E7A2B" w:rsidP="001E7A2B">
            <w:pPr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(</w:t>
            </w:r>
            <w:r w:rsidRPr="00D72D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Sarah)</w:t>
            </w:r>
          </w:p>
        </w:tc>
      </w:tr>
      <w:tr w:rsidR="00F16F07" w:rsidRPr="00E52D30" w14:paraId="4AA8C811" w14:textId="77777777" w:rsidTr="00DE56ED">
        <w:trPr>
          <w:trHeight w:val="956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C84425C" w14:textId="77777777" w:rsidR="00F16F07" w:rsidRPr="00E52D30" w:rsidRDefault="00F16F07" w:rsidP="00DE56ED">
            <w:pPr>
              <w:spacing w:before="240"/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5</w:t>
            </w:r>
          </w:p>
          <w:p w14:paraId="58F2A846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</w:tcPr>
          <w:p w14:paraId="6096B8C7" w14:textId="77777777" w:rsidR="00F16F07" w:rsidRPr="001E7A2B" w:rsidRDefault="001E7A2B" w:rsidP="001E7A2B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E7A2B">
              <w:rPr>
                <w:rFonts w:ascii="Arial" w:hAnsi="Arial" w:cs="Arial"/>
                <w:b/>
                <w:bCs/>
                <w:sz w:val="18"/>
                <w:szCs w:val="18"/>
              </w:rPr>
              <w:t>Census and Surveys</w:t>
            </w:r>
          </w:p>
          <w:p w14:paraId="2DED532D" w14:textId="77777777" w:rsidR="001E7A2B" w:rsidRPr="001E7A2B" w:rsidRDefault="001E7A2B" w:rsidP="001E7A2B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E7A2B">
              <w:rPr>
                <w:rFonts w:ascii="Arial" w:hAnsi="Arial" w:cs="Arial"/>
                <w:b/>
                <w:bCs/>
                <w:sz w:val="18"/>
                <w:szCs w:val="18"/>
              </w:rPr>
              <w:t>(7hrs)</w:t>
            </w:r>
          </w:p>
          <w:p w14:paraId="3BE852A4" w14:textId="49DFEE24" w:rsidR="001E7A2B" w:rsidRPr="00E52D30" w:rsidRDefault="001E7A2B" w:rsidP="001E7A2B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</w:rPr>
            </w:pPr>
            <w:r w:rsidRPr="001E7A2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Beginning to cover EST content</w:t>
            </w:r>
          </w:p>
        </w:tc>
        <w:tc>
          <w:tcPr>
            <w:tcW w:w="3001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</w:tcPr>
          <w:p w14:paraId="7ADF0C98" w14:textId="4E93DBB5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7211F1">
              <w:rPr>
                <w:rFonts w:asciiTheme="minorHAnsi" w:hAnsiTheme="minorHAnsi" w:cstheme="minorHAnsi"/>
                <w:color w:val="4472C4" w:themeColor="accent1"/>
              </w:rPr>
              <w:t>Public Holiday (</w:t>
            </w:r>
            <w:proofErr w:type="spellStart"/>
            <w:r w:rsidRPr="007211F1">
              <w:rPr>
                <w:rFonts w:asciiTheme="minorHAnsi" w:hAnsiTheme="minorHAnsi" w:cstheme="minorHAnsi"/>
                <w:color w:val="4472C4" w:themeColor="accent1"/>
              </w:rPr>
              <w:t>Labour</w:t>
            </w:r>
            <w:proofErr w:type="spellEnd"/>
            <w:r w:rsidRPr="007211F1">
              <w:rPr>
                <w:rFonts w:asciiTheme="minorHAnsi" w:hAnsiTheme="minorHAnsi" w:cstheme="minorHAnsi"/>
                <w:color w:val="4472C4" w:themeColor="accent1"/>
              </w:rPr>
              <w:t xml:space="preserve"> Day)</w:t>
            </w:r>
          </w:p>
        </w:tc>
        <w:tc>
          <w:tcPr>
            <w:tcW w:w="3001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343EF10C" w14:textId="2FF0A934" w:rsidR="001E7A2B" w:rsidRPr="007211F1" w:rsidRDefault="001E7A2B" w:rsidP="00DE56ED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1E7A2B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3001" w:type="dxa"/>
            <w:tcBorders>
              <w:top w:val="double" w:sz="4" w:space="0" w:color="auto"/>
            </w:tcBorders>
            <w:shd w:val="clear" w:color="auto" w:fill="auto"/>
          </w:tcPr>
          <w:p w14:paraId="411A9A9C" w14:textId="7667EAE3" w:rsidR="001E7A2B" w:rsidRPr="001E7A2B" w:rsidRDefault="001E7A2B" w:rsidP="001E7A2B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1E7A2B">
              <w:rPr>
                <w:rFonts w:asciiTheme="minorHAnsi" w:hAnsiTheme="minorHAnsi" w:cstheme="minorHAnsi"/>
                <w:b/>
                <w:bCs/>
                <w:color w:val="FF0000"/>
              </w:rPr>
              <w:t>Test 1 Measurement</w:t>
            </w:r>
          </w:p>
          <w:p w14:paraId="3DF13B02" w14:textId="34AA2DA3" w:rsidR="00F16F07" w:rsidRPr="00D72DE8" w:rsidRDefault="001E7A2B" w:rsidP="001E7A2B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bCs/>
                <w:color w:val="FF0000"/>
                <w:sz w:val="36"/>
                <w:szCs w:val="36"/>
              </w:rPr>
              <w:t>(Rob)</w:t>
            </w:r>
          </w:p>
          <w:p w14:paraId="6A717FD6" w14:textId="610BA73A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</w:p>
        </w:tc>
        <w:tc>
          <w:tcPr>
            <w:tcW w:w="2396" w:type="dxa"/>
            <w:tcBorders>
              <w:top w:val="double" w:sz="4" w:space="0" w:color="auto"/>
            </w:tcBorders>
            <w:shd w:val="clear" w:color="auto" w:fill="FFFFFF"/>
          </w:tcPr>
          <w:p w14:paraId="1F4212DB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5B0D6A95" w14:textId="21C4C1F3" w:rsidR="002E38B0" w:rsidRDefault="002E38B0" w:rsidP="002E38B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Sample vs Census</w:t>
            </w:r>
          </w:p>
          <w:p w14:paraId="1451538F" w14:textId="74CAB71E" w:rsidR="002E38B0" w:rsidRPr="002E38B0" w:rsidRDefault="002E38B0" w:rsidP="002E38B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Different Sampling methods</w:t>
            </w:r>
          </w:p>
          <w:p w14:paraId="7D4E94A0" w14:textId="171B53E2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</w:p>
        </w:tc>
      </w:tr>
      <w:tr w:rsidR="00F16F07" w:rsidRPr="00E52D30" w14:paraId="157C4673" w14:textId="77777777" w:rsidTr="00DE56ED">
        <w:trPr>
          <w:trHeight w:val="1157"/>
        </w:trPr>
        <w:tc>
          <w:tcPr>
            <w:tcW w:w="1167" w:type="dxa"/>
            <w:shd w:val="clear" w:color="auto" w:fill="FFFFFF"/>
            <w:vAlign w:val="center"/>
          </w:tcPr>
          <w:p w14:paraId="48101D73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6</w:t>
            </w:r>
          </w:p>
          <w:p w14:paraId="2D46A67C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80C91AE" w14:textId="77777777" w:rsidR="002E38B0" w:rsidRPr="001E7A2B" w:rsidRDefault="002E38B0" w:rsidP="002E38B0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E7A2B">
              <w:rPr>
                <w:rFonts w:ascii="Arial" w:hAnsi="Arial" w:cs="Arial"/>
                <w:b/>
                <w:bCs/>
                <w:sz w:val="18"/>
                <w:szCs w:val="18"/>
              </w:rPr>
              <w:t>Census and Surveys</w:t>
            </w:r>
          </w:p>
          <w:p w14:paraId="753DA61D" w14:textId="77777777" w:rsidR="002E38B0" w:rsidRPr="001E7A2B" w:rsidRDefault="002E38B0" w:rsidP="002E38B0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E7A2B">
              <w:rPr>
                <w:rFonts w:ascii="Arial" w:hAnsi="Arial" w:cs="Arial"/>
                <w:b/>
                <w:bCs/>
                <w:sz w:val="18"/>
                <w:szCs w:val="18"/>
              </w:rPr>
              <w:t>(7hrs)</w:t>
            </w:r>
          </w:p>
          <w:p w14:paraId="421BDF4B" w14:textId="591A8D09" w:rsidR="00F16F07" w:rsidRPr="00E52D30" w:rsidRDefault="002E38B0" w:rsidP="002E38B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E7A2B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Beginning to cover EST content</w:t>
            </w:r>
          </w:p>
        </w:tc>
        <w:tc>
          <w:tcPr>
            <w:tcW w:w="3001" w:type="dxa"/>
            <w:tcBorders>
              <w:left w:val="double" w:sz="4" w:space="0" w:color="auto"/>
            </w:tcBorders>
            <w:shd w:val="clear" w:color="auto" w:fill="auto"/>
          </w:tcPr>
          <w:p w14:paraId="42521690" w14:textId="77777777" w:rsidR="00F16F07" w:rsidRPr="002E38B0" w:rsidRDefault="00F16F07" w:rsidP="00DE56ED">
            <w:pPr>
              <w:tabs>
                <w:tab w:val="left" w:pos="0"/>
              </w:tabs>
              <w:rPr>
                <w:rFonts w:asciiTheme="minorHAnsi" w:hAnsiTheme="minorHAnsi" w:cstheme="minorHAnsi"/>
              </w:rPr>
            </w:pPr>
          </w:p>
          <w:p w14:paraId="0962F785" w14:textId="364A1112" w:rsidR="00F16F07" w:rsidRPr="002E38B0" w:rsidRDefault="002E38B0" w:rsidP="002E38B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Investigate </w:t>
            </w:r>
            <w:r w:rsidRPr="002E38B0">
              <w:rPr>
                <w:rFonts w:asciiTheme="minorHAnsi" w:hAnsiTheme="minorHAnsi" w:cstheme="minorHAnsi"/>
              </w:rPr>
              <w:t>Survey</w:t>
            </w:r>
            <w:r w:rsidRPr="002E38B0">
              <w:rPr>
                <w:rFonts w:asciiTheme="minorHAnsi" w:hAnsiTheme="minorHAnsi" w:cstheme="minorHAnsi"/>
              </w:rPr>
              <w:t xml:space="preserve"> design</w:t>
            </w:r>
          </w:p>
          <w:p w14:paraId="34BE70E0" w14:textId="2C097EF8" w:rsidR="002E38B0" w:rsidRPr="002E38B0" w:rsidRDefault="002E38B0" w:rsidP="002E38B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And q</w:t>
            </w:r>
            <w:r w:rsidRPr="002E38B0">
              <w:rPr>
                <w:rFonts w:asciiTheme="minorHAnsi" w:hAnsiTheme="minorHAnsi" w:cstheme="minorHAnsi"/>
              </w:rPr>
              <w:t>uestionnaire Design</w:t>
            </w:r>
          </w:p>
          <w:p w14:paraId="33483480" w14:textId="1F4E4F76" w:rsidR="002E38B0" w:rsidRPr="002E38B0" w:rsidRDefault="002E38B0" w:rsidP="002E38B0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01" w:type="dxa"/>
            <w:shd w:val="clear" w:color="auto" w:fill="auto"/>
          </w:tcPr>
          <w:p w14:paraId="7412EA50" w14:textId="77777777" w:rsidR="00F16F07" w:rsidRPr="002E38B0" w:rsidRDefault="00F16F07" w:rsidP="003D2482">
            <w:pPr>
              <w:jc w:val="center"/>
              <w:rPr>
                <w:rFonts w:asciiTheme="minorHAnsi" w:hAnsiTheme="minorHAnsi" w:cstheme="minorHAnsi"/>
              </w:rPr>
            </w:pPr>
          </w:p>
          <w:p w14:paraId="69DB3BB1" w14:textId="3AE2C9EC" w:rsidR="00F16F07" w:rsidRPr="002E38B0" w:rsidRDefault="003D2482" w:rsidP="003D248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 w:rsidRPr="002E38B0">
              <w:rPr>
                <w:rFonts w:asciiTheme="minorHAnsi" w:hAnsiTheme="minorHAnsi" w:cstheme="minorHAnsi"/>
              </w:rPr>
              <w:t>Sources of bias</w:t>
            </w:r>
          </w:p>
        </w:tc>
        <w:tc>
          <w:tcPr>
            <w:tcW w:w="3001" w:type="dxa"/>
            <w:shd w:val="clear" w:color="auto" w:fill="auto"/>
          </w:tcPr>
          <w:p w14:paraId="1A8DF5A8" w14:textId="77777777" w:rsidR="00F16F07" w:rsidRPr="007211F1" w:rsidRDefault="00F16F07" w:rsidP="003D2482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EAB6F87" w14:textId="296929D8" w:rsidR="00F16F07" w:rsidRPr="007211F1" w:rsidRDefault="003D2482" w:rsidP="003D2482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2E38B0">
              <w:rPr>
                <w:rFonts w:asciiTheme="minorHAnsi" w:hAnsiTheme="minorHAnsi" w:cstheme="minorHAnsi"/>
              </w:rPr>
              <w:t>Sources of bias</w:t>
            </w:r>
          </w:p>
        </w:tc>
        <w:tc>
          <w:tcPr>
            <w:tcW w:w="2396" w:type="dxa"/>
            <w:shd w:val="clear" w:color="auto" w:fill="auto"/>
          </w:tcPr>
          <w:p w14:paraId="01E252C2" w14:textId="77777777" w:rsidR="00F16F07" w:rsidRPr="007211F1" w:rsidRDefault="00F16F07" w:rsidP="00DE56ED">
            <w:pPr>
              <w:ind w:right="-113"/>
              <w:rPr>
                <w:rFonts w:asciiTheme="minorHAnsi" w:hAnsiTheme="minorHAnsi" w:cstheme="minorHAnsi"/>
              </w:rPr>
            </w:pPr>
          </w:p>
          <w:p w14:paraId="1FDEDC6F" w14:textId="77777777" w:rsidR="003D2482" w:rsidRPr="007211F1" w:rsidRDefault="003D2482" w:rsidP="003D2482">
            <w:pPr>
              <w:jc w:val="center"/>
              <w:rPr>
                <w:rFonts w:asciiTheme="minorHAnsi" w:hAnsiTheme="minorHAnsi" w:cstheme="minorHAnsi"/>
              </w:rPr>
            </w:pPr>
            <w:r w:rsidRPr="007211F1">
              <w:rPr>
                <w:rFonts w:asciiTheme="minorHAnsi" w:hAnsiTheme="minorHAnsi" w:cstheme="minorHAnsi"/>
              </w:rPr>
              <w:t>Weekly in class Mathematical thinking process #</w:t>
            </w:r>
            <w:r>
              <w:rPr>
                <w:rFonts w:asciiTheme="minorHAnsi" w:hAnsiTheme="minorHAnsi" w:cstheme="minorHAnsi"/>
              </w:rPr>
              <w:t>4</w:t>
            </w:r>
          </w:p>
          <w:p w14:paraId="55F790D6" w14:textId="2AA7EA84" w:rsidR="00F16F07" w:rsidRPr="000A15DC" w:rsidRDefault="003D2482" w:rsidP="003D2482">
            <w:pPr>
              <w:ind w:right="-113"/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36"/>
                <w:szCs w:val="36"/>
              </w:rPr>
            </w:pPr>
            <w:bookmarkStart w:id="0" w:name="_GoBack"/>
            <w:r w:rsidRPr="000A15DC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(</w:t>
            </w:r>
            <w:r w:rsidRPr="000A15DC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Sarah</w:t>
            </w:r>
            <w:r w:rsidRPr="000A15DC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)</w:t>
            </w:r>
            <w:bookmarkEnd w:id="0"/>
          </w:p>
        </w:tc>
      </w:tr>
      <w:tr w:rsidR="00F16F07" w:rsidRPr="00E52D30" w14:paraId="40FCE205" w14:textId="77777777" w:rsidTr="00DE56ED">
        <w:trPr>
          <w:trHeight w:val="725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A7620C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7</w:t>
            </w:r>
          </w:p>
          <w:p w14:paraId="3F695002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68BCC71" w14:textId="77777777" w:rsidR="00F16F07" w:rsidRDefault="003D2482" w:rsidP="003D248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D2482">
              <w:rPr>
                <w:rFonts w:ascii="Arial" w:hAnsi="Arial" w:cs="Arial"/>
                <w:b/>
                <w:bCs/>
                <w:sz w:val="18"/>
                <w:szCs w:val="18"/>
              </w:rPr>
              <w:t>Cartesian Plane</w:t>
            </w:r>
          </w:p>
          <w:p w14:paraId="53526F61" w14:textId="4947F103" w:rsidR="003D2482" w:rsidRPr="003D2482" w:rsidRDefault="003D2482" w:rsidP="003D248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(3hrs)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ACDB55E" w14:textId="018C0C2D" w:rsidR="00F16F07" w:rsidRPr="003D2482" w:rsidRDefault="003D2482" w:rsidP="003D2482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3D2482">
              <w:rPr>
                <w:rFonts w:asciiTheme="minorHAnsi" w:hAnsiTheme="minorHAnsi" w:cstheme="minorHAnsi"/>
                <w:iCs/>
              </w:rPr>
              <w:t>Plot and read points on Cartesian plane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43B7DE3" w14:textId="26FE6E43" w:rsidR="00F16F07" w:rsidRPr="003D2482" w:rsidRDefault="003D2482" w:rsidP="003D2482">
            <w:pPr>
              <w:jc w:val="center"/>
              <w:rPr>
                <w:rFonts w:asciiTheme="minorHAnsi" w:hAnsiTheme="minorHAnsi" w:cstheme="minorHAnsi"/>
              </w:rPr>
            </w:pPr>
            <w:r w:rsidRPr="003D2482">
              <w:rPr>
                <w:rFonts w:asciiTheme="minorHAnsi" w:hAnsiTheme="minorHAnsi" w:cstheme="minorHAnsi"/>
              </w:rPr>
              <w:t>Generate table of values and graph the linear functions (practical contexts)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14:paraId="658679AA" w14:textId="68508309" w:rsidR="00F16F07" w:rsidRPr="003D2482" w:rsidRDefault="003D2482" w:rsidP="003D2482">
            <w:pPr>
              <w:jc w:val="center"/>
              <w:rPr>
                <w:rFonts w:asciiTheme="minorHAnsi" w:hAnsiTheme="minorHAnsi" w:cstheme="minorHAnsi"/>
              </w:rPr>
            </w:pPr>
            <w:r w:rsidRPr="003D2482">
              <w:rPr>
                <w:rFonts w:asciiTheme="minorHAnsi" w:hAnsiTheme="minorHAnsi" w:cstheme="minorHAnsi"/>
              </w:rPr>
              <w:t>Generate table of values and graph the linear functions (practical contexts)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FFFFF"/>
          </w:tcPr>
          <w:p w14:paraId="7615E4F1" w14:textId="2DB93DB9" w:rsidR="00F16F07" w:rsidRPr="007211F1" w:rsidRDefault="00BB3DDC" w:rsidP="00DE56ED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BB3DDC">
              <w:rPr>
                <w:rFonts w:asciiTheme="minorHAnsi" w:hAnsiTheme="minorHAnsi" w:cstheme="minorHAnsi"/>
              </w:rPr>
              <w:t>Interpret and use graphs in practical situation (time series, travel graphs)</w:t>
            </w:r>
          </w:p>
        </w:tc>
      </w:tr>
      <w:tr w:rsidR="00F16F07" w:rsidRPr="00E52D30" w14:paraId="682001FC" w14:textId="77777777" w:rsidTr="00DE56ED">
        <w:trPr>
          <w:trHeight w:val="724"/>
        </w:trPr>
        <w:tc>
          <w:tcPr>
            <w:tcW w:w="1167" w:type="dxa"/>
            <w:tcBorders>
              <w:bottom w:val="single" w:sz="36" w:space="0" w:color="auto"/>
            </w:tcBorders>
            <w:shd w:val="clear" w:color="auto" w:fill="FFFFFF"/>
            <w:vAlign w:val="center"/>
          </w:tcPr>
          <w:p w14:paraId="4077A605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8</w:t>
            </w:r>
          </w:p>
          <w:p w14:paraId="4928DD3D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iCs/>
                <w:sz w:val="40"/>
              </w:rPr>
            </w:pPr>
          </w:p>
        </w:tc>
        <w:tc>
          <w:tcPr>
            <w:tcW w:w="3453" w:type="dxa"/>
            <w:tcBorders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27A6C53A" w14:textId="56EEA5F5" w:rsidR="00925B5C" w:rsidRDefault="00925B5C" w:rsidP="00925B5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Using Graphs</w:t>
            </w:r>
          </w:p>
          <w:p w14:paraId="3DFD75B3" w14:textId="0BA7007A" w:rsidR="00F16F07" w:rsidRPr="00E52D30" w:rsidRDefault="00925B5C" w:rsidP="00925B5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hrs)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36" w:space="0" w:color="auto"/>
            </w:tcBorders>
            <w:shd w:val="clear" w:color="auto" w:fill="auto"/>
          </w:tcPr>
          <w:p w14:paraId="1B372F00" w14:textId="1C29ED12" w:rsidR="00F16F07" w:rsidRPr="00BB3DDC" w:rsidRDefault="00BB3DDC" w:rsidP="00BB3DDC">
            <w:pPr>
              <w:jc w:val="center"/>
              <w:rPr>
                <w:rFonts w:asciiTheme="minorHAnsi" w:hAnsiTheme="minorHAnsi" w:cstheme="minorHAnsi"/>
              </w:rPr>
            </w:pPr>
            <w:r w:rsidRPr="00BB3DDC">
              <w:rPr>
                <w:rFonts w:asciiTheme="minorHAnsi" w:hAnsiTheme="minorHAnsi" w:cstheme="minorHAnsi"/>
              </w:rPr>
              <w:t xml:space="preserve">Draw graphs and describe trend as increasing or </w:t>
            </w:r>
            <w:proofErr w:type="spellStart"/>
            <w:r w:rsidRPr="00BB3DDC">
              <w:rPr>
                <w:rFonts w:asciiTheme="minorHAnsi" w:hAnsiTheme="minorHAnsi" w:cstheme="minorHAnsi"/>
              </w:rPr>
              <w:t>deceasing</w:t>
            </w:r>
            <w:proofErr w:type="spellEnd"/>
            <w:r w:rsidRPr="00BB3DDC">
              <w:rPr>
                <w:rFonts w:asciiTheme="minorHAnsi" w:hAnsiTheme="minorHAnsi" w:cstheme="minorHAnsi"/>
              </w:rPr>
              <w:t xml:space="preserve"> in time series data</w:t>
            </w:r>
          </w:p>
        </w:tc>
        <w:tc>
          <w:tcPr>
            <w:tcW w:w="3001" w:type="dxa"/>
            <w:tcBorders>
              <w:bottom w:val="single" w:sz="36" w:space="0" w:color="auto"/>
            </w:tcBorders>
            <w:shd w:val="clear" w:color="auto" w:fill="FFFFFF" w:themeFill="background1"/>
          </w:tcPr>
          <w:p w14:paraId="315AD3CF" w14:textId="1987248B" w:rsidR="00F16F07" w:rsidRPr="00BB3DDC" w:rsidRDefault="00BB3DDC" w:rsidP="00BB3DDC">
            <w:pPr>
              <w:jc w:val="center"/>
              <w:rPr>
                <w:rFonts w:asciiTheme="minorHAnsi" w:hAnsiTheme="minorHAnsi" w:cstheme="minorHAnsi"/>
              </w:rPr>
            </w:pPr>
            <w:r w:rsidRPr="00BB3DDC">
              <w:rPr>
                <w:rFonts w:asciiTheme="minorHAnsi" w:hAnsiTheme="minorHAnsi" w:cstheme="minorHAnsi"/>
              </w:rPr>
              <w:t>Use the rate of change and the vertical intercept to determine the linear relationship in practical situations</w:t>
            </w:r>
          </w:p>
        </w:tc>
        <w:tc>
          <w:tcPr>
            <w:tcW w:w="3001" w:type="dxa"/>
            <w:tcBorders>
              <w:bottom w:val="single" w:sz="36" w:space="0" w:color="auto"/>
            </w:tcBorders>
            <w:shd w:val="clear" w:color="auto" w:fill="auto"/>
          </w:tcPr>
          <w:p w14:paraId="1905046F" w14:textId="0B8DF6F3" w:rsidR="00F16F07" w:rsidRPr="00BB3DDC" w:rsidRDefault="00BB3DDC" w:rsidP="00BB3DDC">
            <w:pPr>
              <w:jc w:val="center"/>
              <w:rPr>
                <w:rFonts w:asciiTheme="minorHAnsi" w:hAnsiTheme="minorHAnsi" w:cstheme="minorHAnsi"/>
              </w:rPr>
            </w:pPr>
            <w:r w:rsidRPr="00BB3DDC">
              <w:rPr>
                <w:rFonts w:asciiTheme="minorHAnsi" w:hAnsiTheme="minorHAnsi" w:cstheme="minorHAnsi"/>
              </w:rPr>
              <w:t>Use the rate of change and the vertical intercept to determine the linear relationship in practical situations</w:t>
            </w:r>
          </w:p>
        </w:tc>
        <w:tc>
          <w:tcPr>
            <w:tcW w:w="2396" w:type="dxa"/>
            <w:tcBorders>
              <w:bottom w:val="single" w:sz="36" w:space="0" w:color="auto"/>
            </w:tcBorders>
            <w:shd w:val="clear" w:color="auto" w:fill="FFFFFF"/>
          </w:tcPr>
          <w:p w14:paraId="36476093" w14:textId="77777777" w:rsidR="00BB3DDC" w:rsidRPr="00BB3DDC" w:rsidRDefault="00BB3DDC" w:rsidP="00BB3DDC">
            <w:pPr>
              <w:jc w:val="center"/>
              <w:rPr>
                <w:rFonts w:asciiTheme="minorHAnsi" w:hAnsiTheme="minorHAnsi" w:cstheme="minorHAnsi"/>
                <w:bCs/>
                <w:lang w:val="en-AU"/>
              </w:rPr>
            </w:pPr>
            <w:r w:rsidRPr="00BB3DDC">
              <w:rPr>
                <w:rFonts w:asciiTheme="minorHAnsi" w:hAnsiTheme="minorHAnsi" w:cstheme="minorHAnsi"/>
                <w:bCs/>
                <w:lang w:val="en-AU"/>
              </w:rPr>
              <w:t>Interpret the point of intersection</w:t>
            </w:r>
            <w:r>
              <w:rPr>
                <w:rFonts w:asciiTheme="minorHAnsi" w:hAnsiTheme="minorHAnsi" w:cstheme="minorHAnsi"/>
                <w:bCs/>
                <w:lang w:val="en-AU"/>
              </w:rPr>
              <w:t xml:space="preserve"> </w:t>
            </w:r>
            <w:r w:rsidRPr="00BB3DDC">
              <w:rPr>
                <w:rFonts w:asciiTheme="minorHAnsi" w:hAnsiTheme="minorHAnsi" w:cstheme="minorHAnsi"/>
                <w:bCs/>
                <w:lang w:val="en-AU"/>
              </w:rPr>
              <w:t xml:space="preserve">and other important features of given graphs of two linear functions drawn from practical situations </w:t>
            </w:r>
            <w:proofErr w:type="gramStart"/>
            <w:r w:rsidRPr="00BB3DDC">
              <w:rPr>
                <w:rFonts w:asciiTheme="minorHAnsi" w:hAnsiTheme="minorHAnsi" w:cstheme="minorHAnsi"/>
                <w:bCs/>
                <w:lang w:val="en-AU"/>
              </w:rPr>
              <w:t>( “</w:t>
            </w:r>
            <w:proofErr w:type="gramEnd"/>
            <w:r w:rsidRPr="00BB3DDC">
              <w:rPr>
                <w:rFonts w:asciiTheme="minorHAnsi" w:hAnsiTheme="minorHAnsi" w:cstheme="minorHAnsi"/>
                <w:bCs/>
                <w:lang w:val="en-AU"/>
              </w:rPr>
              <w:t>break even”</w:t>
            </w:r>
            <w:r>
              <w:rPr>
                <w:rFonts w:asciiTheme="minorHAnsi" w:hAnsiTheme="minorHAnsi" w:cstheme="minorHAnsi"/>
                <w:bCs/>
                <w:lang w:val="en-AU"/>
              </w:rPr>
              <w:t xml:space="preserve"> </w:t>
            </w:r>
            <w:r w:rsidRPr="00BB3DDC">
              <w:rPr>
                <w:rFonts w:asciiTheme="minorHAnsi" w:hAnsiTheme="minorHAnsi" w:cstheme="minorHAnsi"/>
                <w:bCs/>
                <w:lang w:val="en-AU"/>
              </w:rPr>
              <w:t>point)</w:t>
            </w:r>
          </w:p>
          <w:p w14:paraId="6F88A49D" w14:textId="61FEEB19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16F07" w:rsidRPr="00E52D30" w14:paraId="06028733" w14:textId="77777777" w:rsidTr="00F16F07">
        <w:trPr>
          <w:trHeight w:val="1968"/>
        </w:trPr>
        <w:tc>
          <w:tcPr>
            <w:tcW w:w="1167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91091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iCs/>
                <w:sz w:val="52"/>
              </w:rPr>
            </w:pPr>
            <w:r w:rsidRPr="00E52D30">
              <w:rPr>
                <w:rFonts w:ascii="Arial" w:hAnsi="Arial" w:cs="Arial"/>
                <w:iCs/>
                <w:sz w:val="52"/>
              </w:rPr>
              <w:t>9</w:t>
            </w:r>
          </w:p>
          <w:p w14:paraId="23FD535C" w14:textId="77777777" w:rsidR="00F16F07" w:rsidRPr="00E52D30" w:rsidRDefault="00F16F07" w:rsidP="00DE56ED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  <w:tc>
          <w:tcPr>
            <w:tcW w:w="3453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02DCA748" w14:textId="77777777" w:rsidR="00BB3DDC" w:rsidRDefault="00BB3DDC" w:rsidP="00BB3DD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Using Graphs</w:t>
            </w:r>
          </w:p>
          <w:p w14:paraId="5331E06E" w14:textId="77777777" w:rsidR="00F16F07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(7hrs)</w:t>
            </w:r>
          </w:p>
          <w:p w14:paraId="13E06C50" w14:textId="77777777" w:rsidR="00BB3DDC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sz w:val="18"/>
                <w:szCs w:val="18"/>
              </w:rPr>
            </w:pPr>
          </w:p>
          <w:p w14:paraId="162F93BF" w14:textId="53579777" w:rsidR="00BB3DDC" w:rsidRPr="00E52D30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iCs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tcBorders>
              <w:top w:val="single" w:sz="36" w:space="0" w:color="auto"/>
              <w:left w:val="doub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3A43D2F7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131264B5" w14:textId="77777777" w:rsidR="00BB3DDC" w:rsidRPr="007211F1" w:rsidRDefault="00BB3DDC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  <w:r w:rsidRPr="001E7A2B">
              <w:rPr>
                <w:rFonts w:asciiTheme="minorHAnsi" w:hAnsiTheme="minorHAnsi" w:cstheme="minorHAnsi"/>
              </w:rPr>
              <w:t>Revision</w:t>
            </w:r>
          </w:p>
          <w:p w14:paraId="604135C4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40B878D8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0000CBBE" w14:textId="77777777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3994E043" w14:textId="32CCB1C3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FFFFFF" w:themeFill="background1"/>
          </w:tcPr>
          <w:p w14:paraId="1F6C3293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721D8E5D" w14:textId="77777777" w:rsidR="00BB3DDC" w:rsidRPr="00BB3DDC" w:rsidRDefault="00BB3DDC" w:rsidP="00BB3DD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BB3DDC">
              <w:rPr>
                <w:rFonts w:asciiTheme="minorHAnsi" w:hAnsiTheme="minorHAnsi" w:cstheme="minorHAnsi"/>
                <w:b/>
                <w:bCs/>
                <w:color w:val="FF0000"/>
              </w:rPr>
              <w:t>Test 2 Data Collection and graphs in practical situations</w:t>
            </w:r>
          </w:p>
          <w:p w14:paraId="72EB70EE" w14:textId="77777777" w:rsidR="00BB3DDC" w:rsidRPr="00D72DE8" w:rsidRDefault="00BB3DDC" w:rsidP="00BB3DD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36"/>
                <w:szCs w:val="36"/>
              </w:rPr>
            </w:pPr>
            <w:r w:rsidRPr="00D72DE8">
              <w:rPr>
                <w:rFonts w:asciiTheme="minorHAnsi" w:hAnsiTheme="minorHAnsi" w:cstheme="minorHAnsi"/>
                <w:b/>
                <w:bCs/>
                <w:color w:val="FF0000"/>
                <w:sz w:val="36"/>
                <w:szCs w:val="36"/>
              </w:rPr>
              <w:t>(Nine)</w:t>
            </w:r>
          </w:p>
          <w:p w14:paraId="14DCF690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7BEBBEE3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49AB1C58" w14:textId="71CC531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502B0E0F" w14:textId="77777777" w:rsidR="00BB3DDC" w:rsidRPr="00BB3DDC" w:rsidRDefault="00BB3DDC" w:rsidP="00BB3DDC">
            <w:pPr>
              <w:jc w:val="center"/>
              <w:rPr>
                <w:rFonts w:asciiTheme="minorHAnsi" w:hAnsiTheme="minorHAnsi" w:cstheme="minorHAnsi"/>
                <w:iCs/>
                <w:color w:val="4472C4" w:themeColor="accent1"/>
              </w:rPr>
            </w:pPr>
            <w:r w:rsidRPr="00BB3DDC">
              <w:rPr>
                <w:rFonts w:asciiTheme="minorHAnsi" w:hAnsiTheme="minorHAnsi" w:cstheme="minorHAnsi"/>
              </w:rPr>
              <w:t>Draw Scatterplots</w:t>
            </w:r>
          </w:p>
          <w:p w14:paraId="5EAEA6DF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6D44A415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7D57A91E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26FFEEE4" w14:textId="77777777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437C7892" w14:textId="626CEBB1" w:rsidR="00F16F07" w:rsidRPr="00BB3DDC" w:rsidRDefault="00F16F07" w:rsidP="00BB3DDC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2396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1EBD1ED7" w14:textId="77777777" w:rsidR="00D72DE8" w:rsidRPr="00BB3DDC" w:rsidRDefault="00D72DE8" w:rsidP="00D72DE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BB3DDC">
              <w:rPr>
                <w:rFonts w:asciiTheme="minorHAnsi" w:hAnsiTheme="minorHAnsi" w:cstheme="minorHAnsi"/>
                <w:color w:val="000000" w:themeColor="text1"/>
              </w:rPr>
              <w:t>Bivariate Data and identify dependent and independent variables</w:t>
            </w:r>
          </w:p>
          <w:p w14:paraId="192A476B" w14:textId="60CC20D7" w:rsidR="00F16F07" w:rsidRPr="007211F1" w:rsidRDefault="00F16F07" w:rsidP="00BB3DDC">
            <w:pPr>
              <w:rPr>
                <w:rFonts w:asciiTheme="minorHAnsi" w:hAnsiTheme="minorHAnsi" w:cstheme="minorHAnsi"/>
                <w:lang w:val="en-AU"/>
              </w:rPr>
            </w:pPr>
          </w:p>
        </w:tc>
      </w:tr>
      <w:tr w:rsidR="00F16F07" w:rsidRPr="00E52D30" w14:paraId="1122EF42" w14:textId="77777777" w:rsidTr="00DE56ED">
        <w:trPr>
          <w:trHeight w:val="1968"/>
        </w:trPr>
        <w:tc>
          <w:tcPr>
            <w:tcW w:w="1167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CC34A" w14:textId="5D754C1D" w:rsidR="00F16F07" w:rsidRPr="00E52D30" w:rsidRDefault="00F16F07" w:rsidP="00DE56ED">
            <w:pPr>
              <w:jc w:val="center"/>
              <w:rPr>
                <w:rFonts w:ascii="Arial" w:hAnsi="Arial" w:cs="Arial"/>
                <w:iCs/>
                <w:sz w:val="52"/>
              </w:rPr>
            </w:pPr>
            <w:r>
              <w:rPr>
                <w:rFonts w:ascii="Arial" w:hAnsi="Arial" w:cs="Arial"/>
                <w:iCs/>
                <w:sz w:val="52"/>
              </w:rPr>
              <w:t>10</w:t>
            </w:r>
          </w:p>
        </w:tc>
        <w:tc>
          <w:tcPr>
            <w:tcW w:w="3453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2D522444" w14:textId="77777777" w:rsidR="00BB3DDC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Bivariate Scatterplots</w:t>
            </w:r>
          </w:p>
          <w:p w14:paraId="43460A89" w14:textId="77777777" w:rsidR="00BB3DDC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( 8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hours)</w:t>
            </w:r>
          </w:p>
          <w:p w14:paraId="710F0EB2" w14:textId="099C7C42" w:rsidR="00BB3DDC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1E7A2B">
              <w:rPr>
                <w:b/>
                <w:bCs/>
                <w:color w:val="auto"/>
                <w:sz w:val="18"/>
                <w:szCs w:val="18"/>
                <w:highlight w:val="yellow"/>
              </w:rPr>
              <w:t xml:space="preserve">EST </w:t>
            </w:r>
            <w:r w:rsidRPr="00BB3DDC">
              <w:rPr>
                <w:b/>
                <w:bCs/>
                <w:color w:val="auto"/>
                <w:sz w:val="18"/>
                <w:szCs w:val="18"/>
                <w:highlight w:val="yellow"/>
              </w:rPr>
              <w:t xml:space="preserve">content </w:t>
            </w:r>
          </w:p>
          <w:p w14:paraId="69B3B634" w14:textId="77777777" w:rsidR="00BB3DDC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color w:val="auto"/>
                <w:sz w:val="18"/>
                <w:szCs w:val="18"/>
              </w:rPr>
            </w:pPr>
          </w:p>
          <w:p w14:paraId="595E5244" w14:textId="2E61C654" w:rsidR="00BB3DDC" w:rsidRDefault="00BB3DDC" w:rsidP="00BB3DDC">
            <w:pPr>
              <w:pStyle w:val="Default"/>
              <w:tabs>
                <w:tab w:val="left" w:pos="0"/>
              </w:tabs>
              <w:jc w:val="center"/>
              <w:rPr>
                <w:iCs/>
                <w:sz w:val="18"/>
                <w:szCs w:val="18"/>
                <w:lang w:eastAsia="en-AU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(This topic will continue to Term 2)</w:t>
            </w:r>
          </w:p>
          <w:p w14:paraId="5A7A9FD2" w14:textId="77777777" w:rsidR="00BB3DDC" w:rsidRDefault="00BB3DDC" w:rsidP="00F16F07">
            <w:pPr>
              <w:pStyle w:val="Default"/>
              <w:tabs>
                <w:tab w:val="left" w:pos="0"/>
              </w:tabs>
              <w:jc w:val="center"/>
              <w:rPr>
                <w:iCs/>
                <w:sz w:val="18"/>
                <w:szCs w:val="18"/>
                <w:lang w:eastAsia="en-AU"/>
              </w:rPr>
            </w:pPr>
          </w:p>
          <w:p w14:paraId="15FCB3B8" w14:textId="1286DA8A" w:rsidR="00F16F07" w:rsidRPr="00E52D30" w:rsidRDefault="00F16F07" w:rsidP="00F16F07">
            <w:pPr>
              <w:pStyle w:val="Default"/>
              <w:tabs>
                <w:tab w:val="left" w:pos="0"/>
              </w:tabs>
              <w:jc w:val="center"/>
              <w:rPr>
                <w:iCs/>
                <w:sz w:val="18"/>
                <w:szCs w:val="18"/>
                <w:lang w:eastAsia="en-AU"/>
              </w:rPr>
            </w:pPr>
            <w:proofErr w:type="gramStart"/>
            <w:r>
              <w:rPr>
                <w:iCs/>
                <w:sz w:val="18"/>
                <w:szCs w:val="18"/>
                <w:lang w:eastAsia="en-AU"/>
              </w:rPr>
              <w:t>3 day</w:t>
            </w:r>
            <w:proofErr w:type="gramEnd"/>
            <w:r>
              <w:rPr>
                <w:iCs/>
                <w:sz w:val="18"/>
                <w:szCs w:val="18"/>
                <w:lang w:eastAsia="en-AU"/>
              </w:rPr>
              <w:t xml:space="preserve"> week</w:t>
            </w:r>
          </w:p>
        </w:tc>
        <w:tc>
          <w:tcPr>
            <w:tcW w:w="3001" w:type="dxa"/>
            <w:tcBorders>
              <w:top w:val="single" w:sz="3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34FC4" w14:textId="77777777" w:rsidR="00D72DE8" w:rsidRPr="00BB3DDC" w:rsidRDefault="00D72DE8" w:rsidP="00D72DE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BB3DDC">
              <w:rPr>
                <w:rFonts w:asciiTheme="minorHAnsi" w:hAnsiTheme="minorHAnsi" w:cstheme="minorHAnsi"/>
                <w:color w:val="000000" w:themeColor="text1"/>
              </w:rPr>
              <w:t>Trend lines</w:t>
            </w:r>
          </w:p>
          <w:p w14:paraId="5E380717" w14:textId="77777777" w:rsidR="00D72DE8" w:rsidRPr="00BB3DDC" w:rsidRDefault="00D72DE8" w:rsidP="00D72DE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BB3DDC">
              <w:rPr>
                <w:rFonts w:asciiTheme="minorHAnsi" w:hAnsiTheme="minorHAnsi" w:cstheme="minorHAnsi"/>
                <w:color w:val="000000" w:themeColor="text1"/>
              </w:rPr>
              <w:t>Interpolation</w:t>
            </w:r>
          </w:p>
          <w:p w14:paraId="2674E4FC" w14:textId="77777777" w:rsidR="00D72DE8" w:rsidRPr="00BB3DDC" w:rsidRDefault="00D72DE8" w:rsidP="00D72DE8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BB3DDC">
              <w:rPr>
                <w:rFonts w:asciiTheme="minorHAnsi" w:hAnsiTheme="minorHAnsi" w:cstheme="minorHAnsi"/>
                <w:color w:val="000000" w:themeColor="text1"/>
              </w:rPr>
              <w:t>Extrapolation</w:t>
            </w:r>
          </w:p>
          <w:p w14:paraId="1A875869" w14:textId="77777777" w:rsidR="00F16F07" w:rsidRPr="00BB3DDC" w:rsidRDefault="00F16F07" w:rsidP="00D72DE8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F1DAC6" w14:textId="77777777" w:rsidR="00F16F07" w:rsidRDefault="00D72DE8" w:rsidP="00D72DE8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FF0000"/>
                <w:lang w:val="en-AU"/>
              </w:rPr>
              <w:t>Statistical Investigation 1 Bivariate Data</w:t>
            </w:r>
          </w:p>
          <w:p w14:paraId="34BE82C8" w14:textId="77777777" w:rsidR="00D72DE8" w:rsidRDefault="00D72DE8" w:rsidP="00D72DE8">
            <w:pPr>
              <w:jc w:val="center"/>
              <w:rPr>
                <w:rFonts w:asciiTheme="minorHAnsi" w:hAnsiTheme="minorHAnsi" w:cstheme="minorHAnsi"/>
                <w:b/>
                <w:color w:val="FF0000"/>
                <w:sz w:val="36"/>
                <w:szCs w:val="36"/>
                <w:lang w:val="en-AU"/>
              </w:rPr>
            </w:pPr>
            <w:r w:rsidRPr="00D72DE8">
              <w:rPr>
                <w:rFonts w:asciiTheme="minorHAnsi" w:hAnsiTheme="minorHAnsi" w:cstheme="minorHAnsi"/>
                <w:b/>
                <w:color w:val="FF0000"/>
                <w:sz w:val="36"/>
                <w:szCs w:val="36"/>
                <w:lang w:val="en-AU"/>
              </w:rPr>
              <w:t>(Jill)</w:t>
            </w:r>
          </w:p>
          <w:p w14:paraId="55578152" w14:textId="1EB6ECBE" w:rsidR="00D72DE8" w:rsidRPr="00D72DE8" w:rsidRDefault="00D72DE8" w:rsidP="00D72DE8">
            <w:pPr>
              <w:jc w:val="center"/>
              <w:rPr>
                <w:rFonts w:asciiTheme="minorHAnsi" w:hAnsiTheme="minorHAnsi" w:cstheme="minorHAnsi"/>
                <w:bCs/>
                <w:color w:val="FF0000"/>
                <w:lang w:val="en-AU"/>
              </w:rPr>
            </w:pPr>
            <w:r>
              <w:rPr>
                <w:rFonts w:asciiTheme="minorHAnsi" w:hAnsiTheme="minorHAnsi" w:cstheme="minorHAnsi"/>
                <w:bCs/>
                <w:color w:val="FF0000"/>
                <w:lang w:val="en-AU"/>
              </w:rPr>
              <w:t>May carry over to Term 2</w:t>
            </w: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90414" w14:textId="0FA92261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  <w:r w:rsidRPr="007211F1">
              <w:rPr>
                <w:rFonts w:asciiTheme="minorHAnsi" w:hAnsiTheme="minorHAnsi" w:cstheme="minorHAnsi"/>
                <w:b/>
                <w:color w:val="FF0000"/>
                <w:lang w:val="en-AU"/>
              </w:rPr>
              <w:t>Last day Term 1</w:t>
            </w:r>
          </w:p>
        </w:tc>
        <w:tc>
          <w:tcPr>
            <w:tcW w:w="2396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E2C37" w14:textId="45DB38A4" w:rsidR="00F16F07" w:rsidRPr="007211F1" w:rsidRDefault="00F16F07" w:rsidP="00DE56ED">
            <w:pPr>
              <w:jc w:val="center"/>
              <w:rPr>
                <w:rFonts w:asciiTheme="minorHAnsi" w:hAnsiTheme="minorHAnsi" w:cstheme="minorHAnsi"/>
                <w:lang w:val="en-AU"/>
              </w:rPr>
            </w:pPr>
            <w:r w:rsidRPr="007211F1">
              <w:rPr>
                <w:rFonts w:asciiTheme="minorHAnsi" w:hAnsiTheme="minorHAnsi" w:cstheme="minorHAnsi"/>
                <w:lang w:val="en-AU"/>
              </w:rPr>
              <w:t>Easter Friday</w:t>
            </w:r>
          </w:p>
        </w:tc>
      </w:tr>
    </w:tbl>
    <w:p w14:paraId="3C2CF639" w14:textId="77777777" w:rsidR="00092111" w:rsidRDefault="000A15DC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9F273C"/>
    <w:multiLevelType w:val="hybridMultilevel"/>
    <w:tmpl w:val="6D48C676"/>
    <w:lvl w:ilvl="0" w:tplc="1D9061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07"/>
    <w:rsid w:val="000A15DC"/>
    <w:rsid w:val="001E7A2B"/>
    <w:rsid w:val="002E38B0"/>
    <w:rsid w:val="003A3341"/>
    <w:rsid w:val="003D2482"/>
    <w:rsid w:val="007211F1"/>
    <w:rsid w:val="00925B5C"/>
    <w:rsid w:val="00BA523E"/>
    <w:rsid w:val="00BB3DDC"/>
    <w:rsid w:val="00D72DE8"/>
    <w:rsid w:val="00F1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A3C3"/>
  <w15:chartTrackingRefBased/>
  <w15:docId w15:val="{64664CFC-C888-4938-A8CC-788DDC2D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F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F07"/>
    <w:pPr>
      <w:ind w:left="720"/>
      <w:contextualSpacing/>
    </w:pPr>
  </w:style>
  <w:style w:type="paragraph" w:customStyle="1" w:styleId="Default">
    <w:name w:val="Default"/>
    <w:rsid w:val="00F16F0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2020-01-31T07:15:00Z</dcterms:created>
  <dcterms:modified xsi:type="dcterms:W3CDTF">2020-01-31T08:37:00Z</dcterms:modified>
</cp:coreProperties>
</file>