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pPr w:leftFromText="180" w:rightFromText="180" w:vertAnchor="page" w:horzAnchor="margin" w:tblpXSpec="center" w:tblpY="451"/>
        <w:tblW w:w="10142" w:type="dxa"/>
        <w:tblLayout w:type="fixed"/>
        <w:tblLook w:val="01E0" w:firstRow="1" w:lastRow="1" w:firstColumn="1" w:lastColumn="1" w:noHBand="0" w:noVBand="0"/>
      </w:tblPr>
      <w:tblGrid>
        <w:gridCol w:w="7902"/>
        <w:gridCol w:w="2240"/>
      </w:tblGrid>
      <w:tr w:rsidR="00727924" w:rsidRPr="005F4018" w14:paraId="53B4DFE0" w14:textId="77777777" w:rsidTr="001E4283">
        <w:trPr>
          <w:trHeight w:val="360"/>
        </w:trPr>
        <w:tc>
          <w:tcPr>
            <w:tcW w:w="7902" w:type="dxa"/>
          </w:tcPr>
          <w:p w14:paraId="79620DE2" w14:textId="77777777" w:rsidR="00727924" w:rsidRDefault="00727924" w:rsidP="001E4283">
            <w:pPr>
              <w:pStyle w:val="Header"/>
              <w:tabs>
                <w:tab w:val="center" w:pos="-1980"/>
              </w:tabs>
              <w:rPr>
                <w:rFonts w:ascii="Arial" w:hAnsi="Arial" w:cs="Arial"/>
              </w:rPr>
            </w:pPr>
            <w:r>
              <w:rPr>
                <w:rFonts w:ascii="Arial" w:hAnsi="Arial" w:cs="Arial"/>
              </w:rPr>
              <w:t>Name: ____________________________________</w:t>
            </w:r>
          </w:p>
          <w:p w14:paraId="41BB938F" w14:textId="77777777" w:rsidR="00727924" w:rsidRPr="005F4018" w:rsidRDefault="00727924" w:rsidP="001E4283">
            <w:pPr>
              <w:pStyle w:val="Header"/>
              <w:tabs>
                <w:tab w:val="center" w:pos="-1980"/>
              </w:tabs>
              <w:rPr>
                <w:rFonts w:ascii="Arial" w:hAnsi="Arial" w:cs="Arial"/>
              </w:rPr>
            </w:pPr>
          </w:p>
        </w:tc>
        <w:tc>
          <w:tcPr>
            <w:tcW w:w="2240" w:type="dxa"/>
          </w:tcPr>
          <w:p w14:paraId="5418A38C" w14:textId="77777777" w:rsidR="00727924" w:rsidRDefault="00727924" w:rsidP="001E4283">
            <w:pPr>
              <w:pStyle w:val="Header"/>
              <w:tabs>
                <w:tab w:val="center" w:pos="-1980"/>
              </w:tabs>
              <w:rPr>
                <w:rFonts w:ascii="Arial" w:hAnsi="Arial" w:cs="Arial"/>
              </w:rPr>
            </w:pPr>
            <w:r w:rsidRPr="005F4018">
              <w:rPr>
                <w:rFonts w:ascii="Arial" w:hAnsi="Arial" w:cs="Arial"/>
                <w:noProof/>
                <w:lang w:eastAsia="en-AU"/>
              </w:rPr>
              <w:drawing>
                <wp:anchor distT="0" distB="0" distL="114300" distR="114300" simplePos="0" relativeHeight="251665408" behindDoc="1" locked="0" layoutInCell="1" allowOverlap="1" wp14:anchorId="73FAC3C9" wp14:editId="7635E67C">
                  <wp:simplePos x="0" y="0"/>
                  <wp:positionH relativeFrom="column">
                    <wp:posOffset>361315</wp:posOffset>
                  </wp:positionH>
                  <wp:positionV relativeFrom="paragraph">
                    <wp:posOffset>44450</wp:posOffset>
                  </wp:positionV>
                  <wp:extent cx="882650" cy="918845"/>
                  <wp:effectExtent l="0" t="0" r="0" b="0"/>
                  <wp:wrapNone/>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82650" cy="9188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472074" w14:textId="77777777" w:rsidR="00727924" w:rsidRPr="005F4018" w:rsidRDefault="00727924" w:rsidP="001E4283">
            <w:pPr>
              <w:pStyle w:val="Header"/>
              <w:tabs>
                <w:tab w:val="center" w:pos="-1980"/>
              </w:tabs>
              <w:rPr>
                <w:rFonts w:ascii="Arial" w:hAnsi="Arial" w:cs="Arial"/>
              </w:rPr>
            </w:pPr>
          </w:p>
        </w:tc>
      </w:tr>
      <w:tr w:rsidR="00727924" w:rsidRPr="005F4018" w14:paraId="21B79E82" w14:textId="77777777" w:rsidTr="001E4283">
        <w:trPr>
          <w:trHeight w:val="1132"/>
        </w:trPr>
        <w:tc>
          <w:tcPr>
            <w:tcW w:w="10142" w:type="dxa"/>
            <w:gridSpan w:val="2"/>
          </w:tcPr>
          <w:p w14:paraId="5CFD7721" w14:textId="77777777" w:rsidR="00727924" w:rsidRPr="005F4018" w:rsidRDefault="00727924" w:rsidP="001E4283">
            <w:pPr>
              <w:rPr>
                <w:rFonts w:ascii="Arial" w:hAnsi="Arial" w:cs="Arial"/>
                <w:b/>
                <w:sz w:val="28"/>
              </w:rPr>
            </w:pPr>
            <w:r>
              <w:rPr>
                <w:rFonts w:ascii="Arial" w:hAnsi="Arial" w:cs="Arial"/>
                <w:b/>
                <w:sz w:val="28"/>
              </w:rPr>
              <w:t xml:space="preserve">Year 12 Essentials </w:t>
            </w:r>
          </w:p>
          <w:p w14:paraId="02D01644" w14:textId="77777777" w:rsidR="00727924" w:rsidRDefault="00727924" w:rsidP="001E4283">
            <w:pPr>
              <w:jc w:val="center"/>
              <w:rPr>
                <w:rFonts w:ascii="Arial" w:hAnsi="Arial" w:cs="Arial"/>
                <w:b/>
                <w:sz w:val="28"/>
              </w:rPr>
            </w:pPr>
          </w:p>
          <w:p w14:paraId="03F2EA0D" w14:textId="77777777" w:rsidR="00727924" w:rsidRDefault="00727924" w:rsidP="001E4283">
            <w:pPr>
              <w:rPr>
                <w:rFonts w:ascii="Arial" w:hAnsi="Arial" w:cs="Arial"/>
                <w:b/>
                <w:sz w:val="28"/>
              </w:rPr>
            </w:pPr>
            <w:r>
              <w:rPr>
                <w:rFonts w:ascii="Arial" w:hAnsi="Arial" w:cs="Arial"/>
                <w:b/>
                <w:sz w:val="28"/>
              </w:rPr>
              <w:t>Mathematical thinking process questions</w:t>
            </w:r>
          </w:p>
          <w:p w14:paraId="1909A2CF" w14:textId="77777777" w:rsidR="00727924" w:rsidRPr="005F4018" w:rsidRDefault="00727924" w:rsidP="001E4283">
            <w:pPr>
              <w:jc w:val="center"/>
              <w:rPr>
                <w:rFonts w:ascii="Arial" w:hAnsi="Arial" w:cs="Arial"/>
              </w:rPr>
            </w:pPr>
          </w:p>
        </w:tc>
      </w:tr>
    </w:tbl>
    <w:p w14:paraId="1C48981D" w14:textId="77777777" w:rsidR="00727924" w:rsidRDefault="00727924" w:rsidP="00727924"/>
    <w:p w14:paraId="2800592E" w14:textId="77777777" w:rsidR="00727924" w:rsidRDefault="00727924" w:rsidP="00727924">
      <w:pPr>
        <w:rPr>
          <w:sz w:val="22"/>
          <w:szCs w:val="22"/>
        </w:rPr>
      </w:pPr>
      <w:r>
        <w:t xml:space="preserve">You will need to apply </w:t>
      </w:r>
      <w:r>
        <w:rPr>
          <w:sz w:val="22"/>
          <w:szCs w:val="22"/>
        </w:rPr>
        <w:t>the mathematical thinking process:</w:t>
      </w:r>
    </w:p>
    <w:p w14:paraId="306A043A" w14:textId="77777777" w:rsidR="00727924" w:rsidRDefault="00727924" w:rsidP="00727924">
      <w:pPr>
        <w:rPr>
          <w:sz w:val="22"/>
          <w:szCs w:val="22"/>
        </w:rPr>
      </w:pPr>
    </w:p>
    <w:p w14:paraId="6E310457" w14:textId="77777777" w:rsidR="00727924" w:rsidRDefault="00727924" w:rsidP="00727924">
      <w:pPr>
        <w:pStyle w:val="Default"/>
        <w:spacing w:after="100"/>
        <w:rPr>
          <w:sz w:val="22"/>
          <w:szCs w:val="22"/>
        </w:rPr>
      </w:pPr>
      <w:r>
        <w:rPr>
          <w:sz w:val="22"/>
          <w:szCs w:val="22"/>
        </w:rPr>
        <w:t xml:space="preserve">• interpret the task and gather the key information </w:t>
      </w:r>
    </w:p>
    <w:p w14:paraId="698068F0" w14:textId="77777777" w:rsidR="00727924" w:rsidRDefault="00727924" w:rsidP="00727924">
      <w:pPr>
        <w:pStyle w:val="Default"/>
        <w:spacing w:after="100"/>
        <w:rPr>
          <w:sz w:val="22"/>
          <w:szCs w:val="22"/>
        </w:rPr>
      </w:pPr>
      <w:r>
        <w:rPr>
          <w:sz w:val="22"/>
          <w:szCs w:val="22"/>
        </w:rPr>
        <w:t xml:space="preserve">• identify the mathematics which could help to complete the task </w:t>
      </w:r>
    </w:p>
    <w:p w14:paraId="7E46B3FF" w14:textId="77777777" w:rsidR="00727924" w:rsidRDefault="00727924" w:rsidP="00727924">
      <w:pPr>
        <w:pStyle w:val="Default"/>
        <w:spacing w:after="100"/>
        <w:rPr>
          <w:sz w:val="22"/>
          <w:szCs w:val="22"/>
        </w:rPr>
      </w:pPr>
      <w:r>
        <w:rPr>
          <w:sz w:val="22"/>
          <w:szCs w:val="22"/>
        </w:rPr>
        <w:t xml:space="preserve">• analyse information and data from a variety of sources </w:t>
      </w:r>
    </w:p>
    <w:p w14:paraId="797444A8" w14:textId="77777777" w:rsidR="00727924" w:rsidRDefault="00727924" w:rsidP="00727924">
      <w:pPr>
        <w:pStyle w:val="Default"/>
        <w:spacing w:after="100"/>
        <w:rPr>
          <w:sz w:val="22"/>
          <w:szCs w:val="22"/>
        </w:rPr>
      </w:pPr>
      <w:r>
        <w:rPr>
          <w:sz w:val="22"/>
          <w:szCs w:val="22"/>
        </w:rPr>
        <w:t xml:space="preserve">• apply their existing mathematical knowledge and strategies to obtain a solution </w:t>
      </w:r>
    </w:p>
    <w:p w14:paraId="7C7AC728" w14:textId="77777777" w:rsidR="00727924" w:rsidRDefault="00727924" w:rsidP="00727924">
      <w:pPr>
        <w:pStyle w:val="Default"/>
        <w:spacing w:after="100"/>
        <w:rPr>
          <w:sz w:val="22"/>
          <w:szCs w:val="22"/>
        </w:rPr>
      </w:pPr>
      <w:r>
        <w:rPr>
          <w:sz w:val="22"/>
          <w:szCs w:val="22"/>
        </w:rPr>
        <w:t xml:space="preserve">• verify the reasonableness of the solution </w:t>
      </w:r>
    </w:p>
    <w:p w14:paraId="0D37398D" w14:textId="77777777" w:rsidR="00727924" w:rsidRDefault="00727924" w:rsidP="00727924">
      <w:pPr>
        <w:pStyle w:val="Default"/>
      </w:pPr>
      <w:r>
        <w:rPr>
          <w:sz w:val="22"/>
          <w:szCs w:val="22"/>
        </w:rPr>
        <w:t xml:space="preserve">• communicate findings in a systematic and concise manner. </w:t>
      </w:r>
    </w:p>
    <w:p w14:paraId="1AA79EFB" w14:textId="77777777" w:rsidR="00727924" w:rsidRDefault="00727924" w:rsidP="00727924"/>
    <w:p w14:paraId="2B8AC4F9" w14:textId="46DE3FC9" w:rsidR="00727924" w:rsidRPr="003B3372" w:rsidRDefault="00727924" w:rsidP="00727924">
      <w:pPr>
        <w:rPr>
          <w:b/>
          <w:u w:val="single"/>
        </w:rPr>
      </w:pPr>
    </w:p>
    <w:p w14:paraId="05B34A5E" w14:textId="50A04847" w:rsidR="00727924" w:rsidRDefault="00727924" w:rsidP="00727924">
      <w:pPr>
        <w:rPr>
          <w:b/>
          <w:bCs/>
          <w:u w:val="single"/>
        </w:rPr>
      </w:pPr>
      <w:r w:rsidRPr="00727924">
        <w:rPr>
          <w:b/>
          <w:bCs/>
          <w:u w:val="single"/>
        </w:rPr>
        <w:t>Scenario:</w:t>
      </w:r>
    </w:p>
    <w:p w14:paraId="3001A482" w14:textId="4792D4BE" w:rsidR="00727924" w:rsidRDefault="00727924" w:rsidP="00727924">
      <w:pPr>
        <w:rPr>
          <w:b/>
          <w:bCs/>
          <w:u w:val="single"/>
        </w:rPr>
      </w:pPr>
    </w:p>
    <w:p w14:paraId="62681417" w14:textId="4E4EB48A" w:rsidR="00727924" w:rsidRDefault="00727924" w:rsidP="00727924">
      <w:pPr>
        <w:jc w:val="both"/>
      </w:pPr>
      <w:r>
        <w:t xml:space="preserve">The Baldivis Secondary College’s Student Representative Council (SRC) has a </w:t>
      </w:r>
      <w:proofErr w:type="gramStart"/>
      <w:r>
        <w:t>long term</w:t>
      </w:r>
      <w:proofErr w:type="gramEnd"/>
      <w:r>
        <w:t xml:space="preserve"> goal to raise money to purchase and install a large covered veranda. This veranda will provide students with additional shelter in hot or wet weather.</w:t>
      </w:r>
    </w:p>
    <w:p w14:paraId="4DD7A387" w14:textId="77777777" w:rsidR="00727924" w:rsidRDefault="00727924" w:rsidP="00727924">
      <w:pPr>
        <w:jc w:val="both"/>
      </w:pPr>
    </w:p>
    <w:p w14:paraId="64A93E78" w14:textId="77777777" w:rsidR="00727924" w:rsidRDefault="00727924" w:rsidP="00727924">
      <w:pPr>
        <w:pStyle w:val="Heading2"/>
        <w:rPr>
          <w:color w:val="auto"/>
        </w:rPr>
      </w:pPr>
      <w:r w:rsidRPr="00A20925">
        <w:rPr>
          <w:color w:val="auto"/>
        </w:rPr>
        <w:t>Task 1: Investing funds</w:t>
      </w:r>
    </w:p>
    <w:p w14:paraId="4BCE65EC" w14:textId="77777777" w:rsidR="00727924" w:rsidRPr="00A20925" w:rsidRDefault="00727924" w:rsidP="00727924"/>
    <w:p w14:paraId="4828F0E4" w14:textId="77777777" w:rsidR="00727924" w:rsidRDefault="00727924" w:rsidP="00727924">
      <w:pPr>
        <w:jc w:val="both"/>
      </w:pPr>
      <w:r>
        <w:t xml:space="preserve">The SRC has already raised $6000 from previous </w:t>
      </w:r>
      <w:proofErr w:type="gramStart"/>
      <w:r>
        <w:t>fund raising</w:t>
      </w:r>
      <w:proofErr w:type="gramEnd"/>
      <w:r>
        <w:t xml:space="preserve"> activities and wishes to determine the best way to invest this money while additional funds are raised. In this task you are required to compare four different investment options. The three different investment options are listed in the table below.</w:t>
      </w:r>
    </w:p>
    <w:tbl>
      <w:tblPr>
        <w:tblStyle w:val="LightGrid"/>
        <w:tblW w:w="0" w:type="auto"/>
        <w:tblLook w:val="0480" w:firstRow="0" w:lastRow="0" w:firstColumn="1" w:lastColumn="0" w:noHBand="0" w:noVBand="1"/>
      </w:tblPr>
      <w:tblGrid>
        <w:gridCol w:w="3080"/>
        <w:gridCol w:w="3081"/>
        <w:gridCol w:w="3081"/>
      </w:tblGrid>
      <w:tr w:rsidR="00727924" w14:paraId="02EAB5AC" w14:textId="77777777" w:rsidTr="001E42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14:paraId="65AE32B8" w14:textId="77777777" w:rsidR="00727924" w:rsidRDefault="00727924" w:rsidP="001E4283">
            <w:r>
              <w:t>OPTION 1</w:t>
            </w:r>
          </w:p>
        </w:tc>
        <w:tc>
          <w:tcPr>
            <w:tcW w:w="3081" w:type="dxa"/>
          </w:tcPr>
          <w:p w14:paraId="66DC9927" w14:textId="77777777" w:rsidR="00727924" w:rsidRDefault="00727924" w:rsidP="001E4283">
            <w:pPr>
              <w:cnfStyle w:val="000000100000" w:firstRow="0" w:lastRow="0" w:firstColumn="0" w:lastColumn="0" w:oddVBand="0" w:evenVBand="0" w:oddHBand="1" w:evenHBand="0" w:firstRowFirstColumn="0" w:firstRowLastColumn="0" w:lastRowFirstColumn="0" w:lastRowLastColumn="0"/>
            </w:pPr>
            <w:r>
              <w:t>6% per annum</w:t>
            </w:r>
          </w:p>
        </w:tc>
        <w:tc>
          <w:tcPr>
            <w:tcW w:w="3081" w:type="dxa"/>
          </w:tcPr>
          <w:p w14:paraId="37EC64FB" w14:textId="77777777" w:rsidR="00727924" w:rsidRDefault="00727924" w:rsidP="001E4283">
            <w:pPr>
              <w:cnfStyle w:val="000000100000" w:firstRow="0" w:lastRow="0" w:firstColumn="0" w:lastColumn="0" w:oddVBand="0" w:evenVBand="0" w:oddHBand="1" w:evenHBand="0" w:firstRowFirstColumn="0" w:firstRowLastColumn="0" w:lastRowFirstColumn="0" w:lastRowLastColumn="0"/>
            </w:pPr>
            <w:r>
              <w:t>No fees charged</w:t>
            </w:r>
          </w:p>
        </w:tc>
      </w:tr>
      <w:tr w:rsidR="00727924" w14:paraId="0FD5F343" w14:textId="77777777" w:rsidTr="001E42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14:paraId="01483BB7" w14:textId="77777777" w:rsidR="00727924" w:rsidRDefault="00727924" w:rsidP="001E4283">
            <w:r>
              <w:t>OPTION 2</w:t>
            </w:r>
          </w:p>
        </w:tc>
        <w:tc>
          <w:tcPr>
            <w:tcW w:w="3081" w:type="dxa"/>
          </w:tcPr>
          <w:p w14:paraId="4B277FBF" w14:textId="77777777" w:rsidR="00727924" w:rsidRDefault="00727924" w:rsidP="001E4283">
            <w:pPr>
              <w:cnfStyle w:val="000000010000" w:firstRow="0" w:lastRow="0" w:firstColumn="0" w:lastColumn="0" w:oddVBand="0" w:evenVBand="0" w:oddHBand="0" w:evenHBand="1" w:firstRowFirstColumn="0" w:firstRowLastColumn="0" w:lastRowFirstColumn="0" w:lastRowLastColumn="0"/>
            </w:pPr>
            <w:r>
              <w:t>7% per annum</w:t>
            </w:r>
          </w:p>
        </w:tc>
        <w:tc>
          <w:tcPr>
            <w:tcW w:w="3081" w:type="dxa"/>
          </w:tcPr>
          <w:p w14:paraId="455CAFED" w14:textId="77777777" w:rsidR="00727924" w:rsidRDefault="00727924" w:rsidP="001E4283">
            <w:pPr>
              <w:cnfStyle w:val="000000010000" w:firstRow="0" w:lastRow="0" w:firstColumn="0" w:lastColumn="0" w:oddVBand="0" w:evenVBand="0" w:oddHBand="0" w:evenHBand="1" w:firstRowFirstColumn="0" w:firstRowLastColumn="0" w:lastRowFirstColumn="0" w:lastRowLastColumn="0"/>
            </w:pPr>
            <w:r>
              <w:t>$50 annual fee</w:t>
            </w:r>
          </w:p>
        </w:tc>
      </w:tr>
      <w:tr w:rsidR="00727924" w14:paraId="0568A714" w14:textId="77777777" w:rsidTr="001E42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14:paraId="1DE214DA" w14:textId="77777777" w:rsidR="00727924" w:rsidRDefault="00727924" w:rsidP="001E4283">
            <w:r>
              <w:t>OPTION 3</w:t>
            </w:r>
          </w:p>
        </w:tc>
        <w:tc>
          <w:tcPr>
            <w:tcW w:w="3081" w:type="dxa"/>
          </w:tcPr>
          <w:p w14:paraId="0546BBED" w14:textId="77777777" w:rsidR="00727924" w:rsidRDefault="00727924" w:rsidP="001E4283">
            <w:pPr>
              <w:cnfStyle w:val="000000100000" w:firstRow="0" w:lastRow="0" w:firstColumn="0" w:lastColumn="0" w:oddVBand="0" w:evenVBand="0" w:oddHBand="1" w:evenHBand="0" w:firstRowFirstColumn="0" w:firstRowLastColumn="0" w:lastRowFirstColumn="0" w:lastRowLastColumn="0"/>
            </w:pPr>
            <w:r>
              <w:t>3.2% per half year</w:t>
            </w:r>
          </w:p>
        </w:tc>
        <w:tc>
          <w:tcPr>
            <w:tcW w:w="3081" w:type="dxa"/>
          </w:tcPr>
          <w:p w14:paraId="05A42694" w14:textId="77777777" w:rsidR="00727924" w:rsidRDefault="00727924" w:rsidP="001E4283">
            <w:pPr>
              <w:cnfStyle w:val="000000100000" w:firstRow="0" w:lastRow="0" w:firstColumn="0" w:lastColumn="0" w:oddVBand="0" w:evenVBand="0" w:oddHBand="1" w:evenHBand="0" w:firstRowFirstColumn="0" w:firstRowLastColumn="0" w:lastRowFirstColumn="0" w:lastRowLastColumn="0"/>
            </w:pPr>
            <w:r>
              <w:t>No fees charged</w:t>
            </w:r>
          </w:p>
        </w:tc>
      </w:tr>
    </w:tbl>
    <w:p w14:paraId="1ADE5D4B" w14:textId="77777777" w:rsidR="00727924" w:rsidRDefault="00727924" w:rsidP="00727924">
      <w:pPr>
        <w:pStyle w:val="ListParagraph"/>
        <w:ind w:left="360"/>
        <w:rPr>
          <w:sz w:val="24"/>
          <w:szCs w:val="24"/>
        </w:rPr>
      </w:pPr>
    </w:p>
    <w:p w14:paraId="5FADD478" w14:textId="77777777" w:rsidR="00727924" w:rsidRPr="007854B9" w:rsidRDefault="00727924" w:rsidP="00727924">
      <w:pPr>
        <w:pStyle w:val="ListParagraph"/>
        <w:numPr>
          <w:ilvl w:val="0"/>
          <w:numId w:val="2"/>
        </w:numPr>
        <w:rPr>
          <w:sz w:val="24"/>
          <w:szCs w:val="24"/>
        </w:rPr>
      </w:pPr>
      <w:r w:rsidRPr="007854B9">
        <w:rPr>
          <w:sz w:val="24"/>
          <w:szCs w:val="24"/>
        </w:rPr>
        <w:t>For each option you need to:</w:t>
      </w:r>
    </w:p>
    <w:p w14:paraId="2ABCF1B6" w14:textId="77777777" w:rsidR="00727924" w:rsidRDefault="00727924" w:rsidP="00727924">
      <w:pPr>
        <w:pStyle w:val="ListParagraph"/>
        <w:numPr>
          <w:ilvl w:val="0"/>
          <w:numId w:val="3"/>
        </w:numPr>
        <w:rPr>
          <w:sz w:val="24"/>
          <w:szCs w:val="24"/>
        </w:rPr>
      </w:pPr>
      <w:r w:rsidRPr="00871FE2">
        <w:rPr>
          <w:sz w:val="24"/>
          <w:szCs w:val="24"/>
        </w:rPr>
        <w:t>calculate the interes</w:t>
      </w:r>
      <w:r>
        <w:rPr>
          <w:sz w:val="24"/>
          <w:szCs w:val="24"/>
        </w:rPr>
        <w:t xml:space="preserve">t earned over a </w:t>
      </w:r>
      <w:proofErr w:type="gramStart"/>
      <w:r>
        <w:rPr>
          <w:sz w:val="24"/>
          <w:szCs w:val="24"/>
        </w:rPr>
        <w:t>5 year</w:t>
      </w:r>
      <w:proofErr w:type="gramEnd"/>
      <w:r>
        <w:rPr>
          <w:sz w:val="24"/>
          <w:szCs w:val="24"/>
        </w:rPr>
        <w:t xml:space="preserve"> period;</w:t>
      </w:r>
    </w:p>
    <w:p w14:paraId="2D919F19" w14:textId="77777777" w:rsidR="00727924" w:rsidRDefault="00727924" w:rsidP="00727924">
      <w:pPr>
        <w:pStyle w:val="ListParagraph"/>
        <w:numPr>
          <w:ilvl w:val="0"/>
          <w:numId w:val="3"/>
        </w:numPr>
        <w:rPr>
          <w:sz w:val="24"/>
          <w:szCs w:val="24"/>
        </w:rPr>
      </w:pPr>
      <w:r>
        <w:rPr>
          <w:sz w:val="24"/>
          <w:szCs w:val="24"/>
        </w:rPr>
        <w:t xml:space="preserve">add this to the original amount that was </w:t>
      </w:r>
      <w:proofErr w:type="gramStart"/>
      <w:r>
        <w:rPr>
          <w:sz w:val="24"/>
          <w:szCs w:val="24"/>
        </w:rPr>
        <w:t>invested;</w:t>
      </w:r>
      <w:proofErr w:type="gramEnd"/>
    </w:p>
    <w:p w14:paraId="46913C9A" w14:textId="77777777" w:rsidR="00727924" w:rsidRPr="00A20925" w:rsidRDefault="00727924" w:rsidP="00727924">
      <w:pPr>
        <w:pStyle w:val="ListParagraph"/>
        <w:numPr>
          <w:ilvl w:val="0"/>
          <w:numId w:val="3"/>
        </w:numPr>
        <w:rPr>
          <w:sz w:val="24"/>
          <w:szCs w:val="24"/>
        </w:rPr>
      </w:pPr>
      <w:r>
        <w:rPr>
          <w:sz w:val="24"/>
          <w:szCs w:val="24"/>
        </w:rPr>
        <w:t>Deduct any fees.</w:t>
      </w:r>
    </w:p>
    <w:p w14:paraId="4CCEB477" w14:textId="77777777" w:rsidR="00727924" w:rsidRPr="00226F0F" w:rsidRDefault="00727924" w:rsidP="00727924">
      <w:pPr>
        <w:pStyle w:val="ListParagraph"/>
        <w:numPr>
          <w:ilvl w:val="0"/>
          <w:numId w:val="2"/>
        </w:numPr>
        <w:rPr>
          <w:sz w:val="24"/>
          <w:szCs w:val="24"/>
        </w:rPr>
      </w:pPr>
      <w:r>
        <w:rPr>
          <w:sz w:val="24"/>
          <w:szCs w:val="24"/>
        </w:rPr>
        <w:t>Which of the three</w:t>
      </w:r>
      <w:r w:rsidRPr="00226F0F">
        <w:rPr>
          <w:sz w:val="24"/>
          <w:szCs w:val="24"/>
        </w:rPr>
        <w:t xml:space="preserve"> options is best? Justify your answer.</w:t>
      </w:r>
    </w:p>
    <w:p w14:paraId="30EE0EE0" w14:textId="77777777" w:rsidR="00727924" w:rsidRDefault="00727924" w:rsidP="00727924"/>
    <w:p w14:paraId="37BD7274" w14:textId="77777777" w:rsidR="00727924" w:rsidRDefault="00727924" w:rsidP="00727924">
      <w:pPr>
        <w:pStyle w:val="ListParagraph"/>
        <w:numPr>
          <w:ilvl w:val="0"/>
          <w:numId w:val="2"/>
        </w:numPr>
        <w:rPr>
          <w:sz w:val="24"/>
          <w:szCs w:val="24"/>
        </w:rPr>
      </w:pPr>
      <w:r w:rsidRPr="00226F0F">
        <w:rPr>
          <w:sz w:val="24"/>
          <w:szCs w:val="24"/>
        </w:rPr>
        <w:t>Using Option 1, how many years would it take to raise $1000 in interest?</w:t>
      </w:r>
    </w:p>
    <w:p w14:paraId="79DCA620" w14:textId="77777777" w:rsidR="00727924" w:rsidRPr="00226F0F" w:rsidRDefault="00727924" w:rsidP="00727924">
      <w:pPr>
        <w:pStyle w:val="ListParagraph"/>
        <w:rPr>
          <w:sz w:val="24"/>
          <w:szCs w:val="24"/>
        </w:rPr>
      </w:pPr>
    </w:p>
    <w:p w14:paraId="20DE1F99" w14:textId="77777777" w:rsidR="00727924" w:rsidRPr="00226F0F" w:rsidRDefault="00727924" w:rsidP="00727924">
      <w:pPr>
        <w:pStyle w:val="ListParagraph"/>
        <w:numPr>
          <w:ilvl w:val="0"/>
          <w:numId w:val="2"/>
        </w:numPr>
        <w:rPr>
          <w:sz w:val="24"/>
          <w:szCs w:val="24"/>
        </w:rPr>
      </w:pPr>
      <w:r>
        <w:rPr>
          <w:sz w:val="24"/>
          <w:szCs w:val="24"/>
        </w:rPr>
        <w:t>Suppose you wished to raise $2000 interest in 10 years. What interest rate would be required? Is this interest rate reasonable?</w:t>
      </w:r>
    </w:p>
    <w:p w14:paraId="046F01BC" w14:textId="77777777" w:rsidR="00727924" w:rsidRDefault="00727924" w:rsidP="00727924">
      <w:pPr>
        <w:spacing w:after="200" w:line="276" w:lineRule="auto"/>
        <w:rPr>
          <w:rFonts w:asciiTheme="majorHAnsi" w:eastAsiaTheme="majorEastAsia" w:hAnsiTheme="majorHAnsi" w:cstheme="majorBidi"/>
          <w:color w:val="2F5496" w:themeColor="accent1" w:themeShade="BF"/>
          <w:sz w:val="26"/>
          <w:szCs w:val="26"/>
        </w:rPr>
      </w:pPr>
      <w:r>
        <w:br w:type="page"/>
      </w:r>
    </w:p>
    <w:p w14:paraId="4F54D782" w14:textId="77777777" w:rsidR="00607FC3" w:rsidRDefault="00607FC3" w:rsidP="00607FC3">
      <w:pPr>
        <w:pStyle w:val="Heading2"/>
        <w:rPr>
          <w:color w:val="auto"/>
        </w:rPr>
      </w:pPr>
      <w:r w:rsidRPr="00A20925">
        <w:rPr>
          <w:color w:val="auto"/>
        </w:rPr>
        <w:lastRenderedPageBreak/>
        <w:t xml:space="preserve">Task </w:t>
      </w:r>
      <w:r>
        <w:rPr>
          <w:color w:val="auto"/>
        </w:rPr>
        <w:t>2</w:t>
      </w:r>
      <w:r w:rsidRPr="00A20925">
        <w:rPr>
          <w:color w:val="auto"/>
        </w:rPr>
        <w:t>: Compound Interest</w:t>
      </w:r>
    </w:p>
    <w:p w14:paraId="04DC6A13" w14:textId="77777777" w:rsidR="00607FC3" w:rsidRPr="00A20925" w:rsidRDefault="00607FC3" w:rsidP="00607FC3"/>
    <w:p w14:paraId="16DE1832" w14:textId="77777777" w:rsidR="00607FC3" w:rsidRDefault="00607FC3" w:rsidP="00607FC3">
      <w:pPr>
        <w:jc w:val="both"/>
      </w:pPr>
      <w:r>
        <w:t xml:space="preserve">In the investigation to date, all calculations have used simple interest. </w:t>
      </w:r>
      <w:proofErr w:type="gramStart"/>
      <w:r>
        <w:t>In reality financial</w:t>
      </w:r>
      <w:proofErr w:type="gramEnd"/>
      <w:r>
        <w:t xml:space="preserve"> institutions mostly use compound interest in their calculations.</w:t>
      </w:r>
    </w:p>
    <w:p w14:paraId="6152FFF7" w14:textId="77777777" w:rsidR="00607FC3" w:rsidRDefault="00607FC3" w:rsidP="00607FC3">
      <w:pPr>
        <w:jc w:val="both"/>
      </w:pPr>
      <w:r>
        <w:t xml:space="preserve">To calculate compound interest, the amount of interest earned in the previous is added to the principal to determine the amount of interest earned in the current year. </w:t>
      </w:r>
      <w:proofErr w:type="gramStart"/>
      <w:r>
        <w:t>So</w:t>
      </w:r>
      <w:proofErr w:type="gramEnd"/>
      <w:r>
        <w:t xml:space="preserve"> in effect interest is earned on interest.</w:t>
      </w:r>
    </w:p>
    <w:p w14:paraId="4832A3B6" w14:textId="77777777" w:rsidR="00607FC3" w:rsidRDefault="00607FC3" w:rsidP="00607FC3">
      <w:pPr>
        <w:jc w:val="both"/>
      </w:pPr>
    </w:p>
    <w:p w14:paraId="59BF560E" w14:textId="77777777" w:rsidR="00607FC3" w:rsidRDefault="00607FC3" w:rsidP="00607FC3">
      <w:pPr>
        <w:pStyle w:val="ListParagraph"/>
        <w:numPr>
          <w:ilvl w:val="0"/>
          <w:numId w:val="2"/>
        </w:numPr>
        <w:rPr>
          <w:sz w:val="24"/>
          <w:szCs w:val="24"/>
        </w:rPr>
      </w:pPr>
      <w:r>
        <w:rPr>
          <w:sz w:val="24"/>
          <w:szCs w:val="24"/>
        </w:rPr>
        <w:t>Given an initial investment of $6000 that is paying 6% compound interest per annum calculate how much the investment will be worth in total after:</w:t>
      </w:r>
    </w:p>
    <w:p w14:paraId="1C55483B" w14:textId="77777777" w:rsidR="00607FC3" w:rsidRDefault="00607FC3" w:rsidP="00607FC3">
      <w:pPr>
        <w:pStyle w:val="ListParagraph"/>
        <w:numPr>
          <w:ilvl w:val="1"/>
          <w:numId w:val="2"/>
        </w:numPr>
        <w:rPr>
          <w:sz w:val="24"/>
          <w:szCs w:val="24"/>
        </w:rPr>
      </w:pPr>
      <w:r>
        <w:rPr>
          <w:sz w:val="24"/>
          <w:szCs w:val="24"/>
        </w:rPr>
        <w:t>1 year</w:t>
      </w:r>
    </w:p>
    <w:p w14:paraId="0EC0BD8D" w14:textId="77777777" w:rsidR="00607FC3" w:rsidRDefault="00607FC3" w:rsidP="00607FC3">
      <w:pPr>
        <w:pStyle w:val="ListParagraph"/>
        <w:numPr>
          <w:ilvl w:val="1"/>
          <w:numId w:val="2"/>
        </w:numPr>
        <w:rPr>
          <w:sz w:val="24"/>
          <w:szCs w:val="24"/>
        </w:rPr>
      </w:pPr>
      <w:r>
        <w:rPr>
          <w:sz w:val="24"/>
          <w:szCs w:val="24"/>
        </w:rPr>
        <w:t>2 years</w:t>
      </w:r>
    </w:p>
    <w:p w14:paraId="133493F5" w14:textId="77777777" w:rsidR="00607FC3" w:rsidRDefault="00607FC3" w:rsidP="00607FC3">
      <w:pPr>
        <w:pStyle w:val="ListParagraph"/>
        <w:numPr>
          <w:ilvl w:val="1"/>
          <w:numId w:val="2"/>
        </w:numPr>
        <w:rPr>
          <w:sz w:val="24"/>
          <w:szCs w:val="24"/>
        </w:rPr>
      </w:pPr>
      <w:r>
        <w:rPr>
          <w:sz w:val="24"/>
          <w:szCs w:val="24"/>
        </w:rPr>
        <w:t>3 years</w:t>
      </w:r>
    </w:p>
    <w:p w14:paraId="631CC74A" w14:textId="77777777" w:rsidR="00607FC3" w:rsidRDefault="00607FC3" w:rsidP="00607FC3">
      <w:pPr>
        <w:pStyle w:val="ListParagraph"/>
        <w:numPr>
          <w:ilvl w:val="1"/>
          <w:numId w:val="2"/>
        </w:numPr>
        <w:rPr>
          <w:sz w:val="24"/>
          <w:szCs w:val="24"/>
        </w:rPr>
      </w:pPr>
      <w:r>
        <w:rPr>
          <w:sz w:val="24"/>
          <w:szCs w:val="24"/>
        </w:rPr>
        <w:t>4 years</w:t>
      </w:r>
    </w:p>
    <w:p w14:paraId="62163EF1" w14:textId="77777777" w:rsidR="00607FC3" w:rsidRDefault="00607FC3" w:rsidP="00607FC3">
      <w:pPr>
        <w:pStyle w:val="ListParagraph"/>
        <w:numPr>
          <w:ilvl w:val="1"/>
          <w:numId w:val="2"/>
        </w:numPr>
        <w:rPr>
          <w:sz w:val="24"/>
          <w:szCs w:val="24"/>
        </w:rPr>
      </w:pPr>
      <w:r>
        <w:rPr>
          <w:sz w:val="24"/>
          <w:szCs w:val="24"/>
        </w:rPr>
        <w:t>5 years</w:t>
      </w:r>
    </w:p>
    <w:p w14:paraId="0A799452" w14:textId="77777777" w:rsidR="00607FC3" w:rsidRDefault="00607FC3" w:rsidP="00607FC3">
      <w:pPr>
        <w:pStyle w:val="ListParagraph"/>
        <w:numPr>
          <w:ilvl w:val="0"/>
          <w:numId w:val="2"/>
        </w:numPr>
        <w:rPr>
          <w:sz w:val="24"/>
          <w:szCs w:val="24"/>
        </w:rPr>
      </w:pPr>
      <w:r>
        <w:rPr>
          <w:sz w:val="24"/>
          <w:szCs w:val="24"/>
        </w:rPr>
        <w:t>How does this compare with investment Option 1 from Task 1? Which option would you go for? Why are the two options different?</w:t>
      </w:r>
    </w:p>
    <w:p w14:paraId="753BCF6C" w14:textId="77777777" w:rsidR="00607FC3" w:rsidRDefault="00607FC3" w:rsidP="00607FC3"/>
    <w:p w14:paraId="129166EF" w14:textId="77777777" w:rsidR="00607FC3" w:rsidRDefault="00607FC3" w:rsidP="00607FC3">
      <w:r>
        <w:t>Compound interest can also be calculated using the following formula:</w:t>
      </w:r>
    </w:p>
    <w:p w14:paraId="6F26ACAC" w14:textId="77777777" w:rsidR="00607FC3" w:rsidRPr="006D6522" w:rsidRDefault="00607FC3" w:rsidP="00607FC3">
      <w:pPr>
        <w:pStyle w:val="MTDisplayEquation"/>
      </w:pPr>
      <w:r>
        <w:tab/>
      </w:r>
      <w:r w:rsidRPr="006D6522">
        <w:rPr>
          <w:position w:val="-10"/>
        </w:rPr>
        <w:object w:dxaOrig="1600" w:dyaOrig="360" w14:anchorId="0EEDAE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0.5pt;height:18pt" o:ole="">
            <v:imagedata r:id="rId6" o:title=""/>
          </v:shape>
          <o:OLEObject Type="Embed" ProgID="Equation.DSMT4" ShapeID="_x0000_i1025" DrawAspect="Content" ObjectID="_1659958200" r:id="rId7"/>
        </w:object>
      </w:r>
      <w:r>
        <w:t xml:space="preserve"> </w:t>
      </w:r>
    </w:p>
    <w:p w14:paraId="39BB381F" w14:textId="77777777" w:rsidR="00607FC3" w:rsidRDefault="00607FC3" w:rsidP="00607FC3">
      <w:r>
        <w:t xml:space="preserve">Where FV is the future value of the investment, PV is the present value (or starting value) of the investment, </w:t>
      </w:r>
      <w:proofErr w:type="spellStart"/>
      <w:r>
        <w:t>i</w:t>
      </w:r>
      <w:proofErr w:type="spellEnd"/>
      <w:r>
        <w:t xml:space="preserve"> is the interest rate (as a decimal), and n is the number of years.</w:t>
      </w:r>
    </w:p>
    <w:p w14:paraId="5E64DDFE" w14:textId="77777777" w:rsidR="00607FC3" w:rsidRDefault="00607FC3" w:rsidP="00607FC3"/>
    <w:p w14:paraId="5EA54638" w14:textId="77777777" w:rsidR="00607FC3" w:rsidRDefault="00607FC3" w:rsidP="00607FC3">
      <w:pPr>
        <w:pStyle w:val="ListParagraph"/>
        <w:numPr>
          <w:ilvl w:val="0"/>
          <w:numId w:val="2"/>
        </w:numPr>
        <w:rPr>
          <w:sz w:val="24"/>
          <w:szCs w:val="24"/>
        </w:rPr>
      </w:pPr>
      <w:r>
        <w:rPr>
          <w:sz w:val="24"/>
          <w:szCs w:val="24"/>
        </w:rPr>
        <w:t>Use the above formula to calculate the value of an initial investment of $6000 paying 6% compound interest per annum at the end of 5 years.</w:t>
      </w:r>
    </w:p>
    <w:p w14:paraId="0583B03C" w14:textId="77777777" w:rsidR="00607FC3" w:rsidRDefault="00607FC3" w:rsidP="00607FC3">
      <w:pPr>
        <w:pStyle w:val="ListParagraph"/>
        <w:numPr>
          <w:ilvl w:val="0"/>
          <w:numId w:val="2"/>
        </w:numPr>
        <w:rPr>
          <w:sz w:val="24"/>
          <w:szCs w:val="24"/>
        </w:rPr>
      </w:pPr>
      <w:r>
        <w:rPr>
          <w:sz w:val="24"/>
          <w:szCs w:val="24"/>
        </w:rPr>
        <w:t>Compare your answer to Q7. Is the answer the same? Which method is easier to apply? Would your answer change if you had to calculate the interest over 30 years?</w:t>
      </w:r>
    </w:p>
    <w:p w14:paraId="66F865D9" w14:textId="77777777" w:rsidR="00727924" w:rsidRPr="00727924" w:rsidRDefault="00727924" w:rsidP="00727924">
      <w:pPr>
        <w:rPr>
          <w:b/>
          <w:bCs/>
          <w:u w:val="single"/>
        </w:rPr>
      </w:pPr>
    </w:p>
    <w:p w14:paraId="4A38BDAE" w14:textId="77777777" w:rsidR="00727924" w:rsidRDefault="00727924" w:rsidP="00727924"/>
    <w:p w14:paraId="6FB21D25" w14:textId="5741E6A6" w:rsidR="00727924" w:rsidRDefault="00727924" w:rsidP="00727924"/>
    <w:p w14:paraId="1F1516BE" w14:textId="77777777" w:rsidR="00727924" w:rsidRDefault="00727924" w:rsidP="00727924"/>
    <w:p w14:paraId="07164C12" w14:textId="163A45F9" w:rsidR="00727924" w:rsidRDefault="00727924" w:rsidP="00727924"/>
    <w:p w14:paraId="7D71083B" w14:textId="77777777" w:rsidR="00727924" w:rsidRDefault="00727924" w:rsidP="00727924"/>
    <w:p w14:paraId="7455BA63" w14:textId="77777777" w:rsidR="00727924" w:rsidRDefault="00727924" w:rsidP="00727924"/>
    <w:p w14:paraId="17DC6B04" w14:textId="5F7B8418" w:rsidR="00727924" w:rsidRDefault="00727924" w:rsidP="00727924">
      <w:r>
        <w:rPr>
          <w:noProof/>
          <w:lang w:eastAsia="en-AU"/>
        </w:rPr>
        <mc:AlternateContent>
          <mc:Choice Requires="wps">
            <w:drawing>
              <wp:anchor distT="0" distB="0" distL="114300" distR="114300" simplePos="0" relativeHeight="251661312" behindDoc="0" locked="0" layoutInCell="1" allowOverlap="1" wp14:anchorId="2178204B" wp14:editId="20877672">
                <wp:simplePos x="0" y="0"/>
                <wp:positionH relativeFrom="column">
                  <wp:posOffset>2038350</wp:posOffset>
                </wp:positionH>
                <wp:positionV relativeFrom="paragraph">
                  <wp:posOffset>81280</wp:posOffset>
                </wp:positionV>
                <wp:extent cx="809625" cy="409575"/>
                <wp:effectExtent l="0" t="0" r="28575" b="28575"/>
                <wp:wrapNone/>
                <wp:docPr id="4" name="Rectangle 4"/>
                <wp:cNvGraphicFramePr/>
                <a:graphic xmlns:a="http://schemas.openxmlformats.org/drawingml/2006/main">
                  <a:graphicData uri="http://schemas.microsoft.com/office/word/2010/wordprocessingShape">
                    <wps:wsp>
                      <wps:cNvSpPr/>
                      <wps:spPr>
                        <a:xfrm>
                          <a:off x="0" y="0"/>
                          <a:ext cx="809625" cy="40957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C77DBF" id="Rectangle 4" o:spid="_x0000_s1026" style="position:absolute;margin-left:160.5pt;margin-top:6.4pt;width:63.75pt;height:32.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" fillcolor="white [3201]" strokecolor="white [3212]" strokeweight="1pt"/>
            </w:pict>
          </mc:Fallback>
        </mc:AlternateContent>
      </w:r>
    </w:p>
    <w:p w14:paraId="7E024673" w14:textId="549B28DD" w:rsidR="00727924" w:rsidRDefault="00727924" w:rsidP="00727924"/>
    <w:p w14:paraId="3855AD5A" w14:textId="77777777" w:rsidR="00727924" w:rsidRDefault="00727924" w:rsidP="00727924"/>
    <w:p w14:paraId="49E82E09" w14:textId="77777777" w:rsidR="00727924" w:rsidRDefault="00727924" w:rsidP="00727924"/>
    <w:p w14:paraId="6B3AEF07" w14:textId="77777777" w:rsidR="00727924" w:rsidRDefault="00727924" w:rsidP="00727924"/>
    <w:p w14:paraId="4EF0BEA0" w14:textId="77777777" w:rsidR="00727924" w:rsidRDefault="00727924" w:rsidP="00727924"/>
    <w:p w14:paraId="04CDED4D" w14:textId="77777777" w:rsidR="00727924" w:rsidRDefault="00727924" w:rsidP="00727924">
      <w:r>
        <w:rPr>
          <w:noProof/>
          <w:lang w:eastAsia="en-AU"/>
        </w:rPr>
        <mc:AlternateContent>
          <mc:Choice Requires="wps">
            <w:drawing>
              <wp:anchor distT="0" distB="0" distL="114300" distR="114300" simplePos="0" relativeHeight="251659264" behindDoc="0" locked="0" layoutInCell="1" allowOverlap="1" wp14:anchorId="3E1A0572" wp14:editId="074FB4DE">
                <wp:simplePos x="0" y="0"/>
                <wp:positionH relativeFrom="column">
                  <wp:posOffset>2037715</wp:posOffset>
                </wp:positionH>
                <wp:positionV relativeFrom="paragraph">
                  <wp:posOffset>79375</wp:posOffset>
                </wp:positionV>
                <wp:extent cx="1666875" cy="619125"/>
                <wp:effectExtent l="0" t="0" r="9525" b="9525"/>
                <wp:wrapNone/>
                <wp:docPr id="2" name="Rectangle 2"/>
                <wp:cNvGraphicFramePr/>
                <a:graphic xmlns:a="http://schemas.openxmlformats.org/drawingml/2006/main">
                  <a:graphicData uri="http://schemas.microsoft.com/office/word/2010/wordprocessingShape">
                    <wps:wsp>
                      <wps:cNvSpPr/>
                      <wps:spPr>
                        <a:xfrm>
                          <a:off x="0" y="0"/>
                          <a:ext cx="1666875" cy="619125"/>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29924B" id="Rectangle 2" o:spid="_x0000_s1026" style="position:absolute;margin-left:160.45pt;margin-top:6.25pt;width:131.25pt;height:4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" fillcolor="white [3201]" stroked="f" strokeweight="1pt"/>
            </w:pict>
          </mc:Fallback>
        </mc:AlternateContent>
      </w:r>
    </w:p>
    <w:p w14:paraId="6B154909" w14:textId="77777777" w:rsidR="00727924" w:rsidRDefault="00727924" w:rsidP="00727924"/>
    <w:sectPr w:rsidR="00727924" w:rsidSect="000A53CB">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2A12C32"/>
    <w:multiLevelType w:val="hybridMultilevel"/>
    <w:tmpl w:val="62F851CE"/>
    <w:lvl w:ilvl="0" w:tplc="B2E23554">
      <w:start w:val="1"/>
      <w:numFmt w:val="decimal"/>
      <w:lvlText w:val="Q%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36D53E0A"/>
    <w:multiLevelType w:val="hybridMultilevel"/>
    <w:tmpl w:val="9410CAA6"/>
    <w:lvl w:ilvl="0" w:tplc="E7E49D02">
      <w:start w:val="1"/>
      <w:numFmt w:val="decimal"/>
      <w:lvlText w:val="%1)"/>
      <w:lvlJc w:val="left"/>
      <w:pPr>
        <w:ind w:left="720" w:hanging="360"/>
      </w:pPr>
      <w:rPr>
        <w:rFonts w:asciiTheme="minorHAnsi" w:eastAsiaTheme="minorHAnsi" w:hAnsiTheme="minorHAnsi" w:cstheme="minorBidi"/>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742E4D10"/>
    <w:multiLevelType w:val="hybridMultilevel"/>
    <w:tmpl w:val="5E88EE5A"/>
    <w:lvl w:ilvl="0" w:tplc="0C090019">
      <w:start w:val="1"/>
      <w:numFmt w:val="lowerLetter"/>
      <w:lvlText w:val="%1."/>
      <w:lvlJc w:val="left"/>
      <w:pPr>
        <w:ind w:left="780" w:hanging="360"/>
      </w:pPr>
      <w:rPr>
        <w:rFonts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924"/>
    <w:rsid w:val="003A3341"/>
    <w:rsid w:val="00607FC3"/>
    <w:rsid w:val="00727924"/>
    <w:rsid w:val="00BA52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EBB00"/>
  <w15:chartTrackingRefBased/>
  <w15:docId w15:val="{A126112B-4C5F-44FF-9228-9CF3E18FD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24"/>
    <w:pPr>
      <w:spacing w:after="0" w:line="240" w:lineRule="auto"/>
    </w:pPr>
    <w:rPr>
      <w:sz w:val="24"/>
      <w:szCs w:val="24"/>
    </w:rPr>
  </w:style>
  <w:style w:type="paragraph" w:styleId="Heading2">
    <w:name w:val="heading 2"/>
    <w:basedOn w:val="Normal"/>
    <w:next w:val="Normal"/>
    <w:link w:val="Heading2Char"/>
    <w:uiPriority w:val="9"/>
    <w:unhideWhenUsed/>
    <w:qFormat/>
    <w:rsid w:val="00727924"/>
    <w:pPr>
      <w:keepNext/>
      <w:keepLines/>
      <w:spacing w:before="40"/>
      <w:outlineLvl w:val="1"/>
    </w:pPr>
    <w:rPr>
      <w:rFonts w:asciiTheme="majorHAnsi" w:eastAsiaTheme="majorEastAsia" w:hAnsiTheme="majorHAnsi" w:cstheme="majorBidi"/>
      <w:color w:val="2F5496" w:themeColor="accent1" w:themeShade="BF"/>
      <w:sz w:val="26"/>
      <w:szCs w:val="2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link w:val="Header"/>
    <w:locked/>
    <w:rsid w:val="00727924"/>
  </w:style>
  <w:style w:type="paragraph" w:styleId="Header">
    <w:name w:val="header"/>
    <w:basedOn w:val="Normal"/>
    <w:link w:val="HeaderChar"/>
    <w:rsid w:val="00727924"/>
    <w:pPr>
      <w:tabs>
        <w:tab w:val="center" w:pos="4153"/>
        <w:tab w:val="right" w:pos="8306"/>
      </w:tabs>
    </w:pPr>
    <w:rPr>
      <w:sz w:val="22"/>
      <w:szCs w:val="22"/>
    </w:rPr>
  </w:style>
  <w:style w:type="character" w:customStyle="1" w:styleId="HeaderChar1">
    <w:name w:val="Header Char1"/>
    <w:basedOn w:val="DefaultParagraphFont"/>
    <w:uiPriority w:val="99"/>
    <w:semiHidden/>
    <w:rsid w:val="00727924"/>
    <w:rPr>
      <w:sz w:val="24"/>
      <w:szCs w:val="24"/>
    </w:rPr>
  </w:style>
  <w:style w:type="paragraph" w:customStyle="1" w:styleId="Default">
    <w:name w:val="Default"/>
    <w:rsid w:val="00727924"/>
    <w:pPr>
      <w:autoSpaceDE w:val="0"/>
      <w:autoSpaceDN w:val="0"/>
      <w:adjustRightInd w:val="0"/>
      <w:spacing w:after="0" w:line="240" w:lineRule="auto"/>
    </w:pPr>
    <w:rPr>
      <w:rFonts w:ascii="Calibri" w:hAnsi="Calibri" w:cs="Calibri"/>
      <w:color w:val="000000"/>
      <w:sz w:val="24"/>
      <w:szCs w:val="24"/>
    </w:rPr>
  </w:style>
  <w:style w:type="character" w:customStyle="1" w:styleId="Heading2Char">
    <w:name w:val="Heading 2 Char"/>
    <w:basedOn w:val="DefaultParagraphFont"/>
    <w:link w:val="Heading2"/>
    <w:uiPriority w:val="9"/>
    <w:rsid w:val="00727924"/>
    <w:rPr>
      <w:rFonts w:asciiTheme="majorHAnsi" w:eastAsiaTheme="majorEastAsia" w:hAnsiTheme="majorHAnsi" w:cstheme="majorBidi"/>
      <w:color w:val="2F5496" w:themeColor="accent1" w:themeShade="BF"/>
      <w:sz w:val="26"/>
      <w:szCs w:val="26"/>
      <w:lang w:eastAsia="zh-CN"/>
    </w:rPr>
  </w:style>
  <w:style w:type="paragraph" w:styleId="ListParagraph">
    <w:name w:val="List Paragraph"/>
    <w:basedOn w:val="Normal"/>
    <w:uiPriority w:val="34"/>
    <w:qFormat/>
    <w:rsid w:val="00727924"/>
    <w:pPr>
      <w:ind w:left="720"/>
      <w:contextualSpacing/>
    </w:pPr>
    <w:rPr>
      <w:rFonts w:eastAsiaTheme="minorEastAsia"/>
      <w:sz w:val="22"/>
      <w:szCs w:val="22"/>
      <w:lang w:eastAsia="zh-CN"/>
    </w:rPr>
  </w:style>
  <w:style w:type="table" w:styleId="LightGrid">
    <w:name w:val="Light Grid"/>
    <w:basedOn w:val="TableNormal"/>
    <w:uiPriority w:val="62"/>
    <w:rsid w:val="00727924"/>
    <w:pPr>
      <w:spacing w:after="0" w:line="240" w:lineRule="auto"/>
    </w:pPr>
    <w:rPr>
      <w:rFonts w:eastAsiaTheme="minorEastAsia"/>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customStyle="1" w:styleId="MTDisplayEquation">
    <w:name w:val="MTDisplayEquation"/>
    <w:basedOn w:val="Normal"/>
    <w:next w:val="Normal"/>
    <w:link w:val="MTDisplayEquationChar"/>
    <w:rsid w:val="00607FC3"/>
    <w:pPr>
      <w:tabs>
        <w:tab w:val="center" w:pos="4520"/>
        <w:tab w:val="right" w:pos="9020"/>
      </w:tabs>
    </w:pPr>
    <w:rPr>
      <w:rFonts w:eastAsiaTheme="minorEastAsia"/>
      <w:lang w:eastAsia="zh-CN"/>
    </w:rPr>
  </w:style>
  <w:style w:type="character" w:customStyle="1" w:styleId="MTDisplayEquationChar">
    <w:name w:val="MTDisplayEquation Char"/>
    <w:basedOn w:val="DefaultParagraphFont"/>
    <w:link w:val="MTDisplayEquation"/>
    <w:rsid w:val="00607FC3"/>
    <w:rPr>
      <w:rFonts w:eastAsiaTheme="minorEastAsia"/>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wmf"/><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442</Words>
  <Characters>2526</Characters>
  <Application>Microsoft Office Word</Application>
  <DocSecurity>0</DocSecurity>
  <Lines>21</Lines>
  <Paragraphs>5</Paragraphs>
  <ScaleCrop>false</ScaleCrop>
  <Company/>
  <LinksUpToDate>false</LinksUpToDate>
  <CharactersWithSpaces>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James</dc:creator>
  <cp:keywords/>
  <dc:description/>
  <cp:lastModifiedBy>Sarah James</cp:lastModifiedBy>
  <cp:revision>2</cp:revision>
  <cp:lastPrinted>2020-08-26T01:47:00Z</cp:lastPrinted>
  <dcterms:created xsi:type="dcterms:W3CDTF">2020-08-18T12:38:00Z</dcterms:created>
  <dcterms:modified xsi:type="dcterms:W3CDTF">2020-08-26T06:43:00Z</dcterms:modified>
</cp:coreProperties>
</file>