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C1D" w:rsidRPr="001B1C1D" w:rsidRDefault="001B1C1D" w:rsidP="001B1C1D">
      <w:pPr>
        <w:jc w:val="center"/>
        <w:rPr>
          <w:rFonts w:ascii="Rockwell" w:hAnsi="Rockwell"/>
          <w:b/>
          <w:sz w:val="40"/>
        </w:rPr>
      </w:pPr>
      <w:r w:rsidRPr="001B1C1D">
        <w:rPr>
          <w:rFonts w:ascii="Rockwell" w:hAnsi="Rockwell"/>
          <w:b/>
          <w:sz w:val="40"/>
        </w:rPr>
        <w:t>Mapping Australia’s Landforms</w:t>
      </w:r>
    </w:p>
    <w:p w:rsidR="001B1C1D" w:rsidRPr="001B1C1D" w:rsidRDefault="001B1C1D" w:rsidP="001B1C1D">
      <w:pPr>
        <w:jc w:val="center"/>
        <w:rPr>
          <w:rFonts w:ascii="Rockwell" w:hAnsi="Rockwell"/>
          <w:i/>
        </w:rPr>
      </w:pPr>
      <w:r w:rsidRPr="001B1C1D">
        <w:rPr>
          <w:rFonts w:ascii="Rockwell" w:hAnsi="Rockwell"/>
          <w:i/>
        </w:rPr>
        <w:t xml:space="preserve">Using an atlas, </w:t>
      </w:r>
      <w:r w:rsidRPr="001B1C1D">
        <w:rPr>
          <w:rFonts w:ascii="Rockwell" w:hAnsi="Rockwell"/>
          <w:i/>
        </w:rPr>
        <w:t>name (and colour where appropriate) the following landforms. Use an atlas to help you.</w:t>
      </w:r>
    </w:p>
    <w:p w:rsidR="001B1C1D" w:rsidRPr="001B1C1D" w:rsidRDefault="001B1C1D">
      <w:pPr>
        <w:rPr>
          <w:rFonts w:ascii="Rockwell" w:hAnsi="Rockwell"/>
        </w:rPr>
      </w:pPr>
      <w:r w:rsidRPr="001B1C1D">
        <w:rPr>
          <w:rFonts w:ascii="Rockwell" w:hAnsi="Rockwell"/>
          <w:b/>
        </w:rPr>
        <w:t>RANGES</w:t>
      </w:r>
      <w:r w:rsidRPr="001B1C1D">
        <w:rPr>
          <w:rFonts w:ascii="Rockwell" w:hAnsi="Rockwell"/>
        </w:rPr>
        <w:t xml:space="preserve">: Great Dividing, Carnarvon, Musgrave, </w:t>
      </w:r>
      <w:proofErr w:type="spellStart"/>
      <w:r w:rsidRPr="001B1C1D">
        <w:rPr>
          <w:rFonts w:ascii="Rockwell" w:hAnsi="Rockwell"/>
        </w:rPr>
        <w:t>Macdonnell</w:t>
      </w:r>
      <w:proofErr w:type="spellEnd"/>
      <w:r w:rsidRPr="001B1C1D">
        <w:rPr>
          <w:rFonts w:ascii="Rockwell" w:hAnsi="Rockwell"/>
        </w:rPr>
        <w:t>, Davenport, Flinde</w:t>
      </w:r>
      <w:r w:rsidRPr="001B1C1D">
        <w:rPr>
          <w:rFonts w:ascii="Rockwell" w:hAnsi="Rockwell"/>
        </w:rPr>
        <w:t xml:space="preserve">rs, Grey, Hamersley, Robinson </w:t>
      </w:r>
    </w:p>
    <w:p w:rsidR="001B1C1D" w:rsidRPr="001B1C1D" w:rsidRDefault="001B1C1D">
      <w:pPr>
        <w:rPr>
          <w:rFonts w:ascii="Rockwell" w:hAnsi="Rockwell"/>
        </w:rPr>
      </w:pPr>
      <w:r w:rsidRPr="001B1C1D">
        <w:rPr>
          <w:rFonts w:ascii="Rockwell" w:hAnsi="Rockwell"/>
          <w:b/>
        </w:rPr>
        <w:t>MOUNTAINS:</w:t>
      </w:r>
      <w:r w:rsidRPr="001B1C1D">
        <w:rPr>
          <w:rFonts w:ascii="Rockwell" w:hAnsi="Rockwell"/>
        </w:rPr>
        <w:t xml:space="preserve"> Kosciuszko, Bartle</w:t>
      </w:r>
      <w:r>
        <w:rPr>
          <w:rFonts w:ascii="Rockwell" w:hAnsi="Rockwell"/>
        </w:rPr>
        <w:t xml:space="preserve"> Frere, Ossa, Uluru, </w:t>
      </w:r>
      <w:proofErr w:type="spellStart"/>
      <w:r>
        <w:rPr>
          <w:rFonts w:ascii="Rockwell" w:hAnsi="Rockwell"/>
        </w:rPr>
        <w:t>Woodroffe</w:t>
      </w:r>
      <w:proofErr w:type="spellEnd"/>
    </w:p>
    <w:p w:rsidR="001B1C1D" w:rsidRPr="001B1C1D" w:rsidRDefault="001B1C1D">
      <w:pPr>
        <w:rPr>
          <w:rFonts w:ascii="Rockwell" w:hAnsi="Rockwell"/>
        </w:rPr>
      </w:pPr>
      <w:r w:rsidRPr="001B1C1D">
        <w:rPr>
          <w:rFonts w:ascii="Rockwell" w:hAnsi="Rockwell"/>
          <w:b/>
        </w:rPr>
        <w:t>DESERTS:</w:t>
      </w:r>
      <w:r w:rsidRPr="001B1C1D">
        <w:rPr>
          <w:rFonts w:ascii="Rockwell" w:hAnsi="Rockwell"/>
        </w:rPr>
        <w:t xml:space="preserve"> Great Victoria, Great Sandy, Simpson</w:t>
      </w:r>
      <w:r w:rsidRPr="001B1C1D">
        <w:rPr>
          <w:rFonts w:ascii="Rockwell" w:hAnsi="Rockwell"/>
        </w:rPr>
        <w:t xml:space="preserve">, Tanami, Gibson, Sturt Stony </w:t>
      </w:r>
    </w:p>
    <w:p w:rsidR="001B1C1D" w:rsidRPr="001B1C1D" w:rsidRDefault="001B1C1D">
      <w:pPr>
        <w:rPr>
          <w:rFonts w:ascii="Rockwell" w:hAnsi="Rockwell"/>
        </w:rPr>
      </w:pPr>
      <w:r w:rsidRPr="001B1C1D">
        <w:rPr>
          <w:rFonts w:ascii="Rockwell" w:hAnsi="Rockwell"/>
          <w:b/>
        </w:rPr>
        <w:t>COASTAL:</w:t>
      </w:r>
      <w:r w:rsidRPr="001B1C1D">
        <w:rPr>
          <w:rFonts w:ascii="Rockwell" w:hAnsi="Rockwell"/>
        </w:rPr>
        <w:t xml:space="preserve"> North West Cape, Cape York, Cape Howe, Cape Byron, Moreton Bay, Esperance Bay, Kangaroo Island, Point </w:t>
      </w:r>
      <w:proofErr w:type="spellStart"/>
      <w:r w:rsidRPr="001B1C1D">
        <w:rPr>
          <w:rFonts w:ascii="Rockwell" w:hAnsi="Rockwell"/>
        </w:rPr>
        <w:t>d’Entrecasteaux</w:t>
      </w:r>
      <w:proofErr w:type="spellEnd"/>
      <w:r w:rsidRPr="001B1C1D">
        <w:rPr>
          <w:rFonts w:ascii="Rockwell" w:hAnsi="Rockwell"/>
        </w:rPr>
        <w:t xml:space="preserve">, Exmouth Gulf, Spencer Gulf, </w:t>
      </w:r>
      <w:proofErr w:type="spellStart"/>
      <w:r w:rsidRPr="001B1C1D">
        <w:rPr>
          <w:rFonts w:ascii="Rockwell" w:hAnsi="Rockwell"/>
        </w:rPr>
        <w:t>Limmen</w:t>
      </w:r>
      <w:proofErr w:type="spellEnd"/>
      <w:r w:rsidRPr="001B1C1D">
        <w:rPr>
          <w:rFonts w:ascii="Rockwell" w:hAnsi="Rockwell"/>
        </w:rPr>
        <w:t xml:space="preserve"> Bight, Great Australian Bight</w:t>
      </w:r>
      <w:r w:rsidRPr="001B1C1D">
        <w:rPr>
          <w:rFonts w:ascii="Rockwell" w:hAnsi="Rockwell"/>
        </w:rPr>
        <w:t xml:space="preserve">, Gove Peninsula, Bass Strait </w:t>
      </w:r>
    </w:p>
    <w:p w:rsidR="001B1C1D" w:rsidRPr="001B1C1D" w:rsidRDefault="001B1C1D">
      <w:pPr>
        <w:rPr>
          <w:rFonts w:ascii="Rockwell" w:hAnsi="Rockwell"/>
        </w:rPr>
      </w:pPr>
      <w:r w:rsidRPr="001B1C1D">
        <w:rPr>
          <w:rFonts w:ascii="Rockwell" w:hAnsi="Rockwell"/>
          <w:b/>
        </w:rPr>
        <w:t>RIVERS:</w:t>
      </w:r>
      <w:r w:rsidRPr="001B1C1D">
        <w:rPr>
          <w:rFonts w:ascii="Rockwell" w:hAnsi="Rockwell"/>
        </w:rPr>
        <w:t xml:space="preserve"> De Grey, Lachlan, Darling, Daly, Murray, Condamine, Leichhardt, Murchi</w:t>
      </w:r>
      <w:r w:rsidRPr="001B1C1D">
        <w:rPr>
          <w:rFonts w:ascii="Rockwell" w:hAnsi="Rockwell"/>
        </w:rPr>
        <w:t xml:space="preserve">son, Diamantina, Cooper Creek </w:t>
      </w:r>
    </w:p>
    <w:p w:rsidR="00325971" w:rsidRDefault="001B1C1D"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6833235" cy="5888990"/>
            <wp:effectExtent l="0" t="0" r="5715" b="0"/>
            <wp:wrapTight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C1D">
        <w:rPr>
          <w:rFonts w:ascii="Rockwell" w:hAnsi="Rockwell"/>
          <w:b/>
        </w:rPr>
        <w:t>LAKES:</w:t>
      </w:r>
      <w:r w:rsidRPr="001B1C1D">
        <w:rPr>
          <w:rFonts w:ascii="Rockwell" w:hAnsi="Rockwell"/>
        </w:rPr>
        <w:t xml:space="preserve"> Eyre, Pedder, Mackay, Torrens, Disappointment, Carey, Gairdner, Austin, Amadeus, Frome, Barlee</w:t>
      </w:r>
      <w:bookmarkStart w:id="0" w:name="_GoBack"/>
      <w:bookmarkEnd w:id="0"/>
    </w:p>
    <w:sectPr w:rsidR="00325971" w:rsidSect="00361D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DC7"/>
    <w:rsid w:val="001B1C1D"/>
    <w:rsid w:val="00325971"/>
    <w:rsid w:val="00361DC7"/>
    <w:rsid w:val="0065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EABF"/>
  <w15:chartTrackingRefBased/>
  <w15:docId w15:val="{E05657B4-076A-4227-86F5-0B8C5DF7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6C53CB3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2</cp:revision>
  <dcterms:created xsi:type="dcterms:W3CDTF">2020-02-06T07:21:00Z</dcterms:created>
  <dcterms:modified xsi:type="dcterms:W3CDTF">2020-02-06T07:21:00Z</dcterms:modified>
</cp:coreProperties>
</file>