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371"/>
        <w:gridCol w:w="1063"/>
        <w:gridCol w:w="2481"/>
      </w:tblGrid>
      <w:tr w:rsidR="005870FD" w14:paraId="66748DD0" w14:textId="77777777" w:rsidTr="00EF3BA8">
        <w:trPr>
          <w:trHeight w:val="274"/>
        </w:trPr>
        <w:tc>
          <w:tcPr>
            <w:tcW w:w="7371" w:type="dxa"/>
          </w:tcPr>
          <w:p w14:paraId="42E6184E" w14:textId="63B7863D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Week 1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063" w:type="dxa"/>
          </w:tcPr>
          <w:p w14:paraId="103F4480" w14:textId="2574D3D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6633A602" w14:textId="7D4E8190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4CA9536E" w14:textId="77777777" w:rsidTr="00A50F1B">
        <w:trPr>
          <w:trHeight w:val="1922"/>
        </w:trPr>
        <w:tc>
          <w:tcPr>
            <w:tcW w:w="7371" w:type="dxa"/>
          </w:tcPr>
          <w:p w14:paraId="1F817359" w14:textId="081B0C95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3 to review this week:</w:t>
            </w:r>
          </w:p>
          <w:p w14:paraId="4432E869" w14:textId="77777777" w:rsidR="005870FD" w:rsidRDefault="005870FD" w:rsidP="005870FD">
            <w:pPr>
              <w:pStyle w:val="ListItem"/>
              <w:spacing w:after="0"/>
            </w:pPr>
            <w:r>
              <w:t>structure and function of the nervous system</w:t>
            </w:r>
          </w:p>
          <w:p w14:paraId="700ADE21" w14:textId="77777777" w:rsidR="005870FD" w:rsidRPr="003252E1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>central nervous system</w:t>
            </w:r>
          </w:p>
          <w:p w14:paraId="6BF89DF5" w14:textId="77777777" w:rsidR="005870FD" w:rsidRPr="003252E1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>brain</w:t>
            </w:r>
          </w:p>
          <w:p w14:paraId="3BD0B784" w14:textId="77777777" w:rsidR="005870FD" w:rsidRPr="003252E1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>spinal cord</w:t>
            </w:r>
          </w:p>
          <w:p w14:paraId="511D1200" w14:textId="77777777" w:rsidR="005870FD" w:rsidRPr="003252E1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>peripheral nervous system</w:t>
            </w:r>
          </w:p>
          <w:p w14:paraId="63487C0A" w14:textId="73F007AD" w:rsidR="005870FD" w:rsidRPr="003252E1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>somatic nervous system</w:t>
            </w:r>
            <w:r w:rsidR="00EF3BA8">
              <w:rPr>
                <w:rFonts w:eastAsia="Calibri" w:cs="Calibri"/>
              </w:rPr>
              <w:t xml:space="preserve"> (afferent, efferent)</w:t>
            </w:r>
          </w:p>
          <w:p w14:paraId="127947CB" w14:textId="29A95730" w:rsidR="005870FD" w:rsidRPr="00A50F1B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ind w:hanging="1014"/>
              <w:contextualSpacing/>
              <w:rPr>
                <w:rFonts w:eastAsia="Calibri" w:cs="Calibri"/>
              </w:rPr>
            </w:pPr>
            <w:r w:rsidRPr="003252E1">
              <w:rPr>
                <w:rFonts w:eastAsia="Calibri" w:cs="Calibri"/>
              </w:rPr>
              <w:t xml:space="preserve">autonomic nervous system </w:t>
            </w:r>
            <w:r>
              <w:rPr>
                <w:rFonts w:eastAsia="Calibri" w:cs="Calibri"/>
              </w:rPr>
              <w:t>– sympathetic, parasympathetic</w:t>
            </w:r>
          </w:p>
          <w:p w14:paraId="152034FF" w14:textId="6C71EAF4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61ACAEC2" w14:textId="40617C42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76E8D8CC" w14:textId="5225A8E1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24602F18" w14:textId="60C20C74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625EDDDA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207164C4" w14:textId="0CB04BF6" w:rsidR="005870FD" w:rsidRPr="00A50F1B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</w:tc>
        <w:tc>
          <w:tcPr>
            <w:tcW w:w="1063" w:type="dxa"/>
          </w:tcPr>
          <w:p w14:paraId="393384E0" w14:textId="77777777" w:rsidR="005870FD" w:rsidRDefault="005870FD" w:rsidP="005870FD"/>
        </w:tc>
        <w:tc>
          <w:tcPr>
            <w:tcW w:w="2481" w:type="dxa"/>
          </w:tcPr>
          <w:p w14:paraId="087D5EC5" w14:textId="1DE245C5" w:rsidR="005870FD" w:rsidRDefault="005870FD" w:rsidP="005870FD"/>
        </w:tc>
      </w:tr>
      <w:tr w:rsidR="005870FD" w14:paraId="01573C7D" w14:textId="77777777" w:rsidTr="00A50F1B">
        <w:trPr>
          <w:trHeight w:val="1922"/>
        </w:trPr>
        <w:tc>
          <w:tcPr>
            <w:tcW w:w="7371" w:type="dxa"/>
          </w:tcPr>
          <w:p w14:paraId="6677E9E3" w14:textId="1C384BCE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week:</w:t>
            </w:r>
          </w:p>
          <w:p w14:paraId="36C0ECF6" w14:textId="55F125D6" w:rsidR="005870FD" w:rsidRDefault="005870FD" w:rsidP="00EF3BA8">
            <w:r>
              <w:t>Recap of developmental</w:t>
            </w:r>
          </w:p>
          <w:p w14:paraId="2154A6E6" w14:textId="77777777" w:rsidR="005870FD" w:rsidRDefault="005870FD" w:rsidP="00EF3BA8">
            <w:pPr>
              <w:pStyle w:val="ListItem"/>
              <w:spacing w:after="0" w:line="240" w:lineRule="auto"/>
            </w:pPr>
            <w:r>
              <w:t>f</w:t>
            </w:r>
            <w:r w:rsidRPr="00EB7B77">
              <w:t xml:space="preserve">eatures of Bandura’s </w:t>
            </w:r>
            <w:r>
              <w:t>S</w:t>
            </w:r>
            <w:r w:rsidRPr="00EB7B77">
              <w:t xml:space="preserve">ocial </w:t>
            </w:r>
            <w:r>
              <w:t>L</w:t>
            </w:r>
            <w:r w:rsidRPr="00EB7B77">
              <w:t xml:space="preserve">earning </w:t>
            </w:r>
            <w:r>
              <w:t>T</w:t>
            </w:r>
            <w:r w:rsidRPr="00EB7B77">
              <w:t>heory</w:t>
            </w:r>
          </w:p>
          <w:p w14:paraId="47937B94" w14:textId="77777777" w:rsidR="005870FD" w:rsidRPr="00EB7B77" w:rsidRDefault="005870FD" w:rsidP="00EF3BA8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cs="Arial"/>
              </w:rPr>
            </w:pPr>
            <w:r>
              <w:rPr>
                <w:rFonts w:eastAsia="Calibri" w:cs="Calibri"/>
              </w:rPr>
              <w:t>t</w:t>
            </w:r>
            <w:r w:rsidRPr="00EB7B77">
              <w:rPr>
                <w:rFonts w:eastAsia="Calibri" w:cs="Calibri"/>
              </w:rPr>
              <w:t>he role of observational learning and modelling</w:t>
            </w:r>
          </w:p>
          <w:p w14:paraId="7FF8B52D" w14:textId="3A9B84E5" w:rsidR="005870FD" w:rsidRPr="008343E3" w:rsidRDefault="005870FD" w:rsidP="005870FD">
            <w:pPr>
              <w:spacing w:before="120"/>
              <w:ind w:right="-71"/>
              <w:jc w:val="both"/>
              <w:rPr>
                <w:rFonts w:eastAsia="Times New Roman" w:cs="Calibri"/>
                <w:b/>
              </w:rPr>
            </w:pPr>
            <w:r w:rsidRPr="008343E3">
              <w:rPr>
                <w:rFonts w:eastAsia="Times New Roman" w:cs="Calibri"/>
                <w:b/>
              </w:rPr>
              <w:t>Personalit</w:t>
            </w:r>
            <w:r>
              <w:rPr>
                <w:rFonts w:eastAsia="Times New Roman" w:cs="Calibri"/>
                <w:b/>
              </w:rPr>
              <w:t>y</w:t>
            </w:r>
          </w:p>
          <w:p w14:paraId="034B8C71" w14:textId="77777777" w:rsidR="005870FD" w:rsidRPr="002914CF" w:rsidRDefault="005870FD" w:rsidP="005870FD">
            <w:pPr>
              <w:pStyle w:val="ListItem"/>
              <w:spacing w:after="0"/>
            </w:pPr>
            <w:r>
              <w:t xml:space="preserve">features and limitations of </w:t>
            </w:r>
            <w:r w:rsidRPr="002914CF">
              <w:t>contem</w:t>
            </w:r>
            <w:r>
              <w:t>porary personality theories</w:t>
            </w:r>
          </w:p>
          <w:p w14:paraId="04577FBB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trait theories – </w:t>
            </w:r>
            <w:r w:rsidRPr="002914CF">
              <w:rPr>
                <w:rFonts w:eastAsia="Calibri" w:cs="Calibri"/>
              </w:rPr>
              <w:t>McCrae and Costa</w:t>
            </w:r>
          </w:p>
          <w:p w14:paraId="2BCBD0A6" w14:textId="77777777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humanistic theories – </w:t>
            </w:r>
            <w:r w:rsidRPr="002914CF">
              <w:rPr>
                <w:rFonts w:eastAsia="Calibri" w:cs="Calibri"/>
              </w:rPr>
              <w:t>Rogers and Maslow</w:t>
            </w:r>
          </w:p>
          <w:p w14:paraId="25E5EC69" w14:textId="39CC6D2E" w:rsidR="005870FD" w:rsidRPr="00A50F1B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EB7B77">
              <w:rPr>
                <w:rFonts w:eastAsia="Calibri" w:cs="Calibri"/>
              </w:rPr>
              <w:t>social-cognitive theory – Mischel and Bandura</w:t>
            </w:r>
          </w:p>
        </w:tc>
        <w:tc>
          <w:tcPr>
            <w:tcW w:w="1063" w:type="dxa"/>
          </w:tcPr>
          <w:p w14:paraId="00AB34B1" w14:textId="77777777" w:rsidR="005870FD" w:rsidRDefault="005870FD" w:rsidP="005870FD"/>
        </w:tc>
        <w:tc>
          <w:tcPr>
            <w:tcW w:w="2481" w:type="dxa"/>
          </w:tcPr>
          <w:p w14:paraId="431114C9" w14:textId="77777777" w:rsidR="005870FD" w:rsidRDefault="005870FD" w:rsidP="005870FD"/>
        </w:tc>
      </w:tr>
      <w:tr w:rsidR="005870FD" w14:paraId="4D2DC1D2" w14:textId="77777777" w:rsidTr="00A50F1B">
        <w:trPr>
          <w:trHeight w:val="1922"/>
        </w:trPr>
        <w:tc>
          <w:tcPr>
            <w:tcW w:w="7371" w:type="dxa"/>
          </w:tcPr>
          <w:p w14:paraId="5E27F152" w14:textId="299B75AA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</w:t>
            </w:r>
            <w:r>
              <w:rPr>
                <w:b/>
                <w:bCs/>
              </w:rPr>
              <w:t>:</w:t>
            </w:r>
          </w:p>
          <w:p w14:paraId="5B23A066" w14:textId="77777777" w:rsidR="005870FD" w:rsidRPr="001868DD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research terminology</w:t>
            </w:r>
          </w:p>
          <w:p w14:paraId="00CD4A2A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experimental, non-experimental</w:t>
            </w:r>
          </w:p>
          <w:p w14:paraId="5EA2F051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scientific, non-scientific</w:t>
            </w:r>
          </w:p>
          <w:p w14:paraId="2BEA4312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sample</w:t>
            </w:r>
          </w:p>
          <w:p w14:paraId="551BE134" w14:textId="4DB1B5D8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population</w:t>
            </w:r>
          </w:p>
          <w:p w14:paraId="72B2E519" w14:textId="77777777" w:rsidR="005870FD" w:rsidRPr="002914CF" w:rsidRDefault="005870FD" w:rsidP="005870FD">
            <w:pPr>
              <w:pStyle w:val="ListItem"/>
            </w:pPr>
            <w:r w:rsidRPr="002914CF">
              <w:t>practical issues associated with planning and conducting research</w:t>
            </w:r>
          </w:p>
          <w:p w14:paraId="3599F76F" w14:textId="0464D8E7" w:rsidR="005870FD" w:rsidRPr="001868DD" w:rsidRDefault="005870FD" w:rsidP="005870FD">
            <w:pPr>
              <w:pStyle w:val="ListItem"/>
            </w:pPr>
            <w:r>
              <w:t xml:space="preserve">difference between </w:t>
            </w:r>
            <w:r w:rsidRPr="002914CF">
              <w:t>sample and population data</w:t>
            </w:r>
          </w:p>
          <w:p w14:paraId="42BF318C" w14:textId="77777777" w:rsidR="005870FD" w:rsidRDefault="005870FD" w:rsidP="005870FD">
            <w:r>
              <w:t xml:space="preserve">Kristie Kendal book pages: </w:t>
            </w:r>
          </w:p>
          <w:p w14:paraId="13B52653" w14:textId="720EF44D" w:rsidR="005870FD" w:rsidRDefault="005870FD" w:rsidP="005870FD"/>
        </w:tc>
        <w:tc>
          <w:tcPr>
            <w:tcW w:w="1063" w:type="dxa"/>
          </w:tcPr>
          <w:p w14:paraId="278BFEF8" w14:textId="77777777" w:rsidR="005870FD" w:rsidRDefault="005870FD" w:rsidP="005870FD"/>
        </w:tc>
        <w:tc>
          <w:tcPr>
            <w:tcW w:w="2481" w:type="dxa"/>
          </w:tcPr>
          <w:p w14:paraId="40C12824" w14:textId="77777777" w:rsidR="005870FD" w:rsidRDefault="005870FD" w:rsidP="005870FD"/>
        </w:tc>
      </w:tr>
      <w:tr w:rsidR="005870FD" w14:paraId="5BC38182" w14:textId="77777777" w:rsidTr="00A50F1B">
        <w:trPr>
          <w:trHeight w:val="1922"/>
        </w:trPr>
        <w:tc>
          <w:tcPr>
            <w:tcW w:w="7371" w:type="dxa"/>
          </w:tcPr>
          <w:p w14:paraId="1AF26126" w14:textId="5F85BB61" w:rsidR="005870FD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 xml:space="preserve">Assessments due </w:t>
            </w:r>
          </w:p>
          <w:p w14:paraId="0B57B4ED" w14:textId="77777777" w:rsidR="005870FD" w:rsidRDefault="005870FD" w:rsidP="005870FD">
            <w:pPr>
              <w:rPr>
                <w:b/>
                <w:bCs/>
              </w:rPr>
            </w:pPr>
            <w:r>
              <w:rPr>
                <w:b/>
                <w:bCs/>
              </w:rPr>
              <w:t>Investigation validation test</w:t>
            </w:r>
          </w:p>
          <w:p w14:paraId="54BA7898" w14:textId="4465AAD6" w:rsidR="005870FD" w:rsidRPr="0088738C" w:rsidRDefault="005870FD" w:rsidP="005870FD">
            <w:pPr>
              <w:rPr>
                <w:b/>
                <w:bCs/>
              </w:rPr>
            </w:pPr>
          </w:p>
        </w:tc>
        <w:tc>
          <w:tcPr>
            <w:tcW w:w="1063" w:type="dxa"/>
          </w:tcPr>
          <w:p w14:paraId="10B153E3" w14:textId="77777777" w:rsidR="005870FD" w:rsidRDefault="005870FD" w:rsidP="005870FD"/>
        </w:tc>
        <w:tc>
          <w:tcPr>
            <w:tcW w:w="2481" w:type="dxa"/>
          </w:tcPr>
          <w:p w14:paraId="7DEBD7D2" w14:textId="77777777" w:rsidR="005870FD" w:rsidRDefault="005870FD" w:rsidP="005870FD"/>
        </w:tc>
      </w:tr>
    </w:tbl>
    <w:p w14:paraId="4D0B2C3A" w14:textId="374E8AF9" w:rsidR="00065DF9" w:rsidRDefault="00065DF9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7D963086" w14:textId="77777777" w:rsidTr="001A0265">
        <w:trPr>
          <w:trHeight w:val="699"/>
        </w:trPr>
        <w:tc>
          <w:tcPr>
            <w:tcW w:w="7651" w:type="dxa"/>
          </w:tcPr>
          <w:p w14:paraId="6310B710" w14:textId="444EFF14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2</w:t>
            </w:r>
          </w:p>
        </w:tc>
        <w:tc>
          <w:tcPr>
            <w:tcW w:w="783" w:type="dxa"/>
          </w:tcPr>
          <w:p w14:paraId="134BDA80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600A1360" w14:textId="6767D419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55C9FCE7" w14:textId="77777777" w:rsidTr="001A0265">
        <w:trPr>
          <w:trHeight w:val="1922"/>
        </w:trPr>
        <w:tc>
          <w:tcPr>
            <w:tcW w:w="7651" w:type="dxa"/>
          </w:tcPr>
          <w:p w14:paraId="25B582D5" w14:textId="2A892336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3 to review this week:</w:t>
            </w:r>
          </w:p>
          <w:p w14:paraId="3F68EBBD" w14:textId="77777777" w:rsidR="005870FD" w:rsidRPr="00197A63" w:rsidRDefault="005870FD" w:rsidP="005870FD">
            <w:pPr>
              <w:pStyle w:val="ListItem"/>
              <w:spacing w:after="0"/>
              <w:rPr>
                <w:b/>
              </w:rPr>
            </w:pPr>
            <w:r>
              <w:t xml:space="preserve">process of </w:t>
            </w:r>
            <w:r w:rsidRPr="00197A63">
              <w:t>neural transmission</w:t>
            </w:r>
          </w:p>
          <w:p w14:paraId="37287AA4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role of </w:t>
            </w:r>
            <w:r w:rsidRPr="00294707">
              <w:rPr>
                <w:rFonts w:eastAsia="Calibri" w:cs="Calibri"/>
              </w:rPr>
              <w:t>synapse</w:t>
            </w:r>
            <w:r>
              <w:rPr>
                <w:rFonts w:eastAsia="Calibri" w:cs="Calibri"/>
              </w:rPr>
              <w:t>s</w:t>
            </w:r>
          </w:p>
          <w:p w14:paraId="26F5BC46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role of neurotransmitters – </w:t>
            </w:r>
            <w:r w:rsidRPr="00294707">
              <w:rPr>
                <w:rFonts w:eastAsia="Calibri" w:cs="Calibri"/>
              </w:rPr>
              <w:t>serotonin, dopamine</w:t>
            </w:r>
          </w:p>
          <w:p w14:paraId="3C4482FA" w14:textId="77777777" w:rsidR="005870FD" w:rsidRPr="00197A63" w:rsidRDefault="005870FD" w:rsidP="005870FD">
            <w:pPr>
              <w:pStyle w:val="ListItem"/>
              <w:spacing w:after="0"/>
            </w:pPr>
            <w:r>
              <w:t>roles</w:t>
            </w:r>
            <w:r w:rsidRPr="00197A63">
              <w:t xml:space="preserve"> of the four lobes of the cerebral cortex</w:t>
            </w:r>
          </w:p>
          <w:p w14:paraId="2B61777B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frontal lobe – B</w:t>
            </w:r>
            <w:r w:rsidRPr="00294707">
              <w:rPr>
                <w:rFonts w:eastAsia="Calibri" w:cs="Calibri"/>
              </w:rPr>
              <w:t xml:space="preserve">roca's area, </w:t>
            </w:r>
            <w:r>
              <w:rPr>
                <w:rFonts w:eastAsia="Calibri" w:cs="Calibri"/>
              </w:rPr>
              <w:t>primary motor cortex</w:t>
            </w:r>
          </w:p>
          <w:p w14:paraId="5531682C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parietal lobe – </w:t>
            </w:r>
            <w:r w:rsidRPr="00294707">
              <w:rPr>
                <w:rFonts w:eastAsia="Calibri" w:cs="Calibri"/>
              </w:rPr>
              <w:t xml:space="preserve">primary sensory </w:t>
            </w:r>
            <w:r>
              <w:rPr>
                <w:rFonts w:eastAsia="Calibri" w:cs="Calibri"/>
              </w:rPr>
              <w:t>cortex</w:t>
            </w:r>
          </w:p>
          <w:p w14:paraId="63764C8E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occipital lobe – primary visual cortex</w:t>
            </w:r>
          </w:p>
          <w:p w14:paraId="4C63C4FE" w14:textId="7D76E6DA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temporal lobe – </w:t>
            </w:r>
            <w:r w:rsidRPr="00294707">
              <w:rPr>
                <w:rFonts w:eastAsia="Calibri" w:cs="Calibri"/>
              </w:rPr>
              <w:t>Wernicke'</w:t>
            </w:r>
            <w:r>
              <w:rPr>
                <w:rFonts w:eastAsia="Calibri" w:cs="Calibri"/>
              </w:rPr>
              <w:t>s area, primary auditory cortex</w:t>
            </w:r>
          </w:p>
          <w:p w14:paraId="5583222B" w14:textId="77777777" w:rsidR="005870FD" w:rsidRDefault="005870FD" w:rsidP="005870FD">
            <w:pPr>
              <w:spacing w:line="276" w:lineRule="auto"/>
              <w:contextualSpacing/>
              <w:rPr>
                <w:rFonts w:eastAsia="Calibri" w:cs="Calibri"/>
              </w:rPr>
            </w:pPr>
          </w:p>
          <w:p w14:paraId="5371454D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3B7C7855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31213B28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62E7450C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0D8455A1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46EA0EAB" w14:textId="231591BA" w:rsidR="005870FD" w:rsidRPr="00A50F1B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</w:tc>
        <w:tc>
          <w:tcPr>
            <w:tcW w:w="783" w:type="dxa"/>
          </w:tcPr>
          <w:p w14:paraId="1C41A23F" w14:textId="77777777" w:rsidR="005870FD" w:rsidRDefault="005870FD" w:rsidP="005870FD"/>
        </w:tc>
        <w:tc>
          <w:tcPr>
            <w:tcW w:w="2481" w:type="dxa"/>
          </w:tcPr>
          <w:p w14:paraId="7C72A8FD" w14:textId="28D5B8C9" w:rsidR="005870FD" w:rsidRDefault="005870FD" w:rsidP="005870FD"/>
        </w:tc>
      </w:tr>
      <w:tr w:rsidR="005870FD" w14:paraId="328218B6" w14:textId="77777777" w:rsidTr="001A0265">
        <w:trPr>
          <w:trHeight w:val="1922"/>
        </w:trPr>
        <w:tc>
          <w:tcPr>
            <w:tcW w:w="7651" w:type="dxa"/>
          </w:tcPr>
          <w:p w14:paraId="616F4BF5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</w:t>
            </w:r>
            <w:r>
              <w:rPr>
                <w:b/>
                <w:bCs/>
              </w:rPr>
              <w:t>:</w:t>
            </w:r>
          </w:p>
          <w:p w14:paraId="66F2331F" w14:textId="77777777" w:rsidR="005870FD" w:rsidRPr="008343E3" w:rsidRDefault="005870FD" w:rsidP="005870FD">
            <w:pPr>
              <w:spacing w:before="120"/>
              <w:ind w:right="-71"/>
              <w:jc w:val="both"/>
              <w:rPr>
                <w:rFonts w:eastAsia="Times New Roman" w:cs="Calibri"/>
                <w:b/>
              </w:rPr>
            </w:pPr>
            <w:bookmarkStart w:id="0" w:name="OLE_LINK18"/>
            <w:bookmarkStart w:id="1" w:name="OLE_LINK19"/>
            <w:r w:rsidRPr="008343E3">
              <w:rPr>
                <w:rFonts w:eastAsia="Times New Roman" w:cs="Calibri"/>
                <w:b/>
              </w:rPr>
              <w:t>Social psychology</w:t>
            </w:r>
          </w:p>
          <w:bookmarkEnd w:id="0"/>
          <w:bookmarkEnd w:id="1"/>
          <w:p w14:paraId="74A01E27" w14:textId="77777777" w:rsidR="005870FD" w:rsidRPr="00C05501" w:rsidRDefault="005870FD" w:rsidP="005870FD">
            <w:pPr>
              <w:pStyle w:val="ListItem"/>
              <w:spacing w:after="0"/>
            </w:pPr>
            <w:r>
              <w:t>the influence of groups on behaviour</w:t>
            </w:r>
          </w:p>
          <w:p w14:paraId="3DB1A711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group polarisation</w:t>
            </w:r>
          </w:p>
          <w:p w14:paraId="40F801A9" w14:textId="742121BB" w:rsidR="005870FD" w:rsidRPr="002F6CB6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14CF">
              <w:rPr>
                <w:rFonts w:eastAsia="Calibri" w:cs="Calibri"/>
              </w:rPr>
              <w:t>conformi</w:t>
            </w:r>
            <w:r>
              <w:rPr>
                <w:rFonts w:eastAsia="Calibri" w:cs="Calibri"/>
              </w:rPr>
              <w:t xml:space="preserve">ty and obedience – </w:t>
            </w:r>
            <w:r w:rsidRPr="002914CF">
              <w:rPr>
                <w:rFonts w:eastAsia="Calibri" w:cs="Calibri"/>
              </w:rPr>
              <w:t>Asch, Milgram and Zimbardo</w:t>
            </w:r>
          </w:p>
        </w:tc>
        <w:tc>
          <w:tcPr>
            <w:tcW w:w="783" w:type="dxa"/>
          </w:tcPr>
          <w:p w14:paraId="05647EC6" w14:textId="77777777" w:rsidR="005870FD" w:rsidRDefault="005870FD" w:rsidP="005870FD"/>
        </w:tc>
        <w:tc>
          <w:tcPr>
            <w:tcW w:w="2481" w:type="dxa"/>
          </w:tcPr>
          <w:p w14:paraId="7B602541" w14:textId="77777777" w:rsidR="005870FD" w:rsidRDefault="005870FD" w:rsidP="005870FD"/>
        </w:tc>
      </w:tr>
      <w:tr w:rsidR="005870FD" w14:paraId="74BA7078" w14:textId="77777777" w:rsidTr="001A0265">
        <w:trPr>
          <w:trHeight w:val="1922"/>
        </w:trPr>
        <w:tc>
          <w:tcPr>
            <w:tcW w:w="7651" w:type="dxa"/>
          </w:tcPr>
          <w:p w14:paraId="5EAA5E9D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50203FA3" w14:textId="77777777" w:rsidR="005870FD" w:rsidRPr="001868DD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ethics in psychology research</w:t>
            </w:r>
          </w:p>
          <w:p w14:paraId="00362BA2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role of the experimenter</w:t>
            </w:r>
          </w:p>
          <w:p w14:paraId="3934A10C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 xml:space="preserve">participants’ rights </w:t>
            </w:r>
            <w:r>
              <w:rPr>
                <w:rFonts w:eastAsia="Calibri" w:cs="Calibri"/>
              </w:rPr>
              <w:t>–</w:t>
            </w:r>
            <w:r w:rsidRPr="008343E3">
              <w:rPr>
                <w:rFonts w:eastAsia="Calibri" w:cs="Calibri"/>
              </w:rPr>
              <w:t xml:space="preserve"> privacy, anonymity, confidentiali</w:t>
            </w:r>
            <w:r>
              <w:rPr>
                <w:rFonts w:eastAsia="Calibri" w:cs="Calibri"/>
              </w:rPr>
              <w:t xml:space="preserve">ty, voluntary participation and </w:t>
            </w:r>
            <w:r w:rsidRPr="008343E3">
              <w:rPr>
                <w:rFonts w:eastAsia="Calibri" w:cs="Calibri"/>
              </w:rPr>
              <w:t>withdrawal rights</w:t>
            </w:r>
          </w:p>
          <w:p w14:paraId="33130FDF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informed consent procedures</w:t>
            </w:r>
          </w:p>
          <w:p w14:paraId="7D549CF3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deception in research</w:t>
            </w:r>
          </w:p>
          <w:p w14:paraId="0F03A45C" w14:textId="77777777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5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professional conduct</w:t>
            </w:r>
          </w:p>
          <w:p w14:paraId="43FADFC0" w14:textId="7132EEFD" w:rsidR="005870FD" w:rsidRPr="001868DD" w:rsidRDefault="005870FD" w:rsidP="005870FD">
            <w:pPr>
              <w:spacing w:line="276" w:lineRule="auto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Kristie Kendal book pages:</w:t>
            </w:r>
          </w:p>
        </w:tc>
        <w:tc>
          <w:tcPr>
            <w:tcW w:w="783" w:type="dxa"/>
          </w:tcPr>
          <w:p w14:paraId="0A66963B" w14:textId="77777777" w:rsidR="005870FD" w:rsidRDefault="005870FD" w:rsidP="005870FD"/>
        </w:tc>
        <w:tc>
          <w:tcPr>
            <w:tcW w:w="2481" w:type="dxa"/>
          </w:tcPr>
          <w:p w14:paraId="1C9E01DE" w14:textId="77777777" w:rsidR="005870FD" w:rsidRDefault="005870FD" w:rsidP="005870FD"/>
        </w:tc>
      </w:tr>
      <w:tr w:rsidR="005870FD" w14:paraId="7A4D2965" w14:textId="77777777" w:rsidTr="001A0265">
        <w:trPr>
          <w:trHeight w:val="1922"/>
        </w:trPr>
        <w:tc>
          <w:tcPr>
            <w:tcW w:w="7651" w:type="dxa"/>
          </w:tcPr>
          <w:p w14:paraId="7437F4A0" w14:textId="77777777" w:rsidR="005870FD" w:rsidRPr="0088738C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>Assessment:</w:t>
            </w:r>
          </w:p>
          <w:p w14:paraId="21B7F476" w14:textId="77777777" w:rsidR="005870FD" w:rsidRPr="005870FD" w:rsidRDefault="005870FD" w:rsidP="005870FD">
            <w:pPr>
              <w:rPr>
                <w:b/>
                <w:bCs/>
              </w:rPr>
            </w:pPr>
            <w:r w:rsidRPr="005870FD">
              <w:rPr>
                <w:b/>
                <w:bCs/>
              </w:rPr>
              <w:t>Test – Research Methods, Developmental and Personality (5%)</w:t>
            </w:r>
          </w:p>
          <w:p w14:paraId="2F79AF18" w14:textId="5C32BE36" w:rsidR="005870FD" w:rsidRDefault="005870FD" w:rsidP="005870FD"/>
        </w:tc>
        <w:tc>
          <w:tcPr>
            <w:tcW w:w="783" w:type="dxa"/>
          </w:tcPr>
          <w:p w14:paraId="6A3EFD2A" w14:textId="77777777" w:rsidR="005870FD" w:rsidRDefault="005870FD" w:rsidP="005870FD"/>
        </w:tc>
        <w:tc>
          <w:tcPr>
            <w:tcW w:w="2481" w:type="dxa"/>
          </w:tcPr>
          <w:p w14:paraId="0D831F1C" w14:textId="77777777" w:rsidR="005870FD" w:rsidRDefault="005870FD" w:rsidP="005870FD"/>
        </w:tc>
      </w:tr>
    </w:tbl>
    <w:p w14:paraId="276772A5" w14:textId="7FE76410" w:rsidR="001901F7" w:rsidRDefault="001901F7"/>
    <w:p w14:paraId="6AF6B957" w14:textId="77777777" w:rsidR="00EF3BA8" w:rsidRDefault="00EF3BA8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64A7F6D2" w14:textId="77777777" w:rsidTr="001A0265">
        <w:trPr>
          <w:trHeight w:val="699"/>
        </w:trPr>
        <w:tc>
          <w:tcPr>
            <w:tcW w:w="7651" w:type="dxa"/>
          </w:tcPr>
          <w:p w14:paraId="3FE7CBBC" w14:textId="1262BB0F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3</w:t>
            </w:r>
          </w:p>
        </w:tc>
        <w:tc>
          <w:tcPr>
            <w:tcW w:w="783" w:type="dxa"/>
          </w:tcPr>
          <w:p w14:paraId="3A7FC630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52E2DF93" w14:textId="580F1BB5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4EE2EF57" w14:textId="77777777" w:rsidTr="001A0265">
        <w:trPr>
          <w:trHeight w:val="1922"/>
        </w:trPr>
        <w:tc>
          <w:tcPr>
            <w:tcW w:w="7651" w:type="dxa"/>
          </w:tcPr>
          <w:p w14:paraId="512C0238" w14:textId="10CE8585" w:rsidR="005870FD" w:rsidRPr="00A50F1B" w:rsidRDefault="005870FD" w:rsidP="005870FD">
            <w:pPr>
              <w:pStyle w:val="ListItem"/>
              <w:numPr>
                <w:ilvl w:val="0"/>
                <w:numId w:val="0"/>
              </w:numPr>
              <w:spacing w:after="0"/>
              <w:ind w:left="360" w:hanging="360"/>
              <w:rPr>
                <w:b/>
                <w:bCs/>
                <w:sz w:val="24"/>
                <w:szCs w:val="24"/>
              </w:rPr>
            </w:pPr>
            <w:r w:rsidRPr="00A50F1B">
              <w:rPr>
                <w:b/>
                <w:bCs/>
                <w:sz w:val="24"/>
                <w:szCs w:val="24"/>
              </w:rPr>
              <w:t>Unit 3 Syllabus points to review this week:</w:t>
            </w:r>
          </w:p>
          <w:p w14:paraId="3BD27653" w14:textId="4EF2BC3B" w:rsidR="005870FD" w:rsidRPr="00197A63" w:rsidRDefault="005870FD" w:rsidP="005870FD">
            <w:pPr>
              <w:pStyle w:val="ListItem"/>
              <w:spacing w:after="0"/>
            </w:pPr>
            <w:r w:rsidRPr="00197A63">
              <w:t>factors that affect</w:t>
            </w:r>
            <w:r>
              <w:t xml:space="preserve"> behaviour, emotion and thought, including:</w:t>
            </w:r>
          </w:p>
          <w:p w14:paraId="14122359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heredity</w:t>
            </w:r>
            <w:r>
              <w:rPr>
                <w:rFonts w:eastAsia="Calibri" w:cs="Calibri"/>
              </w:rPr>
              <w:t xml:space="preserve"> – the role of genetics</w:t>
            </w:r>
          </w:p>
          <w:p w14:paraId="60527D9C" w14:textId="77777777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hormones</w:t>
            </w:r>
            <w:r>
              <w:rPr>
                <w:rFonts w:eastAsia="Calibri" w:cs="Calibri"/>
              </w:rPr>
              <w:t xml:space="preserve"> – </w:t>
            </w:r>
            <w:r w:rsidRPr="00294707">
              <w:rPr>
                <w:rFonts w:eastAsia="Calibri" w:cs="Calibri"/>
              </w:rPr>
              <w:t xml:space="preserve">the effects </w:t>
            </w:r>
            <w:r>
              <w:rPr>
                <w:rFonts w:eastAsia="Calibri" w:cs="Calibri"/>
              </w:rPr>
              <w:t>of adrenaline and noradrenaline</w:t>
            </w:r>
          </w:p>
          <w:p w14:paraId="41125A95" w14:textId="57A9BC03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A50F1B">
              <w:rPr>
                <w:rFonts w:eastAsia="Calibri" w:cs="Calibri"/>
              </w:rPr>
              <w:t>psychoactive drugs – the effects of depressants, stimulants and hallucinogens</w:t>
            </w:r>
          </w:p>
          <w:p w14:paraId="259E9FF9" w14:textId="77777777" w:rsidR="005870FD" w:rsidRPr="00A50F1B" w:rsidRDefault="005870FD" w:rsidP="005870FD">
            <w:pPr>
              <w:tabs>
                <w:tab w:val="num" w:pos="709"/>
              </w:tabs>
              <w:spacing w:line="276" w:lineRule="auto"/>
              <w:contextualSpacing/>
              <w:rPr>
                <w:rFonts w:eastAsia="Calibri" w:cs="Calibri"/>
              </w:rPr>
            </w:pPr>
          </w:p>
          <w:p w14:paraId="05E5A9B4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56AC231A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24CB7C92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2D76B951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3EB02ED2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0509FE31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7829E25D" w14:textId="77777777" w:rsidR="005870FD" w:rsidRDefault="005870FD" w:rsidP="005870FD"/>
        </w:tc>
        <w:tc>
          <w:tcPr>
            <w:tcW w:w="783" w:type="dxa"/>
          </w:tcPr>
          <w:p w14:paraId="79DDFAA0" w14:textId="77777777" w:rsidR="005870FD" w:rsidRDefault="005870FD" w:rsidP="005870FD"/>
        </w:tc>
        <w:tc>
          <w:tcPr>
            <w:tcW w:w="2481" w:type="dxa"/>
          </w:tcPr>
          <w:p w14:paraId="5CE16B6C" w14:textId="5DE4F7E3" w:rsidR="005870FD" w:rsidRDefault="005870FD" w:rsidP="005870FD"/>
        </w:tc>
      </w:tr>
      <w:tr w:rsidR="005870FD" w14:paraId="29CAC5BF" w14:textId="77777777" w:rsidTr="001A0265">
        <w:trPr>
          <w:trHeight w:val="1922"/>
        </w:trPr>
        <w:tc>
          <w:tcPr>
            <w:tcW w:w="7651" w:type="dxa"/>
          </w:tcPr>
          <w:p w14:paraId="17F76B24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</w:t>
            </w:r>
            <w:r>
              <w:rPr>
                <w:b/>
                <w:bCs/>
              </w:rPr>
              <w:t>:</w:t>
            </w:r>
          </w:p>
          <w:p w14:paraId="12488B37" w14:textId="77777777" w:rsidR="005870FD" w:rsidRPr="002F6CB6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2F6CB6">
              <w:rPr>
                <w:sz w:val="24"/>
                <w:szCs w:val="24"/>
              </w:rPr>
              <w:t>theories of social psychology</w:t>
            </w:r>
          </w:p>
          <w:p w14:paraId="197F227D" w14:textId="77777777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attribution theory</w:t>
            </w:r>
            <w:r>
              <w:rPr>
                <w:rFonts w:eastAsia="Calibri" w:cs="Calibri"/>
              </w:rPr>
              <w:t xml:space="preserve"> – Heider, Kelley</w:t>
            </w:r>
          </w:p>
          <w:p w14:paraId="14C1C01D" w14:textId="77777777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F6CB6">
              <w:rPr>
                <w:rFonts w:eastAsia="Calibri" w:cs="Calibri"/>
              </w:rPr>
              <w:t>cognitive dissonance theory – Festinger</w:t>
            </w:r>
          </w:p>
          <w:p w14:paraId="7304C607" w14:textId="7491B460" w:rsidR="005870FD" w:rsidRPr="002F6CB6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F6CB6">
              <w:rPr>
                <w:rFonts w:eastAsia="Calibri" w:cs="Calibri"/>
              </w:rPr>
              <w:t>impact of the presence of others on individual behaviour – social facilitation and inhibition</w:t>
            </w:r>
          </w:p>
        </w:tc>
        <w:tc>
          <w:tcPr>
            <w:tcW w:w="783" w:type="dxa"/>
          </w:tcPr>
          <w:p w14:paraId="192DEA30" w14:textId="77777777" w:rsidR="005870FD" w:rsidRDefault="005870FD" w:rsidP="005870FD"/>
        </w:tc>
        <w:tc>
          <w:tcPr>
            <w:tcW w:w="2481" w:type="dxa"/>
          </w:tcPr>
          <w:p w14:paraId="117DFFCB" w14:textId="77777777" w:rsidR="005870FD" w:rsidRDefault="005870FD" w:rsidP="005870FD"/>
        </w:tc>
      </w:tr>
      <w:tr w:rsidR="005870FD" w14:paraId="46295893" w14:textId="77777777" w:rsidTr="001A0265">
        <w:trPr>
          <w:trHeight w:val="1922"/>
        </w:trPr>
        <w:tc>
          <w:tcPr>
            <w:tcW w:w="7651" w:type="dxa"/>
          </w:tcPr>
          <w:p w14:paraId="5FDB4057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79402264" w14:textId="77777777" w:rsidR="005870FD" w:rsidRPr="001868DD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features of experimental research methods</w:t>
            </w:r>
          </w:p>
          <w:p w14:paraId="2C745FE6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independent and dependent variables</w:t>
            </w:r>
          </w:p>
          <w:p w14:paraId="078FC0EB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operational hypotheses</w:t>
            </w:r>
          </w:p>
          <w:p w14:paraId="30E899FD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controlled and uncontrolled variables</w:t>
            </w:r>
          </w:p>
          <w:p w14:paraId="6310F04C" w14:textId="5E7B0C61" w:rsidR="005870FD" w:rsidRPr="001868D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experimental and control groups</w:t>
            </w:r>
          </w:p>
        </w:tc>
        <w:tc>
          <w:tcPr>
            <w:tcW w:w="783" w:type="dxa"/>
          </w:tcPr>
          <w:p w14:paraId="1BDF917E" w14:textId="77777777" w:rsidR="005870FD" w:rsidRDefault="005870FD" w:rsidP="005870FD"/>
        </w:tc>
        <w:tc>
          <w:tcPr>
            <w:tcW w:w="2481" w:type="dxa"/>
          </w:tcPr>
          <w:p w14:paraId="6ADD483E" w14:textId="77777777" w:rsidR="005870FD" w:rsidRDefault="005870FD" w:rsidP="005870FD"/>
        </w:tc>
      </w:tr>
      <w:tr w:rsidR="005870FD" w14:paraId="36E6D340" w14:textId="77777777" w:rsidTr="001A0265">
        <w:trPr>
          <w:trHeight w:val="1922"/>
        </w:trPr>
        <w:tc>
          <w:tcPr>
            <w:tcW w:w="7651" w:type="dxa"/>
          </w:tcPr>
          <w:p w14:paraId="771CE268" w14:textId="77777777" w:rsidR="005870FD" w:rsidRPr="0088738C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 xml:space="preserve">Assessment: </w:t>
            </w:r>
          </w:p>
          <w:p w14:paraId="6161F350" w14:textId="670E8071" w:rsidR="005870FD" w:rsidRPr="005870FD" w:rsidRDefault="005870FD" w:rsidP="005870FD">
            <w:pPr>
              <w:rPr>
                <w:b/>
                <w:bCs/>
              </w:rPr>
            </w:pPr>
            <w:r w:rsidRPr="005870FD">
              <w:rPr>
                <w:b/>
                <w:bCs/>
              </w:rPr>
              <w:t>Project: Social Psychology (9%) handed out</w:t>
            </w:r>
          </w:p>
          <w:p w14:paraId="3B37E887" w14:textId="18932E3F" w:rsidR="005870FD" w:rsidRDefault="005870FD" w:rsidP="005870FD"/>
        </w:tc>
        <w:tc>
          <w:tcPr>
            <w:tcW w:w="783" w:type="dxa"/>
          </w:tcPr>
          <w:p w14:paraId="6AE056CF" w14:textId="77777777" w:rsidR="005870FD" w:rsidRDefault="005870FD" w:rsidP="005870FD"/>
        </w:tc>
        <w:tc>
          <w:tcPr>
            <w:tcW w:w="2481" w:type="dxa"/>
          </w:tcPr>
          <w:p w14:paraId="3B6F4640" w14:textId="77777777" w:rsidR="005870FD" w:rsidRDefault="005870FD" w:rsidP="005870FD"/>
        </w:tc>
      </w:tr>
    </w:tbl>
    <w:p w14:paraId="06C7F3FC" w14:textId="50431B76" w:rsidR="001901F7" w:rsidRDefault="001901F7"/>
    <w:p w14:paraId="39815635" w14:textId="31D50F03" w:rsidR="001901F7" w:rsidRDefault="001901F7"/>
    <w:p w14:paraId="55ADC52C" w14:textId="06721615" w:rsidR="001901F7" w:rsidRDefault="001901F7"/>
    <w:p w14:paraId="61C5E916" w14:textId="008BD972" w:rsidR="001901F7" w:rsidRDefault="001901F7"/>
    <w:p w14:paraId="1021A5D6" w14:textId="75E3B7CA" w:rsidR="001901F7" w:rsidRDefault="001901F7"/>
    <w:p w14:paraId="3C0EBCCD" w14:textId="1C6DE2CF" w:rsidR="001901F7" w:rsidRDefault="001901F7"/>
    <w:p w14:paraId="3EA2ECFA" w14:textId="0B69FB21" w:rsidR="001901F7" w:rsidRDefault="001901F7"/>
    <w:p w14:paraId="14810B40" w14:textId="359940CF" w:rsidR="001901F7" w:rsidRDefault="001901F7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082F20A5" w14:textId="77777777" w:rsidTr="001A0265">
        <w:trPr>
          <w:trHeight w:val="699"/>
        </w:trPr>
        <w:tc>
          <w:tcPr>
            <w:tcW w:w="7651" w:type="dxa"/>
          </w:tcPr>
          <w:p w14:paraId="290F4784" w14:textId="2A8F99FB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4</w:t>
            </w:r>
          </w:p>
        </w:tc>
        <w:tc>
          <w:tcPr>
            <w:tcW w:w="783" w:type="dxa"/>
          </w:tcPr>
          <w:p w14:paraId="4A37574A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481C7E89" w14:textId="49C352D0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09FB66CC" w14:textId="77777777" w:rsidTr="001A0265">
        <w:trPr>
          <w:trHeight w:val="1922"/>
        </w:trPr>
        <w:tc>
          <w:tcPr>
            <w:tcW w:w="7651" w:type="dxa"/>
          </w:tcPr>
          <w:p w14:paraId="13040960" w14:textId="38C19494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Unit 3 to review this week:</w:t>
            </w:r>
          </w:p>
          <w:p w14:paraId="7D4D2285" w14:textId="77777777" w:rsidR="005870FD" w:rsidRPr="00294707" w:rsidRDefault="005870FD" w:rsidP="005870FD">
            <w:pPr>
              <w:jc w:val="both"/>
              <w:rPr>
                <w:rFonts w:eastAsia="Times New Roman" w:cs="Calibri"/>
                <w:b/>
              </w:rPr>
            </w:pPr>
            <w:r w:rsidRPr="00294707">
              <w:rPr>
                <w:rFonts w:eastAsia="Times New Roman" w:cs="Calibri"/>
                <w:b/>
              </w:rPr>
              <w:t>Cognition</w:t>
            </w:r>
          </w:p>
          <w:p w14:paraId="1332520A" w14:textId="77777777" w:rsidR="005870FD" w:rsidRPr="00197A63" w:rsidRDefault="005870FD" w:rsidP="005870FD">
            <w:pPr>
              <w:pStyle w:val="ListItem"/>
              <w:spacing w:after="0"/>
            </w:pPr>
            <w:r w:rsidRPr="00197A63">
              <w:t xml:space="preserve">psychological concepts and processes associated with memory </w:t>
            </w:r>
            <w:r>
              <w:t>and their relationship to behaviour</w:t>
            </w:r>
          </w:p>
          <w:p w14:paraId="0C81F7B8" w14:textId="77777777" w:rsidR="005870FD" w:rsidRPr="00491EF5" w:rsidRDefault="005870FD" w:rsidP="005870FD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multi store model of m</w:t>
            </w:r>
            <w:r>
              <w:rPr>
                <w:sz w:val="22"/>
                <w:szCs w:val="24"/>
              </w:rPr>
              <w:t>emory –</w:t>
            </w:r>
            <w:r w:rsidRPr="00491EF5">
              <w:rPr>
                <w:sz w:val="22"/>
                <w:szCs w:val="24"/>
              </w:rPr>
              <w:t xml:space="preserve"> Atkinson and Shiffrin, 1968</w:t>
            </w:r>
          </w:p>
          <w:p w14:paraId="7108F627" w14:textId="77777777" w:rsidR="005870FD" w:rsidRPr="00491EF5" w:rsidRDefault="005870FD" w:rsidP="005870FD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sensory register</w:t>
            </w:r>
          </w:p>
          <w:p w14:paraId="7FD82BBA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duration, capacity, encoding</w:t>
            </w:r>
          </w:p>
          <w:p w14:paraId="23127EA0" w14:textId="77777777" w:rsidR="005870FD" w:rsidRPr="00491EF5" w:rsidRDefault="005870FD" w:rsidP="005870FD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short-term memory (working memory)</w:t>
            </w:r>
          </w:p>
          <w:p w14:paraId="179083F0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duration, capacity and encoding</w:t>
            </w:r>
          </w:p>
          <w:p w14:paraId="1E22506D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 xml:space="preserve">working memory model </w:t>
            </w:r>
            <w:r>
              <w:rPr>
                <w:sz w:val="22"/>
                <w:szCs w:val="24"/>
              </w:rPr>
              <w:t>–</w:t>
            </w:r>
            <w:r w:rsidRPr="00491EF5">
              <w:rPr>
                <w:sz w:val="22"/>
                <w:szCs w:val="24"/>
              </w:rPr>
              <w:t xml:space="preserve"> Baddeley and Hitch, 1974</w:t>
            </w:r>
          </w:p>
          <w:p w14:paraId="373C6843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2378A9C9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67163685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5A36767D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766C8202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4C00013D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6CC4A9E7" w14:textId="77777777" w:rsidR="005870FD" w:rsidRDefault="005870FD" w:rsidP="005870FD"/>
        </w:tc>
        <w:tc>
          <w:tcPr>
            <w:tcW w:w="783" w:type="dxa"/>
          </w:tcPr>
          <w:p w14:paraId="4FB6EF1D" w14:textId="77777777" w:rsidR="005870FD" w:rsidRDefault="005870FD" w:rsidP="005870FD"/>
        </w:tc>
        <w:tc>
          <w:tcPr>
            <w:tcW w:w="2481" w:type="dxa"/>
          </w:tcPr>
          <w:p w14:paraId="0B81B4A2" w14:textId="45663510" w:rsidR="005870FD" w:rsidRDefault="005870FD" w:rsidP="005870FD"/>
        </w:tc>
      </w:tr>
      <w:tr w:rsidR="005870FD" w14:paraId="2AFF2E0D" w14:textId="77777777" w:rsidTr="001A0265">
        <w:trPr>
          <w:trHeight w:val="1922"/>
        </w:trPr>
        <w:tc>
          <w:tcPr>
            <w:tcW w:w="7651" w:type="dxa"/>
          </w:tcPr>
          <w:p w14:paraId="1AA585CE" w14:textId="25C4B1D0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</w:t>
            </w:r>
          </w:p>
          <w:p w14:paraId="05E634E2" w14:textId="749EB33D" w:rsidR="005870FD" w:rsidRDefault="005870FD" w:rsidP="005870FD">
            <w:pPr>
              <w:rPr>
                <w:b/>
                <w:bCs/>
              </w:rPr>
            </w:pPr>
            <w:r>
              <w:rPr>
                <w:b/>
                <w:bCs/>
              </w:rPr>
              <w:t>Culture and Value</w:t>
            </w:r>
          </w:p>
          <w:p w14:paraId="5B0AE050" w14:textId="77777777" w:rsidR="005870FD" w:rsidRPr="00C05501" w:rsidRDefault="005870FD" w:rsidP="005870FD">
            <w:pPr>
              <w:pStyle w:val="ListItem"/>
              <w:spacing w:before="80" w:after="0"/>
            </w:pPr>
            <w:r w:rsidRPr="00C05501">
              <w:t xml:space="preserve">sense of community as defined by </w:t>
            </w:r>
            <w:r>
              <w:t>McMillan and Chavis</w:t>
            </w:r>
          </w:p>
          <w:p w14:paraId="4B4C4AE8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membership</w:t>
            </w:r>
          </w:p>
          <w:p w14:paraId="48E28B0F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influence</w:t>
            </w:r>
          </w:p>
          <w:p w14:paraId="35FDA40E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integration and the fulfilment of needs</w:t>
            </w:r>
          </w:p>
          <w:p w14:paraId="5E8B6C40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shared emotional connection</w:t>
            </w:r>
          </w:p>
          <w:p w14:paraId="0CA35F94" w14:textId="4913E0D7" w:rsidR="005870FD" w:rsidRPr="00A50F1B" w:rsidRDefault="005870FD" w:rsidP="005870FD">
            <w:pPr>
              <w:rPr>
                <w:b/>
                <w:bCs/>
              </w:rPr>
            </w:pPr>
          </w:p>
        </w:tc>
        <w:tc>
          <w:tcPr>
            <w:tcW w:w="783" w:type="dxa"/>
          </w:tcPr>
          <w:p w14:paraId="72965E78" w14:textId="77777777" w:rsidR="005870FD" w:rsidRDefault="005870FD" w:rsidP="005870FD"/>
        </w:tc>
        <w:tc>
          <w:tcPr>
            <w:tcW w:w="2481" w:type="dxa"/>
          </w:tcPr>
          <w:p w14:paraId="0DB31A28" w14:textId="77777777" w:rsidR="005870FD" w:rsidRDefault="005870FD" w:rsidP="005870FD"/>
        </w:tc>
      </w:tr>
      <w:tr w:rsidR="005870FD" w14:paraId="0B8E3DC8" w14:textId="77777777" w:rsidTr="001A0265">
        <w:trPr>
          <w:trHeight w:val="1922"/>
        </w:trPr>
        <w:tc>
          <w:tcPr>
            <w:tcW w:w="7651" w:type="dxa"/>
          </w:tcPr>
          <w:p w14:paraId="7A4ADDCF" w14:textId="2DCBCE22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7EAFAFD6" w14:textId="6C228A53" w:rsidR="005870FD" w:rsidRPr="001868DD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features of experimental research methods</w:t>
            </w:r>
          </w:p>
          <w:p w14:paraId="628022EA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placebo and experimenter effects</w:t>
            </w:r>
          </w:p>
          <w:p w14:paraId="68C843F2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reliability and validity</w:t>
            </w:r>
          </w:p>
          <w:p w14:paraId="1A966112" w14:textId="6CF6D6A8" w:rsidR="005870FD" w:rsidRPr="001868D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longitudinal and cross-sectional designs</w:t>
            </w:r>
          </w:p>
        </w:tc>
        <w:tc>
          <w:tcPr>
            <w:tcW w:w="783" w:type="dxa"/>
          </w:tcPr>
          <w:p w14:paraId="1616B9CC" w14:textId="77777777" w:rsidR="005870FD" w:rsidRDefault="005870FD" w:rsidP="005870FD"/>
        </w:tc>
        <w:tc>
          <w:tcPr>
            <w:tcW w:w="2481" w:type="dxa"/>
          </w:tcPr>
          <w:p w14:paraId="00E27AD0" w14:textId="77777777" w:rsidR="005870FD" w:rsidRDefault="005870FD" w:rsidP="005870FD"/>
        </w:tc>
      </w:tr>
      <w:tr w:rsidR="005870FD" w14:paraId="6171309D" w14:textId="77777777" w:rsidTr="001A0265">
        <w:trPr>
          <w:trHeight w:val="1922"/>
        </w:trPr>
        <w:tc>
          <w:tcPr>
            <w:tcW w:w="7651" w:type="dxa"/>
          </w:tcPr>
          <w:p w14:paraId="43984A0B" w14:textId="77777777" w:rsidR="005870FD" w:rsidRPr="0088738C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>Assessments:</w:t>
            </w:r>
          </w:p>
          <w:p w14:paraId="6AE4C851" w14:textId="250921B5" w:rsidR="005870FD" w:rsidRPr="005870FD" w:rsidRDefault="005870FD" w:rsidP="005870FD">
            <w:pPr>
              <w:rPr>
                <w:b/>
                <w:bCs/>
              </w:rPr>
            </w:pPr>
            <w:r w:rsidRPr="005870FD">
              <w:rPr>
                <w:b/>
                <w:bCs/>
              </w:rPr>
              <w:t>Project: Social Psychology (9%)</w:t>
            </w:r>
            <w:r w:rsidRPr="005870FD">
              <w:rPr>
                <w:b/>
                <w:bCs/>
              </w:rPr>
              <w:t xml:space="preserve"> due and validation</w:t>
            </w:r>
          </w:p>
        </w:tc>
        <w:tc>
          <w:tcPr>
            <w:tcW w:w="783" w:type="dxa"/>
          </w:tcPr>
          <w:p w14:paraId="65E5CCA3" w14:textId="77777777" w:rsidR="005870FD" w:rsidRDefault="005870FD" w:rsidP="005870FD"/>
        </w:tc>
        <w:tc>
          <w:tcPr>
            <w:tcW w:w="2481" w:type="dxa"/>
          </w:tcPr>
          <w:p w14:paraId="3BE87F87" w14:textId="77777777" w:rsidR="005870FD" w:rsidRDefault="005870FD" w:rsidP="005870FD"/>
        </w:tc>
      </w:tr>
    </w:tbl>
    <w:p w14:paraId="44DA76FD" w14:textId="4AD3560C" w:rsidR="00065DF9" w:rsidRDefault="00065DF9"/>
    <w:p w14:paraId="2898F608" w14:textId="77777777" w:rsidR="002F6CB6" w:rsidRDefault="002F6CB6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558D4169" w14:textId="77777777" w:rsidTr="001A0265">
        <w:trPr>
          <w:trHeight w:val="699"/>
        </w:trPr>
        <w:tc>
          <w:tcPr>
            <w:tcW w:w="7651" w:type="dxa"/>
          </w:tcPr>
          <w:p w14:paraId="4E62D751" w14:textId="1EB4DB09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5</w:t>
            </w:r>
          </w:p>
        </w:tc>
        <w:tc>
          <w:tcPr>
            <w:tcW w:w="783" w:type="dxa"/>
          </w:tcPr>
          <w:p w14:paraId="40EB27ED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18677F59" w14:textId="4F3528AC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0EE40360" w14:textId="77777777" w:rsidTr="001A0265">
        <w:trPr>
          <w:trHeight w:val="1922"/>
        </w:trPr>
        <w:tc>
          <w:tcPr>
            <w:tcW w:w="7651" w:type="dxa"/>
          </w:tcPr>
          <w:p w14:paraId="7214DE4F" w14:textId="3E2D8815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Unit 3 to review this week:</w:t>
            </w:r>
          </w:p>
          <w:p w14:paraId="33F67A8A" w14:textId="77777777" w:rsidR="005870FD" w:rsidRPr="00491EF5" w:rsidRDefault="005870FD" w:rsidP="005870FD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long-term memory</w:t>
            </w:r>
          </w:p>
          <w:p w14:paraId="11C7C525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duration, capacity and encoding</w:t>
            </w:r>
          </w:p>
          <w:p w14:paraId="37E2DB15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procedural memory</w:t>
            </w:r>
          </w:p>
          <w:p w14:paraId="14FB88C7" w14:textId="77777777" w:rsidR="005870FD" w:rsidRPr="00491EF5" w:rsidRDefault="005870FD" w:rsidP="005870FD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declarative memory – semantic and episodic</w:t>
            </w:r>
          </w:p>
          <w:p w14:paraId="10BAED19" w14:textId="77777777" w:rsidR="005870FD" w:rsidRPr="00491EF5" w:rsidRDefault="005870FD" w:rsidP="005870FD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r</w:t>
            </w:r>
            <w:r>
              <w:rPr>
                <w:sz w:val="22"/>
                <w:szCs w:val="24"/>
              </w:rPr>
              <w:t>ecall, recognition, re-learning</w:t>
            </w:r>
          </w:p>
          <w:p w14:paraId="73CA539C" w14:textId="34986542" w:rsidR="005870FD" w:rsidRPr="002F6CB6" w:rsidRDefault="005870FD" w:rsidP="005870FD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491EF5">
              <w:rPr>
                <w:sz w:val="22"/>
                <w:szCs w:val="24"/>
              </w:rPr>
              <w:t>forgetting: retrieval failure, interference, motivated forgetting, deca</w:t>
            </w:r>
            <w:r>
              <w:rPr>
                <w:sz w:val="22"/>
                <w:szCs w:val="24"/>
              </w:rPr>
              <w:t>y</w:t>
            </w:r>
          </w:p>
          <w:p w14:paraId="2C0B4C26" w14:textId="77777777" w:rsidR="005870FD" w:rsidRPr="002914CF" w:rsidRDefault="005870FD" w:rsidP="005870FD">
            <w:pPr>
              <w:pStyle w:val="ListItem"/>
              <w:spacing w:after="0"/>
            </w:pPr>
            <w:r>
              <w:t xml:space="preserve">theories and processes of </w:t>
            </w:r>
            <w:r w:rsidRPr="002914CF">
              <w:t>learning</w:t>
            </w:r>
          </w:p>
          <w:p w14:paraId="487508FF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14CF">
              <w:rPr>
                <w:rFonts w:eastAsia="Calibri" w:cs="Calibri"/>
              </w:rPr>
              <w:t>classical conditioning</w:t>
            </w:r>
          </w:p>
          <w:p w14:paraId="4CE70B82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operant conditioning</w:t>
            </w:r>
          </w:p>
          <w:p w14:paraId="56B15124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14CF">
              <w:rPr>
                <w:rFonts w:eastAsia="Calibri" w:cs="Calibri"/>
              </w:rPr>
              <w:t>observational learning</w:t>
            </w:r>
          </w:p>
          <w:p w14:paraId="4B7A408D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BC47672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7B00C6A8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67D213AA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01494BAF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73E933C4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49ECCEE3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1CC9AD90" w14:textId="77777777" w:rsidR="005870FD" w:rsidRDefault="005870FD" w:rsidP="005870FD"/>
        </w:tc>
        <w:tc>
          <w:tcPr>
            <w:tcW w:w="783" w:type="dxa"/>
          </w:tcPr>
          <w:p w14:paraId="001431A7" w14:textId="77777777" w:rsidR="005870FD" w:rsidRDefault="005870FD" w:rsidP="005870FD"/>
        </w:tc>
        <w:tc>
          <w:tcPr>
            <w:tcW w:w="2481" w:type="dxa"/>
          </w:tcPr>
          <w:p w14:paraId="534EBE36" w14:textId="6773121E" w:rsidR="005870FD" w:rsidRDefault="005870FD" w:rsidP="005870FD"/>
        </w:tc>
      </w:tr>
      <w:tr w:rsidR="005870FD" w14:paraId="40072BE3" w14:textId="77777777" w:rsidTr="001A0265">
        <w:trPr>
          <w:trHeight w:val="1922"/>
        </w:trPr>
        <w:tc>
          <w:tcPr>
            <w:tcW w:w="7651" w:type="dxa"/>
          </w:tcPr>
          <w:p w14:paraId="0A94EE9E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</w:t>
            </w:r>
          </w:p>
          <w:p w14:paraId="0E92E2DE" w14:textId="77777777" w:rsidR="005870FD" w:rsidRPr="00C05501" w:rsidRDefault="005870FD" w:rsidP="005870FD">
            <w:pPr>
              <w:pStyle w:val="ListItem"/>
              <w:spacing w:before="80" w:after="0"/>
            </w:pPr>
            <w:r w:rsidRPr="00C05501">
              <w:t>impact of significant events on individuals and communities</w:t>
            </w:r>
          </w:p>
          <w:p w14:paraId="34160C5B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positive responses – </w:t>
            </w:r>
            <w:r w:rsidRPr="008343E3">
              <w:rPr>
                <w:rFonts w:eastAsia="Calibri" w:cs="Calibri"/>
              </w:rPr>
              <w:t>resilience and post traumatic gr</w:t>
            </w:r>
            <w:r>
              <w:rPr>
                <w:rFonts w:eastAsia="Calibri" w:cs="Calibri"/>
              </w:rPr>
              <w:t>owth</w:t>
            </w:r>
          </w:p>
          <w:p w14:paraId="4CE4D141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negative r</w:t>
            </w:r>
            <w:r>
              <w:rPr>
                <w:rFonts w:eastAsia="Calibri" w:cs="Calibri"/>
              </w:rPr>
              <w:t>esponses – post traumatic stress disorder</w:t>
            </w:r>
          </w:p>
          <w:p w14:paraId="013C8E6C" w14:textId="77777777" w:rsidR="005870FD" w:rsidRPr="00EB7B7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80"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EB7B77">
              <w:rPr>
                <w:rFonts w:eastAsia="Calibri" w:cs="Calibri"/>
              </w:rPr>
              <w:t xml:space="preserve">event characteristics contributing </w:t>
            </w:r>
            <w:r>
              <w:rPr>
                <w:rFonts w:eastAsia="Calibri" w:cs="Calibri"/>
              </w:rPr>
              <w:t xml:space="preserve">to </w:t>
            </w:r>
            <w:r w:rsidRPr="00EB7B77">
              <w:rPr>
                <w:rFonts w:eastAsia="Calibri" w:cs="Calibri"/>
              </w:rPr>
              <w:t>stress – predictability; controllability; experience of threat or</w:t>
            </w:r>
            <w:r>
              <w:rPr>
                <w:rFonts w:eastAsia="Calibri" w:cs="Calibri"/>
              </w:rPr>
              <w:t xml:space="preserve"> </w:t>
            </w:r>
            <w:r w:rsidRPr="00EB7B77">
              <w:rPr>
                <w:rFonts w:eastAsia="Calibri" w:cs="Calibri"/>
              </w:rPr>
              <w:t>loss</w:t>
            </w:r>
          </w:p>
          <w:p w14:paraId="5C62209D" w14:textId="7B1909AB" w:rsidR="005870FD" w:rsidRPr="00A50F1B" w:rsidRDefault="005870FD" w:rsidP="005870FD">
            <w:pPr>
              <w:rPr>
                <w:b/>
                <w:bCs/>
              </w:rPr>
            </w:pPr>
          </w:p>
        </w:tc>
        <w:tc>
          <w:tcPr>
            <w:tcW w:w="783" w:type="dxa"/>
          </w:tcPr>
          <w:p w14:paraId="3B89FD5A" w14:textId="77777777" w:rsidR="005870FD" w:rsidRDefault="005870FD" w:rsidP="005870FD"/>
        </w:tc>
        <w:tc>
          <w:tcPr>
            <w:tcW w:w="2481" w:type="dxa"/>
          </w:tcPr>
          <w:p w14:paraId="37C94920" w14:textId="77777777" w:rsidR="005870FD" w:rsidRDefault="005870FD" w:rsidP="005870FD"/>
        </w:tc>
      </w:tr>
      <w:tr w:rsidR="005870FD" w14:paraId="7893D6DC" w14:textId="77777777" w:rsidTr="001A0265">
        <w:trPr>
          <w:trHeight w:val="1922"/>
        </w:trPr>
        <w:tc>
          <w:tcPr>
            <w:tcW w:w="7651" w:type="dxa"/>
          </w:tcPr>
          <w:p w14:paraId="1AA6FA4D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12DD2E9F" w14:textId="77777777" w:rsidR="005870FD" w:rsidRPr="001868DD" w:rsidRDefault="005870FD" w:rsidP="005870FD">
            <w:pPr>
              <w:pStyle w:val="ListItem"/>
              <w:spacing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features of non-experimental (descriptive) research methods</w:t>
            </w:r>
          </w:p>
          <w:p w14:paraId="4A524AA6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case studies, surveys, correlational studies and archival research</w:t>
            </w:r>
          </w:p>
          <w:p w14:paraId="6E2B8671" w14:textId="330AEFA5" w:rsidR="005870FD" w:rsidRPr="001868D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behavioural variables (not dependent and independent variables) in correlational studies</w:t>
            </w:r>
          </w:p>
        </w:tc>
        <w:tc>
          <w:tcPr>
            <w:tcW w:w="783" w:type="dxa"/>
          </w:tcPr>
          <w:p w14:paraId="16D19B3C" w14:textId="77777777" w:rsidR="005870FD" w:rsidRDefault="005870FD" w:rsidP="005870FD"/>
        </w:tc>
        <w:tc>
          <w:tcPr>
            <w:tcW w:w="2481" w:type="dxa"/>
          </w:tcPr>
          <w:p w14:paraId="023CFBC8" w14:textId="77777777" w:rsidR="005870FD" w:rsidRDefault="005870FD" w:rsidP="005870FD"/>
        </w:tc>
      </w:tr>
      <w:tr w:rsidR="005870FD" w14:paraId="7815EBDA" w14:textId="77777777" w:rsidTr="001A0265">
        <w:trPr>
          <w:trHeight w:val="1922"/>
        </w:trPr>
        <w:tc>
          <w:tcPr>
            <w:tcW w:w="7651" w:type="dxa"/>
          </w:tcPr>
          <w:p w14:paraId="09342119" w14:textId="77777777" w:rsidR="005870FD" w:rsidRPr="0088738C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 xml:space="preserve"> Assessment: </w:t>
            </w:r>
          </w:p>
          <w:p w14:paraId="5AA6A065" w14:textId="20951A7A" w:rsidR="005870FD" w:rsidRDefault="005870FD" w:rsidP="005870FD"/>
        </w:tc>
        <w:tc>
          <w:tcPr>
            <w:tcW w:w="783" w:type="dxa"/>
          </w:tcPr>
          <w:p w14:paraId="456437CE" w14:textId="77777777" w:rsidR="005870FD" w:rsidRDefault="005870FD" w:rsidP="005870FD"/>
        </w:tc>
        <w:tc>
          <w:tcPr>
            <w:tcW w:w="2481" w:type="dxa"/>
          </w:tcPr>
          <w:p w14:paraId="30BDB001" w14:textId="77777777" w:rsidR="005870FD" w:rsidRDefault="005870FD" w:rsidP="005870FD"/>
        </w:tc>
      </w:tr>
    </w:tbl>
    <w:p w14:paraId="06A9E8C1" w14:textId="77777777" w:rsidR="002F6CB6" w:rsidRDefault="002F6CB6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0D79773A" w14:textId="77777777" w:rsidTr="001A0265">
        <w:trPr>
          <w:trHeight w:val="699"/>
        </w:trPr>
        <w:tc>
          <w:tcPr>
            <w:tcW w:w="7651" w:type="dxa"/>
          </w:tcPr>
          <w:p w14:paraId="1B5B6150" w14:textId="34C6FBBB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6</w:t>
            </w:r>
          </w:p>
        </w:tc>
        <w:tc>
          <w:tcPr>
            <w:tcW w:w="783" w:type="dxa"/>
          </w:tcPr>
          <w:p w14:paraId="1BB0E8BF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6CDDA114" w14:textId="7340CF6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5B3BAF76" w14:textId="77777777" w:rsidTr="001A0265">
        <w:trPr>
          <w:trHeight w:val="1922"/>
        </w:trPr>
        <w:tc>
          <w:tcPr>
            <w:tcW w:w="7651" w:type="dxa"/>
          </w:tcPr>
          <w:p w14:paraId="59A92BB6" w14:textId="004F9CC6" w:rsidR="005870FD" w:rsidRPr="00A50F1B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Unit 3 to review this week:</w:t>
            </w:r>
            <w:r w:rsidRPr="00A50F1B">
              <w:rPr>
                <w:b/>
                <w:bCs/>
              </w:rPr>
              <w:t xml:space="preserve"> </w:t>
            </w:r>
          </w:p>
          <w:p w14:paraId="73FBFAA1" w14:textId="68A45212" w:rsidR="005870FD" w:rsidRDefault="005870FD" w:rsidP="005870FD">
            <w:r>
              <w:t>Cognition and Relational Influences</w:t>
            </w:r>
          </w:p>
          <w:p w14:paraId="61E1C1BC" w14:textId="16B3320A" w:rsidR="005870FD" w:rsidRPr="002914CF" w:rsidRDefault="005870FD" w:rsidP="005870FD">
            <w:pPr>
              <w:pStyle w:val="ListItem"/>
              <w:spacing w:after="0"/>
            </w:pPr>
            <w:r>
              <w:t>techniques for modifying behaviour</w:t>
            </w:r>
            <w:r>
              <w:t xml:space="preserve">: token economies, systematic desensitisation, cognitive behaviour </w:t>
            </w:r>
            <w:proofErr w:type="spellStart"/>
            <w:r>
              <w:t>theapy</w:t>
            </w:r>
            <w:proofErr w:type="spellEnd"/>
            <w:r>
              <w:t xml:space="preserve"> (CBT)</w:t>
            </w:r>
          </w:p>
          <w:p w14:paraId="69EA7044" w14:textId="17E88846" w:rsidR="005870FD" w:rsidRPr="002F6CB6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positive and negative reinforcement, including rewards and punishment</w:t>
            </w:r>
          </w:p>
          <w:p w14:paraId="0B0F45D4" w14:textId="40DA102C" w:rsidR="005870FD" w:rsidRDefault="005870FD" w:rsidP="005870FD">
            <w:pPr>
              <w:pStyle w:val="ListItem"/>
              <w:spacing w:after="0"/>
            </w:pPr>
            <w:r>
              <w:t>types of solutions to resolve conflict</w:t>
            </w:r>
            <w:r>
              <w:t xml:space="preserve">: imposed, distributive and </w:t>
            </w:r>
            <w:proofErr w:type="spellStart"/>
            <w:r>
              <w:t>inntegrative</w:t>
            </w:r>
            <w:proofErr w:type="spellEnd"/>
          </w:p>
          <w:p w14:paraId="78835FF6" w14:textId="7E15FAD0" w:rsidR="005870FD" w:rsidRPr="002914CF" w:rsidRDefault="005870FD" w:rsidP="005870FD">
            <w:pPr>
              <w:pStyle w:val="ListItem"/>
              <w:spacing w:after="0"/>
            </w:pPr>
            <w:r w:rsidRPr="002914CF">
              <w:t>techniques for resolving conflict</w:t>
            </w:r>
            <w:r>
              <w:t>: mediation, negotiation, counselling</w:t>
            </w:r>
          </w:p>
          <w:p w14:paraId="5A02B0A3" w14:textId="77777777" w:rsidR="005870FD" w:rsidRPr="00DC7931" w:rsidRDefault="005870FD" w:rsidP="005870FD">
            <w:pPr>
              <w:pStyle w:val="ListItem"/>
              <w:spacing w:after="0"/>
            </w:pPr>
            <w:r w:rsidRPr="00DC7931">
              <w:t>socialisation pro</w:t>
            </w:r>
            <w:r>
              <w:t>cesses observed within families</w:t>
            </w:r>
          </w:p>
          <w:p w14:paraId="343F3C13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attachment – </w:t>
            </w:r>
            <w:r w:rsidRPr="00294707">
              <w:rPr>
                <w:rFonts w:eastAsia="Calibri" w:cs="Calibri"/>
              </w:rPr>
              <w:t xml:space="preserve">Harlow, </w:t>
            </w:r>
            <w:r>
              <w:rPr>
                <w:rFonts w:eastAsia="Calibri" w:cs="Calibri"/>
              </w:rPr>
              <w:t>Bowlby, Ainsworth</w:t>
            </w:r>
          </w:p>
          <w:p w14:paraId="59E3257D" w14:textId="2CE9033B" w:rsidR="005870FD" w:rsidRPr="00A50F1B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features of different parenting styles – authoritative, authoritarian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eastAsia="Calibri" w:cs="Calibri"/>
              </w:rPr>
              <w:t>and permissive</w:t>
            </w:r>
          </w:p>
          <w:p w14:paraId="6BD4C8AF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5D23DB2E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439C6C6C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62F8369C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6753F488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49FEC0AE" w14:textId="77777777" w:rsidR="005870FD" w:rsidRDefault="005870FD" w:rsidP="005870FD"/>
        </w:tc>
        <w:tc>
          <w:tcPr>
            <w:tcW w:w="783" w:type="dxa"/>
          </w:tcPr>
          <w:p w14:paraId="4D32ABB3" w14:textId="77777777" w:rsidR="005870FD" w:rsidRDefault="005870FD" w:rsidP="005870FD"/>
        </w:tc>
        <w:tc>
          <w:tcPr>
            <w:tcW w:w="2481" w:type="dxa"/>
          </w:tcPr>
          <w:p w14:paraId="2BF1DFB9" w14:textId="66FCA964" w:rsidR="005870FD" w:rsidRDefault="005870FD" w:rsidP="005870FD"/>
          <w:p w14:paraId="6106C18A" w14:textId="18618FAB" w:rsidR="005870FD" w:rsidRDefault="005870FD" w:rsidP="005870FD"/>
        </w:tc>
      </w:tr>
      <w:tr w:rsidR="005870FD" w14:paraId="2EFBF4A5" w14:textId="77777777" w:rsidTr="001A0265">
        <w:trPr>
          <w:trHeight w:val="1922"/>
        </w:trPr>
        <w:tc>
          <w:tcPr>
            <w:tcW w:w="7651" w:type="dxa"/>
          </w:tcPr>
          <w:p w14:paraId="27589BB5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Psychology Syllabus points Unit 4 for the week</w:t>
            </w:r>
          </w:p>
          <w:p w14:paraId="0D5A399C" w14:textId="77777777" w:rsidR="005870FD" w:rsidRPr="001868DD" w:rsidRDefault="005870FD" w:rsidP="005870FD">
            <w:pPr>
              <w:pStyle w:val="ListItem"/>
              <w:spacing w:before="80" w:after="0"/>
              <w:rPr>
                <w:sz w:val="24"/>
                <w:szCs w:val="24"/>
              </w:rPr>
            </w:pPr>
            <w:r w:rsidRPr="001868DD">
              <w:rPr>
                <w:sz w:val="24"/>
                <w:szCs w:val="24"/>
              </w:rPr>
              <w:t>impact of significant events on individuals and communities</w:t>
            </w:r>
          </w:p>
          <w:p w14:paraId="5960DAC1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positive responses – </w:t>
            </w:r>
            <w:r w:rsidRPr="008343E3">
              <w:rPr>
                <w:rFonts w:eastAsia="Calibri" w:cs="Calibri"/>
              </w:rPr>
              <w:t>resilience and post traumatic gr</w:t>
            </w:r>
            <w:r>
              <w:rPr>
                <w:rFonts w:eastAsia="Calibri" w:cs="Calibri"/>
              </w:rPr>
              <w:t>owth</w:t>
            </w:r>
          </w:p>
          <w:p w14:paraId="73B50A15" w14:textId="77777777" w:rsidR="005870FD" w:rsidRPr="008343E3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8343E3">
              <w:rPr>
                <w:rFonts w:eastAsia="Calibri" w:cs="Calibri"/>
              </w:rPr>
              <w:t>negative r</w:t>
            </w:r>
            <w:r>
              <w:rPr>
                <w:rFonts w:eastAsia="Calibri" w:cs="Calibri"/>
              </w:rPr>
              <w:t>esponses – post traumatic stress disorder</w:t>
            </w:r>
          </w:p>
          <w:p w14:paraId="1BC72407" w14:textId="4607F77E" w:rsidR="005870FD" w:rsidRPr="0088738C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80"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EB7B77">
              <w:rPr>
                <w:rFonts w:eastAsia="Calibri" w:cs="Calibri"/>
              </w:rPr>
              <w:t xml:space="preserve">event characteristics contributing </w:t>
            </w:r>
            <w:r>
              <w:rPr>
                <w:rFonts w:eastAsia="Calibri" w:cs="Calibri"/>
              </w:rPr>
              <w:t xml:space="preserve">to </w:t>
            </w:r>
            <w:r w:rsidRPr="00EB7B77">
              <w:rPr>
                <w:rFonts w:eastAsia="Calibri" w:cs="Calibri"/>
              </w:rPr>
              <w:t>stress – predictability; controllability; experience of threat or</w:t>
            </w:r>
            <w:r>
              <w:rPr>
                <w:rFonts w:eastAsia="Calibri" w:cs="Calibri"/>
              </w:rPr>
              <w:t xml:space="preserve"> </w:t>
            </w:r>
            <w:r w:rsidRPr="00EB7B77">
              <w:rPr>
                <w:rFonts w:eastAsia="Calibri" w:cs="Calibri"/>
              </w:rPr>
              <w:t>loss</w:t>
            </w:r>
          </w:p>
        </w:tc>
        <w:tc>
          <w:tcPr>
            <w:tcW w:w="783" w:type="dxa"/>
          </w:tcPr>
          <w:p w14:paraId="41BDD212" w14:textId="77777777" w:rsidR="005870FD" w:rsidRDefault="005870FD" w:rsidP="005870FD"/>
        </w:tc>
        <w:tc>
          <w:tcPr>
            <w:tcW w:w="2481" w:type="dxa"/>
          </w:tcPr>
          <w:p w14:paraId="2A30D8DA" w14:textId="77777777" w:rsidR="005870FD" w:rsidRDefault="005870FD" w:rsidP="005870FD"/>
        </w:tc>
      </w:tr>
      <w:tr w:rsidR="005870FD" w14:paraId="761E48B7" w14:textId="77777777" w:rsidTr="001A0265">
        <w:trPr>
          <w:trHeight w:val="1922"/>
        </w:trPr>
        <w:tc>
          <w:tcPr>
            <w:tcW w:w="7651" w:type="dxa"/>
          </w:tcPr>
          <w:p w14:paraId="6629D7CE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475C023A" w14:textId="77777777" w:rsidR="005870FD" w:rsidRPr="00BD27A1" w:rsidRDefault="005870FD" w:rsidP="005870FD">
            <w:pPr>
              <w:pStyle w:val="Paragraph"/>
              <w:spacing w:before="80" w:after="80" w:line="240" w:lineRule="auto"/>
              <w:rPr>
                <w:b/>
                <w:bCs/>
              </w:rPr>
            </w:pPr>
            <w:r w:rsidRPr="00BD27A1">
              <w:rPr>
                <w:b/>
              </w:rPr>
              <w:t>Processing and ev</w:t>
            </w:r>
            <w:r>
              <w:rPr>
                <w:b/>
              </w:rPr>
              <w:t>aluating psychological research</w:t>
            </w:r>
          </w:p>
          <w:p w14:paraId="2FCE5060" w14:textId="77777777" w:rsidR="005870FD" w:rsidRPr="002914CF" w:rsidRDefault="005870FD" w:rsidP="005870FD">
            <w:pPr>
              <w:pStyle w:val="ListItem"/>
              <w:spacing w:after="0" w:line="240" w:lineRule="auto"/>
            </w:pPr>
            <w:r>
              <w:t xml:space="preserve">methods of </w:t>
            </w:r>
            <w:r w:rsidRPr="002914CF">
              <w:t>displaying quantitative data</w:t>
            </w:r>
            <w:r>
              <w:t xml:space="preserve"> – </w:t>
            </w:r>
            <w:r w:rsidRPr="002914CF">
              <w:t>tables, graphs and diagrams</w:t>
            </w:r>
          </w:p>
          <w:p w14:paraId="5E68D965" w14:textId="77777777" w:rsidR="005870FD" w:rsidRPr="002914CF" w:rsidRDefault="005870FD" w:rsidP="005870FD">
            <w:pPr>
              <w:pStyle w:val="ListItem"/>
              <w:spacing w:after="0" w:line="240" w:lineRule="auto"/>
            </w:pPr>
            <w:r w:rsidRPr="002914CF">
              <w:t>data interpretation</w:t>
            </w:r>
          </w:p>
          <w:p w14:paraId="7768EAA1" w14:textId="77777777" w:rsidR="005870FD" w:rsidRPr="002914CF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measures of central tendency – mode, mean and </w:t>
            </w:r>
            <w:r w:rsidRPr="002914CF">
              <w:rPr>
                <w:rFonts w:eastAsia="Calibri" w:cs="Calibri"/>
              </w:rPr>
              <w:t>median</w:t>
            </w:r>
          </w:p>
          <w:p w14:paraId="0EFE14C2" w14:textId="18F5553C" w:rsidR="005870FD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measures of dispersion – </w:t>
            </w:r>
            <w:r w:rsidRPr="002914CF">
              <w:rPr>
                <w:rFonts w:eastAsia="Calibri" w:cs="Calibri"/>
              </w:rPr>
              <w:t xml:space="preserve">normal curve, </w:t>
            </w:r>
            <w:r>
              <w:rPr>
                <w:rFonts w:eastAsia="Calibri" w:cs="Calibri"/>
              </w:rPr>
              <w:t xml:space="preserve">range, </w:t>
            </w:r>
            <w:r w:rsidRPr="002914CF">
              <w:rPr>
                <w:rFonts w:eastAsia="Calibri" w:cs="Calibri"/>
              </w:rPr>
              <w:t>varianc</w:t>
            </w:r>
            <w:r>
              <w:rPr>
                <w:rFonts w:eastAsia="Calibri" w:cs="Calibri"/>
              </w:rPr>
              <w:t>e and</w:t>
            </w:r>
            <w:r>
              <w:rPr>
                <w:rFonts w:eastAsia="Calibri" w:cs="Calibri"/>
              </w:rPr>
              <w:t xml:space="preserve"> </w:t>
            </w:r>
            <w:r>
              <w:rPr>
                <w:rFonts w:eastAsia="Calibri" w:cs="Calibri"/>
              </w:rPr>
              <w:t>standard deviation</w:t>
            </w:r>
          </w:p>
          <w:p w14:paraId="12E5226E" w14:textId="2339F562" w:rsidR="005870FD" w:rsidRPr="0088738C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role of probability</w:t>
            </w:r>
          </w:p>
        </w:tc>
        <w:tc>
          <w:tcPr>
            <w:tcW w:w="783" w:type="dxa"/>
          </w:tcPr>
          <w:p w14:paraId="7B668A2F" w14:textId="77777777" w:rsidR="005870FD" w:rsidRDefault="005870FD" w:rsidP="005870FD"/>
        </w:tc>
        <w:tc>
          <w:tcPr>
            <w:tcW w:w="2481" w:type="dxa"/>
          </w:tcPr>
          <w:p w14:paraId="27D01E11" w14:textId="77777777" w:rsidR="005870FD" w:rsidRDefault="005870FD" w:rsidP="005870FD"/>
        </w:tc>
      </w:tr>
      <w:tr w:rsidR="005870FD" w14:paraId="5B0DE083" w14:textId="77777777" w:rsidTr="001A0265">
        <w:trPr>
          <w:trHeight w:val="1922"/>
        </w:trPr>
        <w:tc>
          <w:tcPr>
            <w:tcW w:w="7651" w:type="dxa"/>
          </w:tcPr>
          <w:p w14:paraId="4D7B2B65" w14:textId="77777777" w:rsidR="005870FD" w:rsidRPr="0088738C" w:rsidRDefault="005870FD" w:rsidP="005870FD">
            <w:pPr>
              <w:rPr>
                <w:b/>
                <w:bCs/>
              </w:rPr>
            </w:pPr>
            <w:r w:rsidRPr="0088738C">
              <w:rPr>
                <w:b/>
                <w:bCs/>
              </w:rPr>
              <w:t>Assessments:</w:t>
            </w:r>
          </w:p>
          <w:p w14:paraId="02D88CD2" w14:textId="0CB8D46B" w:rsidR="005870FD" w:rsidRPr="005870FD" w:rsidRDefault="005870FD" w:rsidP="005870FD">
            <w:pPr>
              <w:rPr>
                <w:b/>
                <w:bCs/>
              </w:rPr>
            </w:pPr>
            <w:r>
              <w:t xml:space="preserve"> </w:t>
            </w:r>
            <w:r w:rsidRPr="005870FD">
              <w:rPr>
                <w:b/>
                <w:bCs/>
              </w:rPr>
              <w:t>Test: Research Methods, Culture and values</w:t>
            </w:r>
            <w:r w:rsidRPr="005870FD">
              <w:rPr>
                <w:b/>
                <w:bCs/>
              </w:rPr>
              <w:t xml:space="preserve"> (5%)</w:t>
            </w:r>
          </w:p>
        </w:tc>
        <w:tc>
          <w:tcPr>
            <w:tcW w:w="783" w:type="dxa"/>
          </w:tcPr>
          <w:p w14:paraId="489EFCFA" w14:textId="77777777" w:rsidR="005870FD" w:rsidRDefault="005870FD" w:rsidP="005870FD"/>
        </w:tc>
        <w:tc>
          <w:tcPr>
            <w:tcW w:w="2481" w:type="dxa"/>
          </w:tcPr>
          <w:p w14:paraId="165BCE81" w14:textId="77777777" w:rsidR="005870FD" w:rsidRDefault="005870FD" w:rsidP="005870FD"/>
        </w:tc>
      </w:tr>
    </w:tbl>
    <w:p w14:paraId="727342B7" w14:textId="77777777" w:rsidR="002F6CB6" w:rsidRDefault="002F6CB6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1377E1EE" w14:textId="77777777" w:rsidTr="001A0265">
        <w:trPr>
          <w:trHeight w:val="699"/>
        </w:trPr>
        <w:tc>
          <w:tcPr>
            <w:tcW w:w="7651" w:type="dxa"/>
          </w:tcPr>
          <w:p w14:paraId="1FD41724" w14:textId="1BBB09E5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7</w:t>
            </w:r>
          </w:p>
        </w:tc>
        <w:tc>
          <w:tcPr>
            <w:tcW w:w="783" w:type="dxa"/>
          </w:tcPr>
          <w:p w14:paraId="26888FF4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60074F3E" w14:textId="75C6B1E0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077E7514" w14:textId="77777777" w:rsidTr="001A0265">
        <w:trPr>
          <w:trHeight w:val="1922"/>
        </w:trPr>
        <w:tc>
          <w:tcPr>
            <w:tcW w:w="7651" w:type="dxa"/>
          </w:tcPr>
          <w:p w14:paraId="2EA7D6AF" w14:textId="1EE99D66" w:rsidR="005870FD" w:rsidRPr="00683356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Unit 3 to review this week:</w:t>
            </w:r>
          </w:p>
          <w:p w14:paraId="25AD2DF4" w14:textId="77777777" w:rsidR="005870FD" w:rsidRPr="00566294" w:rsidRDefault="005870FD" w:rsidP="005870FD">
            <w:pPr>
              <w:pStyle w:val="Paragraph"/>
              <w:rPr>
                <w:b/>
              </w:rPr>
            </w:pPr>
            <w:r w:rsidRPr="00566294">
              <w:rPr>
                <w:b/>
              </w:rPr>
              <w:t>Communication</w:t>
            </w:r>
          </w:p>
          <w:p w14:paraId="7FC8B384" w14:textId="77777777" w:rsidR="005870FD" w:rsidRPr="002914CF" w:rsidRDefault="005870FD" w:rsidP="005870FD">
            <w:pPr>
              <w:pStyle w:val="ListItem"/>
              <w:numPr>
                <w:ilvl w:val="0"/>
                <w:numId w:val="0"/>
              </w:numPr>
              <w:spacing w:after="0"/>
            </w:pPr>
            <w:r>
              <w:t>communication styles</w:t>
            </w:r>
          </w:p>
          <w:p w14:paraId="519BD2E7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impact of social background – </w:t>
            </w:r>
            <w:r w:rsidRPr="00294707">
              <w:rPr>
                <w:rFonts w:eastAsia="Calibri" w:cs="Calibri"/>
              </w:rPr>
              <w:t xml:space="preserve">Bernstein, </w:t>
            </w:r>
            <w:proofErr w:type="spellStart"/>
            <w:r w:rsidRPr="00294707">
              <w:rPr>
                <w:rFonts w:eastAsia="Calibri" w:cs="Calibri"/>
              </w:rPr>
              <w:t>Labov</w:t>
            </w:r>
            <w:proofErr w:type="spellEnd"/>
          </w:p>
          <w:p w14:paraId="61F6BCCF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examples of gender differences – Tannen</w:t>
            </w:r>
          </w:p>
          <w:p w14:paraId="51B649AF" w14:textId="77777777" w:rsidR="005870FD" w:rsidRPr="002914CF" w:rsidRDefault="005870FD" w:rsidP="005870FD">
            <w:pPr>
              <w:pStyle w:val="ListItem"/>
              <w:spacing w:after="0"/>
            </w:pPr>
            <w:r>
              <w:t>features of persuasive communication</w:t>
            </w:r>
          </w:p>
          <w:p w14:paraId="59359B69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source of the message</w:t>
            </w:r>
          </w:p>
          <w:p w14:paraId="7897E701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nature of the communication</w:t>
            </w:r>
          </w:p>
          <w:p w14:paraId="768605B9" w14:textId="77777777" w:rsidR="005870FD" w:rsidRPr="00294707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characteristics of the audience</w:t>
            </w:r>
          </w:p>
          <w:p w14:paraId="0E968DDC" w14:textId="77777777" w:rsidR="005870FD" w:rsidRPr="002914CF" w:rsidRDefault="005870FD" w:rsidP="005870FD">
            <w:pPr>
              <w:pStyle w:val="ListItem"/>
              <w:spacing w:after="0"/>
            </w:pPr>
            <w:r>
              <w:t>features and limitations of theories of language development</w:t>
            </w:r>
          </w:p>
          <w:p w14:paraId="600DEFD3" w14:textId="20C26016" w:rsidR="005870FD" w:rsidRPr="00A50F1B" w:rsidRDefault="005870FD" w:rsidP="005870FD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line="276" w:lineRule="auto"/>
              <w:ind w:hanging="1014"/>
              <w:contextualSpacing/>
              <w:rPr>
                <w:rFonts w:eastAsia="Calibri" w:cs="Calibri"/>
              </w:rPr>
            </w:pPr>
            <w:r w:rsidRPr="00294707">
              <w:rPr>
                <w:rFonts w:eastAsia="Calibri" w:cs="Calibri"/>
              </w:rPr>
              <w:t>innate and learned</w:t>
            </w:r>
            <w:r>
              <w:rPr>
                <w:rFonts w:eastAsia="Calibri" w:cs="Calibri"/>
              </w:rPr>
              <w:t xml:space="preserve"> behaviours – Chomsky, Bruner</w:t>
            </w:r>
          </w:p>
          <w:p w14:paraId="43F4CD26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216F1342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3D428665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3C2AAC1B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4C19525D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1A442965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242F92F8" w14:textId="77777777" w:rsidR="005870FD" w:rsidRDefault="005870FD" w:rsidP="005870FD"/>
        </w:tc>
        <w:tc>
          <w:tcPr>
            <w:tcW w:w="783" w:type="dxa"/>
          </w:tcPr>
          <w:p w14:paraId="5025FEA6" w14:textId="77777777" w:rsidR="005870FD" w:rsidRDefault="005870FD" w:rsidP="005870FD"/>
        </w:tc>
        <w:tc>
          <w:tcPr>
            <w:tcW w:w="2481" w:type="dxa"/>
          </w:tcPr>
          <w:p w14:paraId="78C70E59" w14:textId="54EB34ED" w:rsidR="005870FD" w:rsidRDefault="005870FD" w:rsidP="005870FD"/>
        </w:tc>
      </w:tr>
      <w:tr w:rsidR="005870FD" w14:paraId="40C241D0" w14:textId="77777777" w:rsidTr="001A0265">
        <w:trPr>
          <w:trHeight w:val="1922"/>
        </w:trPr>
        <w:tc>
          <w:tcPr>
            <w:tcW w:w="7651" w:type="dxa"/>
          </w:tcPr>
          <w:p w14:paraId="1CD627D3" w14:textId="77777777" w:rsidR="005870FD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Psychology Syllabus points Unit 4 for the week</w:t>
            </w:r>
          </w:p>
          <w:p w14:paraId="195E46C7" w14:textId="39C02EF4" w:rsidR="005870FD" w:rsidRPr="00683356" w:rsidRDefault="005870FD" w:rsidP="005870FD">
            <w:pPr>
              <w:rPr>
                <w:b/>
                <w:bCs/>
              </w:rPr>
            </w:pPr>
          </w:p>
        </w:tc>
        <w:tc>
          <w:tcPr>
            <w:tcW w:w="783" w:type="dxa"/>
          </w:tcPr>
          <w:p w14:paraId="50CDF0D9" w14:textId="77777777" w:rsidR="005870FD" w:rsidRDefault="005870FD" w:rsidP="005870FD"/>
        </w:tc>
        <w:tc>
          <w:tcPr>
            <w:tcW w:w="2481" w:type="dxa"/>
          </w:tcPr>
          <w:p w14:paraId="079D8349" w14:textId="77777777" w:rsidR="005870FD" w:rsidRDefault="005870FD" w:rsidP="005870FD"/>
        </w:tc>
      </w:tr>
      <w:tr w:rsidR="005870FD" w14:paraId="472FA076" w14:textId="77777777" w:rsidTr="001A0265">
        <w:trPr>
          <w:trHeight w:val="1922"/>
        </w:trPr>
        <w:tc>
          <w:tcPr>
            <w:tcW w:w="7651" w:type="dxa"/>
          </w:tcPr>
          <w:p w14:paraId="1CE13728" w14:textId="77777777" w:rsidR="005870FD" w:rsidRDefault="005870FD" w:rsidP="005870FD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1034D94E" w14:textId="77777777" w:rsidR="005870FD" w:rsidRPr="00DC7931" w:rsidRDefault="005870FD" w:rsidP="005870FD">
            <w:pPr>
              <w:pStyle w:val="ListItem"/>
              <w:spacing w:line="240" w:lineRule="auto"/>
            </w:pPr>
            <w:r>
              <w:t xml:space="preserve">use of </w:t>
            </w:r>
            <w:r w:rsidRPr="00DC7931">
              <w:t>correlation</w:t>
            </w:r>
            <w:r>
              <w:t xml:space="preserve"> to establish association between variables</w:t>
            </w:r>
          </w:p>
          <w:p w14:paraId="56814EFD" w14:textId="77777777" w:rsidR="005870FD" w:rsidRPr="001B7170" w:rsidRDefault="005870FD" w:rsidP="005870FD">
            <w:pPr>
              <w:pStyle w:val="ListItem"/>
              <w:spacing w:line="240" w:lineRule="auto"/>
            </w:pPr>
            <w:r w:rsidRPr="001B7170">
              <w:t xml:space="preserve">sources of error </w:t>
            </w:r>
            <w:r>
              <w:t xml:space="preserve">in data </w:t>
            </w:r>
            <w:r w:rsidRPr="001B7170">
              <w:t>and ways of reducing these</w:t>
            </w:r>
          </w:p>
          <w:p w14:paraId="7763AE89" w14:textId="090195EC" w:rsidR="005870FD" w:rsidRDefault="005870FD" w:rsidP="005870FD"/>
        </w:tc>
        <w:tc>
          <w:tcPr>
            <w:tcW w:w="783" w:type="dxa"/>
          </w:tcPr>
          <w:p w14:paraId="462BC624" w14:textId="77777777" w:rsidR="005870FD" w:rsidRDefault="005870FD" w:rsidP="005870FD"/>
        </w:tc>
        <w:tc>
          <w:tcPr>
            <w:tcW w:w="2481" w:type="dxa"/>
          </w:tcPr>
          <w:p w14:paraId="185D1D09" w14:textId="77777777" w:rsidR="005870FD" w:rsidRDefault="005870FD" w:rsidP="005870FD"/>
        </w:tc>
      </w:tr>
      <w:tr w:rsidR="005870FD" w14:paraId="16A5B667" w14:textId="77777777" w:rsidTr="001A0265">
        <w:trPr>
          <w:trHeight w:val="1922"/>
        </w:trPr>
        <w:tc>
          <w:tcPr>
            <w:tcW w:w="7651" w:type="dxa"/>
          </w:tcPr>
          <w:p w14:paraId="092B9F92" w14:textId="77777777" w:rsidR="005870FD" w:rsidRDefault="005870FD" w:rsidP="005870FD"/>
        </w:tc>
        <w:tc>
          <w:tcPr>
            <w:tcW w:w="783" w:type="dxa"/>
          </w:tcPr>
          <w:p w14:paraId="69954934" w14:textId="77777777" w:rsidR="005870FD" w:rsidRDefault="005870FD" w:rsidP="005870FD"/>
        </w:tc>
        <w:tc>
          <w:tcPr>
            <w:tcW w:w="2481" w:type="dxa"/>
          </w:tcPr>
          <w:p w14:paraId="1F262D54" w14:textId="77777777" w:rsidR="005870FD" w:rsidRDefault="005870FD" w:rsidP="005870FD"/>
        </w:tc>
      </w:tr>
    </w:tbl>
    <w:p w14:paraId="1EE68626" w14:textId="0CB5324E" w:rsidR="001901F7" w:rsidRDefault="001901F7"/>
    <w:p w14:paraId="1E578D4A" w14:textId="77777777" w:rsidR="001901F7" w:rsidRDefault="001901F7"/>
    <w:p w14:paraId="296E8A1D" w14:textId="10B53D73" w:rsidR="00065DF9" w:rsidRDefault="00065DF9"/>
    <w:p w14:paraId="14032020" w14:textId="1F0575B0" w:rsidR="00065DF9" w:rsidRDefault="00065DF9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2F6CB6" w14:paraId="411F3773" w14:textId="77777777" w:rsidTr="001A0265">
        <w:trPr>
          <w:trHeight w:val="699"/>
        </w:trPr>
        <w:tc>
          <w:tcPr>
            <w:tcW w:w="7651" w:type="dxa"/>
          </w:tcPr>
          <w:p w14:paraId="1475ED12" w14:textId="1579767E" w:rsidR="002F6CB6" w:rsidRPr="00065DF9" w:rsidRDefault="002F6CB6" w:rsidP="001A0265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8</w:t>
            </w:r>
          </w:p>
        </w:tc>
        <w:tc>
          <w:tcPr>
            <w:tcW w:w="783" w:type="dxa"/>
          </w:tcPr>
          <w:p w14:paraId="0B149605" w14:textId="77777777" w:rsidR="002F6CB6" w:rsidRPr="00065DF9" w:rsidRDefault="002F6CB6" w:rsidP="001A0265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2FCC066C" w14:textId="581EAAB9" w:rsidR="002F6CB6" w:rsidRPr="00065DF9" w:rsidRDefault="002F6CB6" w:rsidP="001A0265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 w:rsidR="005870FD">
              <w:rPr>
                <w:b/>
                <w:bCs/>
              </w:rPr>
              <w:t>s and self-care</w:t>
            </w:r>
          </w:p>
        </w:tc>
      </w:tr>
      <w:tr w:rsidR="002F6CB6" w14:paraId="4D128BA5" w14:textId="77777777" w:rsidTr="001A0265">
        <w:trPr>
          <w:trHeight w:val="1922"/>
        </w:trPr>
        <w:tc>
          <w:tcPr>
            <w:tcW w:w="7651" w:type="dxa"/>
          </w:tcPr>
          <w:p w14:paraId="659F04ED" w14:textId="77777777" w:rsidR="002F6CB6" w:rsidRPr="00683356" w:rsidRDefault="002F6CB6" w:rsidP="001A0265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Unit 3 to review this week:</w:t>
            </w:r>
          </w:p>
          <w:p w14:paraId="48EAF6FD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458C0C9B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466A2E4E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507A475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4CA2470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2CC41F86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69480423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205E6C5" w14:textId="77777777" w:rsidR="001868DD" w:rsidRDefault="001868DD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78186B1" w14:textId="0AD394F3" w:rsidR="002F6CB6" w:rsidRDefault="002F6CB6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3F191B54" w14:textId="77777777" w:rsidR="002F6CB6" w:rsidRDefault="002F6CB6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413A3610" w14:textId="77777777" w:rsidR="002F6CB6" w:rsidRDefault="002F6CB6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7138E7C4" w14:textId="77777777" w:rsidR="002F6CB6" w:rsidRDefault="002F6CB6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2F202FE2" w14:textId="77777777" w:rsidR="002F6CB6" w:rsidRDefault="002F6CB6" w:rsidP="001A0265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00D9B750" w14:textId="77777777" w:rsidR="002F6CB6" w:rsidRPr="003252E1" w:rsidRDefault="002F6CB6" w:rsidP="001A0265">
            <w:pPr>
              <w:contextualSpacing/>
              <w:rPr>
                <w:rFonts w:eastAsia="Calibri" w:cs="Calibri"/>
              </w:rPr>
            </w:pPr>
          </w:p>
          <w:p w14:paraId="3B5A331B" w14:textId="77777777" w:rsidR="002F6CB6" w:rsidRDefault="002F6CB6" w:rsidP="001A0265"/>
        </w:tc>
        <w:tc>
          <w:tcPr>
            <w:tcW w:w="783" w:type="dxa"/>
          </w:tcPr>
          <w:p w14:paraId="0E6771BF" w14:textId="77777777" w:rsidR="002F6CB6" w:rsidRDefault="002F6CB6" w:rsidP="001A0265"/>
        </w:tc>
        <w:tc>
          <w:tcPr>
            <w:tcW w:w="2481" w:type="dxa"/>
          </w:tcPr>
          <w:p w14:paraId="5703EFC7" w14:textId="44C4D48C" w:rsidR="002F6CB6" w:rsidRDefault="002F6CB6" w:rsidP="005870FD"/>
        </w:tc>
      </w:tr>
      <w:tr w:rsidR="002F6CB6" w14:paraId="75C14626" w14:textId="77777777" w:rsidTr="001A0265">
        <w:trPr>
          <w:trHeight w:val="1922"/>
        </w:trPr>
        <w:tc>
          <w:tcPr>
            <w:tcW w:w="7651" w:type="dxa"/>
          </w:tcPr>
          <w:p w14:paraId="5B84176D" w14:textId="77777777" w:rsidR="002F6CB6" w:rsidRPr="00683356" w:rsidRDefault="002F6CB6" w:rsidP="001A0265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Psychology Syllabus points Unit 4 for the week</w:t>
            </w:r>
          </w:p>
        </w:tc>
        <w:tc>
          <w:tcPr>
            <w:tcW w:w="783" w:type="dxa"/>
          </w:tcPr>
          <w:p w14:paraId="75838C4F" w14:textId="77777777" w:rsidR="002F6CB6" w:rsidRDefault="002F6CB6" w:rsidP="001A0265"/>
        </w:tc>
        <w:tc>
          <w:tcPr>
            <w:tcW w:w="2481" w:type="dxa"/>
          </w:tcPr>
          <w:p w14:paraId="52AA9920" w14:textId="77777777" w:rsidR="002F6CB6" w:rsidRDefault="002F6CB6" w:rsidP="001A0265"/>
        </w:tc>
      </w:tr>
      <w:tr w:rsidR="002F6CB6" w14:paraId="1A8AFC33" w14:textId="77777777" w:rsidTr="001A0265">
        <w:trPr>
          <w:trHeight w:val="1922"/>
        </w:trPr>
        <w:tc>
          <w:tcPr>
            <w:tcW w:w="7651" w:type="dxa"/>
          </w:tcPr>
          <w:p w14:paraId="30A8C247" w14:textId="77777777" w:rsidR="002F6CB6" w:rsidRDefault="002F6CB6" w:rsidP="001A0265">
            <w:pPr>
              <w:rPr>
                <w:b/>
                <w:bCs/>
              </w:rPr>
            </w:pPr>
            <w:r w:rsidRPr="00A50F1B">
              <w:rPr>
                <w:b/>
                <w:bCs/>
              </w:rPr>
              <w:t>Research Methods:</w:t>
            </w:r>
          </w:p>
          <w:p w14:paraId="24CEC7E2" w14:textId="77777777" w:rsidR="0088738C" w:rsidRDefault="0088738C" w:rsidP="0088738C">
            <w:pPr>
              <w:pStyle w:val="ListItem"/>
              <w:spacing w:line="240" w:lineRule="auto"/>
            </w:pPr>
            <w:r>
              <w:t xml:space="preserve">the concept of </w:t>
            </w:r>
            <w:r w:rsidRPr="002914CF">
              <w:t>statistical significance</w:t>
            </w:r>
          </w:p>
          <w:p w14:paraId="12AD24BB" w14:textId="59DA3FCF" w:rsidR="0088738C" w:rsidRDefault="0088738C" w:rsidP="0088738C">
            <w:pPr>
              <w:pStyle w:val="ListItem"/>
              <w:spacing w:line="240" w:lineRule="auto"/>
            </w:pPr>
            <w:r w:rsidRPr="00D40064">
              <w:t>evaluation of and ways of improving researc</w:t>
            </w:r>
            <w:r>
              <w:t>h</w:t>
            </w:r>
          </w:p>
        </w:tc>
        <w:tc>
          <w:tcPr>
            <w:tcW w:w="783" w:type="dxa"/>
          </w:tcPr>
          <w:p w14:paraId="1766D667" w14:textId="77777777" w:rsidR="002F6CB6" w:rsidRDefault="002F6CB6" w:rsidP="001A0265"/>
        </w:tc>
        <w:tc>
          <w:tcPr>
            <w:tcW w:w="2481" w:type="dxa"/>
          </w:tcPr>
          <w:p w14:paraId="5F3BF74C" w14:textId="77777777" w:rsidR="002F6CB6" w:rsidRDefault="002F6CB6" w:rsidP="001A0265"/>
        </w:tc>
      </w:tr>
      <w:tr w:rsidR="002F6CB6" w14:paraId="11097A30" w14:textId="77777777" w:rsidTr="001A0265">
        <w:trPr>
          <w:trHeight w:val="1922"/>
        </w:trPr>
        <w:tc>
          <w:tcPr>
            <w:tcW w:w="7651" w:type="dxa"/>
          </w:tcPr>
          <w:p w14:paraId="59D89DCC" w14:textId="77777777" w:rsidR="002F6CB6" w:rsidRPr="005870FD" w:rsidRDefault="005870FD" w:rsidP="001A0265">
            <w:pPr>
              <w:rPr>
                <w:b/>
                <w:bCs/>
              </w:rPr>
            </w:pPr>
            <w:r w:rsidRPr="005870FD">
              <w:rPr>
                <w:b/>
                <w:bCs/>
              </w:rPr>
              <w:t xml:space="preserve">Assessment: </w:t>
            </w:r>
          </w:p>
          <w:p w14:paraId="1BC90E63" w14:textId="32F1F22B" w:rsidR="005870FD" w:rsidRPr="005870FD" w:rsidRDefault="005870FD" w:rsidP="005870FD">
            <w:pPr>
              <w:pStyle w:val="NormalWeb"/>
              <w:rPr>
                <w:rFonts w:asciiTheme="majorHAnsi" w:hAnsiTheme="majorHAnsi" w:cstheme="majorHAnsi"/>
              </w:rPr>
            </w:pPr>
            <w:r w:rsidRPr="005870FD">
              <w:rPr>
                <w:rFonts w:asciiTheme="majorHAnsi" w:hAnsiTheme="majorHAnsi" w:cstheme="majorHAnsi"/>
              </w:rPr>
              <w:t xml:space="preserve">Extended response: </w:t>
            </w:r>
            <w:r w:rsidRPr="005870FD">
              <w:rPr>
                <w:rFonts w:asciiTheme="majorHAnsi" w:hAnsiTheme="majorHAnsi" w:cstheme="majorHAnsi"/>
              </w:rPr>
              <w:t xml:space="preserve">Social Psychology and Culture and Values or Developmental Psychology or Personality </w:t>
            </w:r>
            <w:r>
              <w:rPr>
                <w:rFonts w:asciiTheme="majorHAnsi" w:hAnsiTheme="majorHAnsi" w:cstheme="majorHAnsi"/>
              </w:rPr>
              <w:t>(5%)</w:t>
            </w:r>
          </w:p>
          <w:p w14:paraId="60F9DEFB" w14:textId="0B39A703" w:rsidR="005870FD" w:rsidRDefault="005870FD" w:rsidP="005870FD">
            <w:pPr>
              <w:pStyle w:val="NormalWeb"/>
            </w:pPr>
          </w:p>
        </w:tc>
        <w:tc>
          <w:tcPr>
            <w:tcW w:w="783" w:type="dxa"/>
          </w:tcPr>
          <w:p w14:paraId="6CEC34B3" w14:textId="77777777" w:rsidR="002F6CB6" w:rsidRDefault="002F6CB6" w:rsidP="001A0265"/>
        </w:tc>
        <w:tc>
          <w:tcPr>
            <w:tcW w:w="2481" w:type="dxa"/>
          </w:tcPr>
          <w:p w14:paraId="3CAE97FC" w14:textId="77777777" w:rsidR="002F6CB6" w:rsidRDefault="002F6CB6" w:rsidP="001A0265"/>
        </w:tc>
      </w:tr>
    </w:tbl>
    <w:p w14:paraId="3F49FCD9" w14:textId="33A13C89" w:rsidR="002F6CB6" w:rsidRDefault="002F6CB6"/>
    <w:p w14:paraId="4B9C16FB" w14:textId="3E2A7267" w:rsidR="002F6CB6" w:rsidRDefault="002F6CB6"/>
    <w:p w14:paraId="7D739D60" w14:textId="717FA539" w:rsidR="002F6CB6" w:rsidRDefault="002F6CB6"/>
    <w:p w14:paraId="48F27FF5" w14:textId="1A23A469" w:rsidR="005870FD" w:rsidRDefault="005870FD"/>
    <w:p w14:paraId="646711C8" w14:textId="77777777" w:rsidR="005870FD" w:rsidRDefault="005870FD"/>
    <w:p w14:paraId="00F13DC6" w14:textId="41DB906C" w:rsidR="002F6CB6" w:rsidRDefault="002F6CB6"/>
    <w:p w14:paraId="1F40619E" w14:textId="03EDBC4D" w:rsidR="002F6CB6" w:rsidRDefault="002F6CB6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00B5B966" w14:textId="77777777" w:rsidTr="001A0265">
        <w:trPr>
          <w:trHeight w:val="699"/>
        </w:trPr>
        <w:tc>
          <w:tcPr>
            <w:tcW w:w="7651" w:type="dxa"/>
          </w:tcPr>
          <w:p w14:paraId="66BFD15B" w14:textId="37461A24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9</w:t>
            </w:r>
          </w:p>
        </w:tc>
        <w:tc>
          <w:tcPr>
            <w:tcW w:w="783" w:type="dxa"/>
          </w:tcPr>
          <w:p w14:paraId="67CF834C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1EECE263" w14:textId="21AB9823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02CF43B3" w14:textId="77777777" w:rsidTr="001A0265">
        <w:trPr>
          <w:trHeight w:val="1922"/>
        </w:trPr>
        <w:tc>
          <w:tcPr>
            <w:tcW w:w="7651" w:type="dxa"/>
          </w:tcPr>
          <w:p w14:paraId="569631D4" w14:textId="77777777" w:rsidR="005870FD" w:rsidRPr="00683356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Unit 3 to review this week:</w:t>
            </w:r>
          </w:p>
          <w:p w14:paraId="7B0EBE93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6B81B355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BF5B11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EC6192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060613DE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0B1483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DB77ADB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38C1456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66526B9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96A8E4E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2330D2A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454CAC0E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08E50EC" w14:textId="230D0384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3EC3378A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62367FC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5FCFC1B0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40466E14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68F9D9BE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54233E1E" w14:textId="77777777" w:rsidR="005870FD" w:rsidRDefault="005870FD" w:rsidP="005870FD"/>
        </w:tc>
        <w:tc>
          <w:tcPr>
            <w:tcW w:w="783" w:type="dxa"/>
          </w:tcPr>
          <w:p w14:paraId="6712D48C" w14:textId="77777777" w:rsidR="005870FD" w:rsidRDefault="005870FD" w:rsidP="005870FD"/>
        </w:tc>
        <w:tc>
          <w:tcPr>
            <w:tcW w:w="2481" w:type="dxa"/>
          </w:tcPr>
          <w:p w14:paraId="10896AB4" w14:textId="12F810CF" w:rsidR="005870FD" w:rsidRDefault="005870FD" w:rsidP="005870FD"/>
        </w:tc>
      </w:tr>
      <w:tr w:rsidR="005870FD" w14:paraId="18313CD2" w14:textId="77777777" w:rsidTr="001A0265">
        <w:trPr>
          <w:trHeight w:val="1922"/>
        </w:trPr>
        <w:tc>
          <w:tcPr>
            <w:tcW w:w="7651" w:type="dxa"/>
          </w:tcPr>
          <w:p w14:paraId="6464E85E" w14:textId="77777777" w:rsidR="005870FD" w:rsidRPr="00683356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Psychology Syllabus points Unit 4 for the week</w:t>
            </w:r>
          </w:p>
        </w:tc>
        <w:tc>
          <w:tcPr>
            <w:tcW w:w="783" w:type="dxa"/>
          </w:tcPr>
          <w:p w14:paraId="0E333CCA" w14:textId="77777777" w:rsidR="005870FD" w:rsidRDefault="005870FD" w:rsidP="005870FD"/>
        </w:tc>
        <w:tc>
          <w:tcPr>
            <w:tcW w:w="2481" w:type="dxa"/>
          </w:tcPr>
          <w:p w14:paraId="5EAFC54E" w14:textId="77777777" w:rsidR="005870FD" w:rsidRDefault="005870FD" w:rsidP="005870FD"/>
        </w:tc>
      </w:tr>
      <w:tr w:rsidR="005870FD" w14:paraId="7694561D" w14:textId="77777777" w:rsidTr="001A0265">
        <w:trPr>
          <w:trHeight w:val="1922"/>
        </w:trPr>
        <w:tc>
          <w:tcPr>
            <w:tcW w:w="7651" w:type="dxa"/>
          </w:tcPr>
          <w:p w14:paraId="33F704F4" w14:textId="77777777" w:rsidR="005870FD" w:rsidRDefault="005870FD" w:rsidP="005870FD">
            <w:r w:rsidRPr="00A50F1B">
              <w:rPr>
                <w:b/>
                <w:bCs/>
              </w:rPr>
              <w:t>Research Methods:</w:t>
            </w:r>
          </w:p>
        </w:tc>
        <w:tc>
          <w:tcPr>
            <w:tcW w:w="783" w:type="dxa"/>
          </w:tcPr>
          <w:p w14:paraId="2685D51E" w14:textId="77777777" w:rsidR="005870FD" w:rsidRDefault="005870FD" w:rsidP="005870FD"/>
        </w:tc>
        <w:tc>
          <w:tcPr>
            <w:tcW w:w="2481" w:type="dxa"/>
          </w:tcPr>
          <w:p w14:paraId="774D9685" w14:textId="77777777" w:rsidR="005870FD" w:rsidRDefault="005870FD" w:rsidP="005870FD"/>
        </w:tc>
      </w:tr>
      <w:tr w:rsidR="005870FD" w14:paraId="22B548D8" w14:textId="77777777" w:rsidTr="001A0265">
        <w:trPr>
          <w:trHeight w:val="1922"/>
        </w:trPr>
        <w:tc>
          <w:tcPr>
            <w:tcW w:w="7651" w:type="dxa"/>
          </w:tcPr>
          <w:p w14:paraId="33B882A8" w14:textId="1D3EF2DF" w:rsidR="005870FD" w:rsidRDefault="005870FD" w:rsidP="005870FD"/>
        </w:tc>
        <w:tc>
          <w:tcPr>
            <w:tcW w:w="783" w:type="dxa"/>
          </w:tcPr>
          <w:p w14:paraId="48794511" w14:textId="77777777" w:rsidR="005870FD" w:rsidRDefault="005870FD" w:rsidP="005870FD"/>
        </w:tc>
        <w:tc>
          <w:tcPr>
            <w:tcW w:w="2481" w:type="dxa"/>
          </w:tcPr>
          <w:p w14:paraId="6F5B7570" w14:textId="77777777" w:rsidR="005870FD" w:rsidRDefault="005870FD" w:rsidP="005870FD"/>
        </w:tc>
      </w:tr>
    </w:tbl>
    <w:p w14:paraId="525D778A" w14:textId="1FB84363" w:rsidR="002F6CB6" w:rsidRDefault="002F6CB6"/>
    <w:p w14:paraId="7AFDFA4A" w14:textId="25E81AC8" w:rsidR="002F6CB6" w:rsidRDefault="002F6CB6"/>
    <w:p w14:paraId="545830B7" w14:textId="77777777" w:rsidR="005870FD" w:rsidRDefault="005870FD"/>
    <w:tbl>
      <w:tblPr>
        <w:tblStyle w:val="TableGrid"/>
        <w:tblW w:w="10915" w:type="dxa"/>
        <w:tblInd w:w="-1139" w:type="dxa"/>
        <w:tblLook w:val="04A0" w:firstRow="1" w:lastRow="0" w:firstColumn="1" w:lastColumn="0" w:noHBand="0" w:noVBand="1"/>
      </w:tblPr>
      <w:tblGrid>
        <w:gridCol w:w="7651"/>
        <w:gridCol w:w="783"/>
        <w:gridCol w:w="2481"/>
      </w:tblGrid>
      <w:tr w:rsidR="005870FD" w14:paraId="0C872207" w14:textId="77777777" w:rsidTr="001A0265">
        <w:trPr>
          <w:trHeight w:val="699"/>
        </w:trPr>
        <w:tc>
          <w:tcPr>
            <w:tcW w:w="7651" w:type="dxa"/>
          </w:tcPr>
          <w:p w14:paraId="11AD9A6D" w14:textId="6CE819AF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lastRenderedPageBreak/>
              <w:t xml:space="preserve">Week </w:t>
            </w:r>
            <w:r>
              <w:rPr>
                <w:b/>
                <w:bCs/>
              </w:rPr>
              <w:t>10</w:t>
            </w:r>
          </w:p>
        </w:tc>
        <w:tc>
          <w:tcPr>
            <w:tcW w:w="783" w:type="dxa"/>
          </w:tcPr>
          <w:p w14:paraId="4C09F6CD" w14:textId="77777777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Time taken</w:t>
            </w:r>
          </w:p>
        </w:tc>
        <w:tc>
          <w:tcPr>
            <w:tcW w:w="2481" w:type="dxa"/>
          </w:tcPr>
          <w:p w14:paraId="354E00F2" w14:textId="3FF02EA3" w:rsidR="005870FD" w:rsidRPr="00065DF9" w:rsidRDefault="005870FD" w:rsidP="005870FD">
            <w:pPr>
              <w:rPr>
                <w:b/>
                <w:bCs/>
              </w:rPr>
            </w:pPr>
            <w:r w:rsidRPr="00065DF9">
              <w:rPr>
                <w:b/>
                <w:bCs/>
              </w:rPr>
              <w:t>Reward</w:t>
            </w:r>
            <w:r>
              <w:rPr>
                <w:b/>
                <w:bCs/>
              </w:rPr>
              <w:t>s and self-care</w:t>
            </w:r>
          </w:p>
        </w:tc>
      </w:tr>
      <w:tr w:rsidR="005870FD" w14:paraId="71327ACF" w14:textId="77777777" w:rsidTr="001A0265">
        <w:trPr>
          <w:trHeight w:val="1922"/>
        </w:trPr>
        <w:tc>
          <w:tcPr>
            <w:tcW w:w="7651" w:type="dxa"/>
          </w:tcPr>
          <w:p w14:paraId="37311F6A" w14:textId="77777777" w:rsidR="005870FD" w:rsidRPr="00683356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Unit 3 to review this week:</w:t>
            </w:r>
          </w:p>
          <w:p w14:paraId="7F3231D8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261D4DA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2CB23D98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725D3911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63687CA4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AB24CF5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42BC76BF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33082B31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FD5AAA6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FF01F6F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4B77FB29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</w:p>
          <w:p w14:paraId="125F8088" w14:textId="59F29CD8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Tick once completed:</w:t>
            </w:r>
          </w:p>
          <w:p w14:paraId="74D29DDF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Make flashcards / mindmap / mnemonic</w:t>
            </w:r>
          </w:p>
          <w:p w14:paraId="4EFF6441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Quizzed on content</w:t>
            </w:r>
          </w:p>
          <w:p w14:paraId="36B5EF59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Practice / make exam questions to time</w:t>
            </w:r>
          </w:p>
          <w:p w14:paraId="7CAC0C16" w14:textId="77777777" w:rsidR="005870FD" w:rsidRDefault="005870FD" w:rsidP="005870FD">
            <w:pPr>
              <w:tabs>
                <w:tab w:val="num" w:pos="709"/>
              </w:tabs>
              <w:contextualSpacing/>
              <w:rPr>
                <w:rFonts w:eastAsia="Calibri" w:cs="Calibri"/>
              </w:rPr>
            </w:pPr>
            <w:r>
              <w:rPr>
                <w:rFonts w:eastAsia="Calibri" w:cs="Calibri"/>
              </w:rPr>
              <w:t>Self-asses answers with marking key</w:t>
            </w:r>
          </w:p>
          <w:p w14:paraId="6F589144" w14:textId="77777777" w:rsidR="005870FD" w:rsidRPr="003252E1" w:rsidRDefault="005870FD" w:rsidP="005870FD">
            <w:pPr>
              <w:contextualSpacing/>
              <w:rPr>
                <w:rFonts w:eastAsia="Calibri" w:cs="Calibri"/>
              </w:rPr>
            </w:pPr>
          </w:p>
          <w:p w14:paraId="33C9BF7C" w14:textId="77777777" w:rsidR="005870FD" w:rsidRDefault="005870FD" w:rsidP="005870FD"/>
        </w:tc>
        <w:tc>
          <w:tcPr>
            <w:tcW w:w="783" w:type="dxa"/>
          </w:tcPr>
          <w:p w14:paraId="5DC3D388" w14:textId="77777777" w:rsidR="005870FD" w:rsidRDefault="005870FD" w:rsidP="005870FD"/>
        </w:tc>
        <w:tc>
          <w:tcPr>
            <w:tcW w:w="2481" w:type="dxa"/>
          </w:tcPr>
          <w:p w14:paraId="7DDBB818" w14:textId="7B7D0036" w:rsidR="005870FD" w:rsidRDefault="005870FD" w:rsidP="005870FD"/>
        </w:tc>
      </w:tr>
      <w:tr w:rsidR="005870FD" w14:paraId="65F33A2B" w14:textId="77777777" w:rsidTr="001A0265">
        <w:trPr>
          <w:trHeight w:val="1922"/>
        </w:trPr>
        <w:tc>
          <w:tcPr>
            <w:tcW w:w="7651" w:type="dxa"/>
          </w:tcPr>
          <w:p w14:paraId="389E4E69" w14:textId="77777777" w:rsidR="005870FD" w:rsidRPr="00683356" w:rsidRDefault="005870FD" w:rsidP="005870FD">
            <w:pPr>
              <w:rPr>
                <w:b/>
                <w:bCs/>
              </w:rPr>
            </w:pPr>
            <w:r w:rsidRPr="00683356">
              <w:rPr>
                <w:b/>
                <w:bCs/>
              </w:rPr>
              <w:t>Psychology Syllabus points Unit 4 for the week</w:t>
            </w:r>
          </w:p>
        </w:tc>
        <w:tc>
          <w:tcPr>
            <w:tcW w:w="783" w:type="dxa"/>
          </w:tcPr>
          <w:p w14:paraId="2C32EBAF" w14:textId="77777777" w:rsidR="005870FD" w:rsidRDefault="005870FD" w:rsidP="005870FD"/>
        </w:tc>
        <w:tc>
          <w:tcPr>
            <w:tcW w:w="2481" w:type="dxa"/>
          </w:tcPr>
          <w:p w14:paraId="388874BD" w14:textId="77777777" w:rsidR="005870FD" w:rsidRDefault="005870FD" w:rsidP="005870FD"/>
        </w:tc>
      </w:tr>
      <w:tr w:rsidR="005870FD" w14:paraId="5A21D33C" w14:textId="77777777" w:rsidTr="001A0265">
        <w:trPr>
          <w:trHeight w:val="1922"/>
        </w:trPr>
        <w:tc>
          <w:tcPr>
            <w:tcW w:w="7651" w:type="dxa"/>
          </w:tcPr>
          <w:p w14:paraId="3F0B76B6" w14:textId="77777777" w:rsidR="005870FD" w:rsidRDefault="005870FD" w:rsidP="005870FD">
            <w:r w:rsidRPr="00A50F1B">
              <w:rPr>
                <w:b/>
                <w:bCs/>
              </w:rPr>
              <w:t>Research Methods:</w:t>
            </w:r>
          </w:p>
        </w:tc>
        <w:tc>
          <w:tcPr>
            <w:tcW w:w="783" w:type="dxa"/>
          </w:tcPr>
          <w:p w14:paraId="35D5FDF5" w14:textId="77777777" w:rsidR="005870FD" w:rsidRDefault="005870FD" w:rsidP="005870FD"/>
        </w:tc>
        <w:tc>
          <w:tcPr>
            <w:tcW w:w="2481" w:type="dxa"/>
          </w:tcPr>
          <w:p w14:paraId="6D7C71AC" w14:textId="77777777" w:rsidR="005870FD" w:rsidRDefault="005870FD" w:rsidP="005870FD"/>
        </w:tc>
      </w:tr>
      <w:tr w:rsidR="005870FD" w14:paraId="7BA5355F" w14:textId="77777777" w:rsidTr="001A0265">
        <w:trPr>
          <w:trHeight w:val="1922"/>
        </w:trPr>
        <w:tc>
          <w:tcPr>
            <w:tcW w:w="7651" w:type="dxa"/>
          </w:tcPr>
          <w:p w14:paraId="5EB19975" w14:textId="77777777" w:rsidR="005870FD" w:rsidRDefault="005870FD" w:rsidP="005870FD"/>
        </w:tc>
        <w:tc>
          <w:tcPr>
            <w:tcW w:w="783" w:type="dxa"/>
          </w:tcPr>
          <w:p w14:paraId="5E591696" w14:textId="77777777" w:rsidR="005870FD" w:rsidRDefault="005870FD" w:rsidP="005870FD"/>
        </w:tc>
        <w:tc>
          <w:tcPr>
            <w:tcW w:w="2481" w:type="dxa"/>
          </w:tcPr>
          <w:p w14:paraId="1AC466B7" w14:textId="77777777" w:rsidR="005870FD" w:rsidRDefault="005870FD" w:rsidP="005870FD"/>
        </w:tc>
      </w:tr>
    </w:tbl>
    <w:p w14:paraId="0492E025" w14:textId="77777777" w:rsidR="002F6CB6" w:rsidRDefault="002F6CB6"/>
    <w:sectPr w:rsidR="002F6CB6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33554"/>
    <w:multiLevelType w:val="hybridMultilevel"/>
    <w:tmpl w:val="4ED4A64E"/>
    <w:lvl w:ilvl="0" w:tplc="9312C1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86F6B"/>
    <w:multiLevelType w:val="hybridMultilevel"/>
    <w:tmpl w:val="86F26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24D0E">
      <w:start w:val="1"/>
      <w:numFmt w:val="bullet"/>
      <w:lvlText w:val="o"/>
      <w:lvlJc w:val="left"/>
      <w:pPr>
        <w:ind w:left="1440" w:hanging="360"/>
      </w:pPr>
      <w:rPr>
        <w:rFonts w:ascii="Calibri" w:hAnsi="Calibri" w:hint="default"/>
        <w:sz w:val="20"/>
        <w:szCs w:val="20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24B6F"/>
    <w:multiLevelType w:val="hybridMultilevel"/>
    <w:tmpl w:val="3A60FAF4"/>
    <w:lvl w:ilvl="0" w:tplc="9312C1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B1"/>
    <w:rsid w:val="00065DF9"/>
    <w:rsid w:val="000F6F6C"/>
    <w:rsid w:val="0014717F"/>
    <w:rsid w:val="001868DD"/>
    <w:rsid w:val="001901F7"/>
    <w:rsid w:val="00234F2F"/>
    <w:rsid w:val="002837B1"/>
    <w:rsid w:val="002F6CB6"/>
    <w:rsid w:val="003244F2"/>
    <w:rsid w:val="00433C1C"/>
    <w:rsid w:val="004B21C5"/>
    <w:rsid w:val="005114A7"/>
    <w:rsid w:val="005870FD"/>
    <w:rsid w:val="00682D59"/>
    <w:rsid w:val="00683356"/>
    <w:rsid w:val="00864190"/>
    <w:rsid w:val="0088738C"/>
    <w:rsid w:val="00A50F1B"/>
    <w:rsid w:val="00D62591"/>
    <w:rsid w:val="00DF6B55"/>
    <w:rsid w:val="00E47EF7"/>
    <w:rsid w:val="00EE7417"/>
    <w:rsid w:val="00EF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1D8DA"/>
  <w15:chartTrackingRefBased/>
  <w15:docId w15:val="{FF5DDE01-6B5B-9F42-B631-AADD94BE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Item">
    <w:name w:val="List Item"/>
    <w:basedOn w:val="Normal"/>
    <w:link w:val="ListItemChar"/>
    <w:qFormat/>
    <w:rsid w:val="001901F7"/>
    <w:pPr>
      <w:numPr>
        <w:numId w:val="1"/>
      </w:numPr>
      <w:spacing w:before="120" w:after="120" w:line="276" w:lineRule="auto"/>
    </w:pPr>
    <w:rPr>
      <w:rFonts w:ascii="Calibri" w:hAnsi="Calibri" w:cs="Calibri"/>
      <w:iCs/>
      <w:sz w:val="22"/>
      <w:szCs w:val="22"/>
      <w:lang w:eastAsia="en-AU"/>
    </w:rPr>
  </w:style>
  <w:style w:type="character" w:customStyle="1" w:styleId="ListItemChar">
    <w:name w:val="List Item Char"/>
    <w:basedOn w:val="DefaultParagraphFont"/>
    <w:link w:val="ListItem"/>
    <w:rsid w:val="001901F7"/>
    <w:rPr>
      <w:rFonts w:ascii="Calibri" w:hAnsi="Calibri" w:cs="Calibri"/>
      <w:iCs/>
      <w:sz w:val="22"/>
      <w:szCs w:val="22"/>
      <w:lang w:eastAsia="en-AU"/>
    </w:rPr>
  </w:style>
  <w:style w:type="paragraph" w:styleId="ListParagraph">
    <w:name w:val="List Paragraph"/>
    <w:basedOn w:val="Normal"/>
    <w:uiPriority w:val="34"/>
    <w:qFormat/>
    <w:rsid w:val="00A50F1B"/>
    <w:pPr>
      <w:spacing w:after="120" w:line="264" w:lineRule="auto"/>
      <w:ind w:left="720"/>
      <w:contextualSpacing/>
    </w:pPr>
    <w:rPr>
      <w:rFonts w:ascii="Calibri" w:eastAsiaTheme="minorEastAsia" w:hAnsi="Calibri"/>
      <w:sz w:val="18"/>
      <w:szCs w:val="22"/>
    </w:rPr>
  </w:style>
  <w:style w:type="paragraph" w:customStyle="1" w:styleId="Paragraph">
    <w:name w:val="Paragraph"/>
    <w:basedOn w:val="Normal"/>
    <w:link w:val="ParagraphChar"/>
    <w:qFormat/>
    <w:rsid w:val="00A50F1B"/>
    <w:pPr>
      <w:spacing w:before="120" w:after="120" w:line="276" w:lineRule="auto"/>
    </w:pPr>
    <w:rPr>
      <w:rFonts w:ascii="Calibri" w:hAnsi="Calibri" w:cs="Calibri"/>
      <w:sz w:val="22"/>
      <w:szCs w:val="22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A50F1B"/>
    <w:rPr>
      <w:rFonts w:ascii="Calibri" w:hAnsi="Calibri" w:cs="Calibri"/>
      <w:sz w:val="22"/>
      <w:szCs w:val="22"/>
      <w:lang w:eastAsia="en-AU"/>
    </w:rPr>
  </w:style>
  <w:style w:type="paragraph" w:styleId="NormalWeb">
    <w:name w:val="Normal (Web)"/>
    <w:basedOn w:val="Normal"/>
    <w:uiPriority w:val="99"/>
    <w:unhideWhenUsed/>
    <w:rsid w:val="006833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2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1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4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85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0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1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2021-06-30T07:54:00Z</dcterms:created>
  <dcterms:modified xsi:type="dcterms:W3CDTF">2021-07-01T03:44:00Z</dcterms:modified>
</cp:coreProperties>
</file>