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098D" w:rsidRPr="001C098D" w:rsidRDefault="001C098D" w:rsidP="001C098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inorHAnsi" w:hAnsi="Calibri" w:cs="Calibri"/>
          <w:b/>
          <w:sz w:val="28"/>
          <w:szCs w:val="22"/>
          <w:lang w:val="en-GB" w:eastAsia="en-US"/>
        </w:rPr>
      </w:pPr>
      <w:r w:rsidRPr="001C098D">
        <w:rPr>
          <w:rStyle w:val="normaltextrun"/>
          <w:rFonts w:ascii="Calibri" w:eastAsiaTheme="minorHAnsi" w:hAnsi="Calibri" w:cs="Calibri"/>
          <w:b/>
          <w:sz w:val="28"/>
          <w:szCs w:val="22"/>
          <w:lang w:val="en-GB" w:eastAsia="en-US"/>
        </w:rPr>
        <w:t>Responses to significant events – Mini Research Task</w:t>
      </w:r>
    </w:p>
    <w:p w:rsidR="001C098D" w:rsidRDefault="001C098D" w:rsidP="001C098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inorHAnsi" w:hAnsi="Calibri" w:cs="Calibri"/>
          <w:sz w:val="22"/>
          <w:szCs w:val="22"/>
          <w:lang w:val="en-GB" w:eastAsia="en-US"/>
        </w:rPr>
      </w:pPr>
    </w:p>
    <w:p w:rsidR="001C098D" w:rsidRDefault="001C098D" w:rsidP="001C098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inorHAnsi" w:hAnsi="Calibri" w:cs="Calibri"/>
          <w:sz w:val="22"/>
          <w:szCs w:val="22"/>
          <w:lang w:val="en-GB" w:eastAsia="en-US"/>
        </w:rPr>
      </w:pPr>
      <w:r>
        <w:rPr>
          <w:rStyle w:val="normaltextrun"/>
          <w:rFonts w:ascii="Calibri" w:eastAsiaTheme="minorHAnsi" w:hAnsi="Calibri" w:cs="Calibri"/>
          <w:sz w:val="22"/>
          <w:szCs w:val="22"/>
          <w:lang w:val="en-GB" w:eastAsia="en-US"/>
        </w:rPr>
        <w:t>This mini research task will address the following points in the syllabus:</w:t>
      </w:r>
    </w:p>
    <w:p w:rsidR="001C098D" w:rsidRDefault="001C098D" w:rsidP="001C098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  <w:lang w:val="en-GB"/>
        </w:rPr>
      </w:pPr>
    </w:p>
    <w:p w:rsidR="001C098D" w:rsidRDefault="001C098D" w:rsidP="001C098D">
      <w:pPr>
        <w:pStyle w:val="paragraph"/>
        <w:numPr>
          <w:ilvl w:val="0"/>
          <w:numId w:val="1"/>
        </w:numPr>
        <w:spacing w:before="0" w:beforeAutospacing="0" w:after="0" w:afterAutospacing="0"/>
        <w:ind w:left="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Calibri" w:hAnsi="Calibri" w:cs="Calibri"/>
          <w:sz w:val="22"/>
          <w:szCs w:val="22"/>
          <w:lang w:val="en-GB"/>
        </w:rPr>
        <w:t>impact of significant events on individuals and communities</w:t>
      </w: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:rsidR="001C098D" w:rsidRDefault="001C098D" w:rsidP="001C098D">
      <w:pPr>
        <w:pStyle w:val="paragraph"/>
        <w:numPr>
          <w:ilvl w:val="0"/>
          <w:numId w:val="2"/>
        </w:numPr>
        <w:spacing w:before="0" w:beforeAutospacing="0" w:after="0" w:afterAutospacing="0"/>
        <w:ind w:left="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Calibri" w:hAnsi="Calibri" w:cs="Calibri"/>
          <w:sz w:val="22"/>
          <w:szCs w:val="22"/>
          <w:lang w:val="en-GB"/>
        </w:rPr>
        <w:t>positive responses – resilience and post traumatic growth</w:t>
      </w: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:rsidR="001C098D" w:rsidRDefault="001C098D" w:rsidP="001C098D">
      <w:pPr>
        <w:pStyle w:val="paragraph"/>
        <w:numPr>
          <w:ilvl w:val="0"/>
          <w:numId w:val="2"/>
        </w:numPr>
        <w:spacing w:before="0" w:beforeAutospacing="0" w:after="0" w:afterAutospacing="0"/>
        <w:ind w:left="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Calibri" w:hAnsi="Calibri" w:cs="Calibri"/>
          <w:sz w:val="22"/>
          <w:szCs w:val="22"/>
          <w:lang w:val="en-GB"/>
        </w:rPr>
        <w:t>negative responses – post traumatic stress disorder</w:t>
      </w: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:rsidR="001C098D" w:rsidRDefault="001C098D" w:rsidP="001C098D">
      <w:pPr>
        <w:pStyle w:val="paragraph"/>
        <w:numPr>
          <w:ilvl w:val="0"/>
          <w:numId w:val="2"/>
        </w:numPr>
        <w:spacing w:before="0" w:beforeAutospacing="0" w:after="0" w:afterAutospacing="0"/>
        <w:ind w:left="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Calibri" w:hAnsi="Calibri" w:cs="Calibri"/>
          <w:sz w:val="22"/>
          <w:szCs w:val="22"/>
          <w:lang w:val="en-GB"/>
        </w:rPr>
        <w:t>event characteristics contributing to stress – predictability; controllability; experience of threat or loss</w:t>
      </w: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:rsidR="008B6BC5" w:rsidRDefault="003559F0"/>
    <w:p w:rsidR="001C098D" w:rsidRPr="003559F0" w:rsidRDefault="001C098D">
      <w:pPr>
        <w:rPr>
          <w:b/>
        </w:rPr>
      </w:pPr>
      <w:r w:rsidRPr="003559F0">
        <w:rPr>
          <w:b/>
        </w:rPr>
        <w:t>Conditions:</w:t>
      </w:r>
    </w:p>
    <w:p w:rsidR="001C098D" w:rsidRDefault="001C098D">
      <w:r>
        <w:t>Work individually or in pairs</w:t>
      </w:r>
    </w:p>
    <w:p w:rsidR="001C098D" w:rsidRDefault="001C098D">
      <w:r>
        <w:t xml:space="preserve">Produce a 5-10min </w:t>
      </w:r>
      <w:proofErr w:type="spellStart"/>
      <w:proofErr w:type="gramStart"/>
      <w:r>
        <w:t>powerpoint</w:t>
      </w:r>
      <w:proofErr w:type="spellEnd"/>
      <w:proofErr w:type="gramEnd"/>
      <w:r>
        <w:t xml:space="preserve"> (not assessed - doesn’t have to be pretty!)</w:t>
      </w:r>
    </w:p>
    <w:p w:rsidR="001C098D" w:rsidRDefault="001C098D">
      <w:r>
        <w:t>Focus on the aftermath of one negative/traumatic event. This could be:</w:t>
      </w:r>
    </w:p>
    <w:p w:rsidR="001C098D" w:rsidRDefault="001C098D" w:rsidP="001C098D">
      <w:pPr>
        <w:pStyle w:val="ListParagraph"/>
        <w:numPr>
          <w:ilvl w:val="0"/>
          <w:numId w:val="3"/>
        </w:numPr>
      </w:pPr>
      <w:r>
        <w:t>A natural disaster e.g. fire, famine, flood</w:t>
      </w:r>
    </w:p>
    <w:p w:rsidR="001C098D" w:rsidRDefault="001C098D" w:rsidP="001C098D">
      <w:pPr>
        <w:pStyle w:val="ListParagraph"/>
        <w:numPr>
          <w:ilvl w:val="0"/>
          <w:numId w:val="3"/>
        </w:numPr>
      </w:pPr>
      <w:r>
        <w:t>A social event e.g. riots, protests, election issue</w:t>
      </w:r>
    </w:p>
    <w:p w:rsidR="001C098D" w:rsidRDefault="001C098D" w:rsidP="001C098D">
      <w:pPr>
        <w:pStyle w:val="ListParagraph"/>
        <w:numPr>
          <w:ilvl w:val="0"/>
          <w:numId w:val="3"/>
        </w:numPr>
      </w:pPr>
      <w:r>
        <w:t>War event e.g. bombing</w:t>
      </w:r>
    </w:p>
    <w:p w:rsidR="001C098D" w:rsidRDefault="001C098D" w:rsidP="001C098D">
      <w:pPr>
        <w:pStyle w:val="ListParagraph"/>
        <w:numPr>
          <w:ilvl w:val="0"/>
          <w:numId w:val="3"/>
        </w:numPr>
      </w:pPr>
      <w:r>
        <w:t>Man-influenced disaster e.g. nuclear meltdown</w:t>
      </w:r>
    </w:p>
    <w:p w:rsidR="001C098D" w:rsidRDefault="001C098D" w:rsidP="001C098D">
      <w:r>
        <w:t>Note: you could also decide to choose one person of influence to focus on if you like e.g. Malala</w:t>
      </w:r>
    </w:p>
    <w:p w:rsidR="001C098D" w:rsidRDefault="001C098D" w:rsidP="001C098D"/>
    <w:p w:rsidR="001C098D" w:rsidRDefault="001C098D" w:rsidP="001C098D">
      <w:r w:rsidRPr="003559F0">
        <w:rPr>
          <w:b/>
        </w:rPr>
        <w:t>Questions to address/ideas for slides:</w:t>
      </w:r>
      <w:r>
        <w:t xml:space="preserve"> (just a guide – you can change it up if you like)</w:t>
      </w:r>
    </w:p>
    <w:p w:rsidR="001C098D" w:rsidRDefault="001C098D" w:rsidP="001C098D">
      <w:pPr>
        <w:pStyle w:val="ListParagraph"/>
        <w:numPr>
          <w:ilvl w:val="0"/>
          <w:numId w:val="6"/>
        </w:numPr>
      </w:pPr>
      <w:r>
        <w:t>Introduction – what happened and when?</w:t>
      </w:r>
    </w:p>
    <w:p w:rsidR="001C098D" w:rsidRDefault="001C098D" w:rsidP="001C098D">
      <w:pPr>
        <w:pStyle w:val="ListParagraph"/>
        <w:numPr>
          <w:ilvl w:val="0"/>
          <w:numId w:val="6"/>
        </w:numPr>
      </w:pPr>
      <w:r>
        <w:t>Events leading up to it</w:t>
      </w:r>
    </w:p>
    <w:p w:rsidR="001C098D" w:rsidRDefault="001C098D" w:rsidP="001C098D">
      <w:pPr>
        <w:pStyle w:val="ListParagraph"/>
        <w:numPr>
          <w:ilvl w:val="0"/>
          <w:numId w:val="6"/>
        </w:numPr>
      </w:pPr>
      <w:r>
        <w:t>Immediate negative psychological impacts</w:t>
      </w:r>
    </w:p>
    <w:p w:rsidR="001C098D" w:rsidRDefault="001C098D" w:rsidP="001C098D">
      <w:pPr>
        <w:pStyle w:val="ListParagraph"/>
        <w:numPr>
          <w:ilvl w:val="0"/>
          <w:numId w:val="6"/>
        </w:numPr>
      </w:pPr>
      <w:r>
        <w:t>Longer-term negative psychological effects</w:t>
      </w:r>
    </w:p>
    <w:p w:rsidR="001C098D" w:rsidRDefault="001C098D" w:rsidP="001C098D">
      <w:pPr>
        <w:pStyle w:val="ListParagraph"/>
        <w:numPr>
          <w:ilvl w:val="0"/>
          <w:numId w:val="6"/>
        </w:numPr>
      </w:pPr>
      <w:r>
        <w:t>How communities banded together to support/rebuild/etc.</w:t>
      </w:r>
    </w:p>
    <w:p w:rsidR="001C098D" w:rsidRDefault="001C098D" w:rsidP="001C098D">
      <w:pPr>
        <w:pStyle w:val="ListParagraph"/>
        <w:numPr>
          <w:ilvl w:val="0"/>
          <w:numId w:val="6"/>
        </w:numPr>
      </w:pPr>
      <w:r>
        <w:t>Examples of how post-traumatic stress manifested in individuals</w:t>
      </w:r>
    </w:p>
    <w:p w:rsidR="001C098D" w:rsidRDefault="001C098D" w:rsidP="001C098D">
      <w:pPr>
        <w:pStyle w:val="ListParagraph"/>
        <w:numPr>
          <w:ilvl w:val="0"/>
          <w:numId w:val="6"/>
        </w:numPr>
      </w:pPr>
      <w:r>
        <w:t>Examples of post-traumatic growth and resilience that were seen</w:t>
      </w:r>
      <w:bookmarkStart w:id="0" w:name="_GoBack"/>
      <w:bookmarkEnd w:id="0"/>
    </w:p>
    <w:p w:rsidR="001C098D" w:rsidRDefault="001C098D" w:rsidP="001C098D"/>
    <w:p w:rsidR="001C098D" w:rsidRDefault="001C098D" w:rsidP="001C098D">
      <w:r>
        <w:t>Try to use as much psychological terminology from your book as you can.</w:t>
      </w:r>
    </w:p>
    <w:p w:rsidR="001C098D" w:rsidRDefault="001C098D" w:rsidP="001C098D"/>
    <w:p w:rsidR="001C098D" w:rsidRDefault="001C098D" w:rsidP="001C098D">
      <w:r>
        <w:t>I look forward to seeing your presentations on Monday to help introduce us to the topic!</w:t>
      </w:r>
    </w:p>
    <w:p w:rsidR="001C098D" w:rsidRDefault="001C098D" w:rsidP="001C098D"/>
    <w:sectPr w:rsidR="001C098D" w:rsidSect="001C098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815B9"/>
    <w:multiLevelType w:val="multilevel"/>
    <w:tmpl w:val="42E4746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F183E"/>
    <w:multiLevelType w:val="hybridMultilevel"/>
    <w:tmpl w:val="89609F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D55433"/>
    <w:multiLevelType w:val="hybridMultilevel"/>
    <w:tmpl w:val="ADC27242"/>
    <w:lvl w:ilvl="0" w:tplc="B798CA5C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5370F6"/>
    <w:multiLevelType w:val="hybridMultilevel"/>
    <w:tmpl w:val="A9F483F4"/>
    <w:lvl w:ilvl="0" w:tplc="B798CA5C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696B5A"/>
    <w:multiLevelType w:val="multilevel"/>
    <w:tmpl w:val="4F72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2DC699B"/>
    <w:multiLevelType w:val="hybridMultilevel"/>
    <w:tmpl w:val="7274296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98D"/>
    <w:rsid w:val="001C098D"/>
    <w:rsid w:val="003559F0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AE640"/>
  <w15:chartTrackingRefBased/>
  <w15:docId w15:val="{87E85E72-6AD0-4FF4-A5F5-C78EAC082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1C09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rmaltextrun">
    <w:name w:val="normaltextrun"/>
    <w:basedOn w:val="DefaultParagraphFont"/>
    <w:rsid w:val="001C098D"/>
  </w:style>
  <w:style w:type="character" w:customStyle="1" w:styleId="eop">
    <w:name w:val="eop"/>
    <w:basedOn w:val="DefaultParagraphFont"/>
    <w:rsid w:val="001C098D"/>
  </w:style>
  <w:style w:type="paragraph" w:styleId="ListParagraph">
    <w:name w:val="List Paragraph"/>
    <w:basedOn w:val="Normal"/>
    <w:uiPriority w:val="34"/>
    <w:qFormat/>
    <w:rsid w:val="001C09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559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9F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46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cp:lastPrinted>2021-08-03T07:29:00Z</cp:lastPrinted>
  <dcterms:created xsi:type="dcterms:W3CDTF">2021-08-03T07:16:00Z</dcterms:created>
  <dcterms:modified xsi:type="dcterms:W3CDTF">2021-08-03T07:29:00Z</dcterms:modified>
</cp:coreProperties>
</file>