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F6B" w:rsidRPr="00CE5741" w:rsidRDefault="00176DBF" w:rsidP="00CE5741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CE5741">
        <w:rPr>
          <w:rFonts w:ascii="Arial" w:hAnsi="Arial" w:cs="Arial"/>
          <w:b/>
          <w:sz w:val="36"/>
          <w:szCs w:val="36"/>
          <w:u w:val="single"/>
        </w:rPr>
        <w:t>SUMMARY OF D</w:t>
      </w:r>
      <w:r w:rsidR="009C7365">
        <w:rPr>
          <w:rFonts w:ascii="Arial" w:hAnsi="Arial" w:cs="Arial"/>
          <w:b/>
          <w:sz w:val="36"/>
          <w:szCs w:val="36"/>
          <w:u w:val="single"/>
        </w:rPr>
        <w:t>E</w:t>
      </w:r>
      <w:r w:rsidRPr="00CE5741">
        <w:rPr>
          <w:rFonts w:ascii="Arial" w:hAnsi="Arial" w:cs="Arial"/>
          <w:b/>
          <w:sz w:val="36"/>
          <w:szCs w:val="36"/>
          <w:u w:val="single"/>
        </w:rPr>
        <w:t>VELOPMENTAL PSYCHOLOGY</w:t>
      </w:r>
    </w:p>
    <w:p w:rsidR="00176DBF" w:rsidRPr="00CE5741" w:rsidRDefault="00176DBF">
      <w:pPr>
        <w:rPr>
          <w:rFonts w:ascii="Arial" w:hAnsi="Arial" w:cs="Arial"/>
          <w:b/>
          <w:sz w:val="28"/>
          <w:szCs w:val="28"/>
        </w:rPr>
      </w:pPr>
      <w:r w:rsidRPr="00CE5741">
        <w:rPr>
          <w:rFonts w:ascii="Arial" w:hAnsi="Arial" w:cs="Arial"/>
          <w:b/>
          <w:sz w:val="28"/>
          <w:szCs w:val="28"/>
        </w:rPr>
        <w:t>PIAGET</w:t>
      </w:r>
    </w:p>
    <w:p w:rsidR="00176DBF" w:rsidRPr="000D45C0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Cognitive development describes and explains changes in the logical thinking of children and adolescents</w:t>
      </w:r>
    </w:p>
    <w:p w:rsidR="00176DBF" w:rsidRPr="000D45C0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Gave them certain tasks to perform, observed problem solving strategies, questioned their conclusions</w:t>
      </w:r>
      <w:bookmarkStart w:id="0" w:name="_GoBack"/>
      <w:bookmarkEnd w:id="0"/>
    </w:p>
    <w:p w:rsidR="00176DBF" w:rsidRPr="000D45C0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Cognition occurs in a series of stages</w:t>
      </w:r>
    </w:p>
    <w:p w:rsidR="00176DBF" w:rsidRPr="000D45C0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Sensorimotor 0-12 months</w:t>
      </w:r>
      <w:r w:rsidR="0097632D" w:rsidRPr="000D45C0">
        <w:rPr>
          <w:rFonts w:ascii="Arial" w:hAnsi="Arial" w:cs="Arial"/>
          <w:sz w:val="24"/>
          <w:szCs w:val="24"/>
        </w:rPr>
        <w:t xml:space="preserve"> (object permanence)</w:t>
      </w:r>
      <w:r w:rsidRPr="000D45C0">
        <w:rPr>
          <w:rFonts w:ascii="Arial" w:hAnsi="Arial" w:cs="Arial"/>
          <w:sz w:val="24"/>
          <w:szCs w:val="24"/>
        </w:rPr>
        <w:t>; preoperational 2-6/7 years</w:t>
      </w:r>
      <w:r w:rsidR="00884CA0" w:rsidRPr="000D45C0">
        <w:rPr>
          <w:rFonts w:ascii="Arial" w:hAnsi="Arial" w:cs="Arial"/>
          <w:sz w:val="24"/>
          <w:szCs w:val="24"/>
        </w:rPr>
        <w:t xml:space="preserve"> (egocentric)</w:t>
      </w:r>
      <w:r w:rsidRPr="000D45C0">
        <w:rPr>
          <w:rFonts w:ascii="Arial" w:hAnsi="Arial" w:cs="Arial"/>
          <w:sz w:val="24"/>
          <w:szCs w:val="24"/>
        </w:rPr>
        <w:t>; concrete operational 6/7 – 11/12 years</w:t>
      </w:r>
      <w:r w:rsidR="00884CA0" w:rsidRPr="000D45C0">
        <w:rPr>
          <w:rFonts w:ascii="Arial" w:hAnsi="Arial" w:cs="Arial"/>
          <w:sz w:val="24"/>
          <w:szCs w:val="24"/>
        </w:rPr>
        <w:t xml:space="preserve"> (conservation)</w:t>
      </w:r>
      <w:r w:rsidRPr="000D45C0">
        <w:rPr>
          <w:rFonts w:ascii="Arial" w:hAnsi="Arial" w:cs="Arial"/>
          <w:sz w:val="24"/>
          <w:szCs w:val="24"/>
        </w:rPr>
        <w:t>; formal operational 12 years to adult</w:t>
      </w:r>
      <w:r w:rsidR="0097632D" w:rsidRPr="000D45C0">
        <w:rPr>
          <w:rFonts w:ascii="Arial" w:hAnsi="Arial" w:cs="Arial"/>
          <w:sz w:val="24"/>
          <w:szCs w:val="24"/>
        </w:rPr>
        <w:t xml:space="preserve"> (abstract thinking)</w:t>
      </w:r>
      <w:r w:rsidRPr="000D45C0">
        <w:rPr>
          <w:rFonts w:ascii="Arial" w:hAnsi="Arial" w:cs="Arial"/>
          <w:sz w:val="24"/>
          <w:szCs w:val="24"/>
        </w:rPr>
        <w:t>, based on maturation and experience</w:t>
      </w:r>
    </w:p>
    <w:p w:rsidR="00176DBF" w:rsidRPr="000D45C0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Schemas – mental idea, concept or thought</w:t>
      </w:r>
    </w:p>
    <w:p w:rsidR="00176DBF" w:rsidRPr="000D45C0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Assimilation – existing schema is used to understand something new in the environment</w:t>
      </w:r>
    </w:p>
    <w:p w:rsidR="00176DBF" w:rsidRDefault="00176DBF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Accommodation – process used to change or modify existing schemas or create new ones to adapt to change in the environment</w:t>
      </w:r>
    </w:p>
    <w:p w:rsidR="00CE5741" w:rsidRPr="000D45C0" w:rsidRDefault="00CE5741" w:rsidP="00176DB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E5741">
        <w:rPr>
          <w:rFonts w:ascii="Arial" w:hAnsi="Arial" w:cs="Arial"/>
          <w:b/>
          <w:sz w:val="24"/>
          <w:szCs w:val="24"/>
        </w:rPr>
        <w:t>Critics and other researchers</w:t>
      </w:r>
      <w:r>
        <w:rPr>
          <w:rFonts w:ascii="Arial" w:hAnsi="Arial" w:cs="Arial"/>
          <w:sz w:val="24"/>
          <w:szCs w:val="24"/>
        </w:rPr>
        <w:t xml:space="preserve"> include </w:t>
      </w:r>
      <w:proofErr w:type="spellStart"/>
      <w:r>
        <w:rPr>
          <w:rFonts w:ascii="Arial" w:hAnsi="Arial" w:cs="Arial"/>
          <w:sz w:val="24"/>
          <w:szCs w:val="24"/>
        </w:rPr>
        <w:t>Seagrim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Lendon</w:t>
      </w:r>
      <w:proofErr w:type="spellEnd"/>
      <w:r>
        <w:rPr>
          <w:rFonts w:ascii="Arial" w:hAnsi="Arial" w:cs="Arial"/>
          <w:sz w:val="24"/>
          <w:szCs w:val="24"/>
        </w:rPr>
        <w:t xml:space="preserve"> (1980) studied Aboriginal groups; Donaldson and Hughes (conflict with Policeman test vs Mountain task); </w:t>
      </w:r>
      <w:proofErr w:type="spellStart"/>
      <w:r>
        <w:rPr>
          <w:rFonts w:ascii="Arial" w:hAnsi="Arial" w:cs="Arial"/>
          <w:sz w:val="24"/>
          <w:szCs w:val="24"/>
        </w:rPr>
        <w:t>Siegal</w:t>
      </w:r>
      <w:proofErr w:type="spellEnd"/>
      <w:r>
        <w:rPr>
          <w:rFonts w:ascii="Arial" w:hAnsi="Arial" w:cs="Arial"/>
          <w:sz w:val="24"/>
          <w:szCs w:val="24"/>
        </w:rPr>
        <w:t xml:space="preserve"> (1991) Questioned the way adults ask questions; Vygotsky – suggested that cognitive development was not just “innate” but relied on social interactions and occurred in a sociocultural context</w:t>
      </w:r>
    </w:p>
    <w:p w:rsidR="004F7A80" w:rsidRPr="000D45C0" w:rsidRDefault="004F7A80" w:rsidP="004F7A80">
      <w:pPr>
        <w:rPr>
          <w:rFonts w:ascii="Arial" w:hAnsi="Arial" w:cs="Arial"/>
          <w:sz w:val="24"/>
          <w:szCs w:val="24"/>
        </w:rPr>
      </w:pPr>
    </w:p>
    <w:p w:rsidR="004F7A80" w:rsidRPr="00CE5741" w:rsidRDefault="004F7A80" w:rsidP="004F7A80">
      <w:pPr>
        <w:rPr>
          <w:rFonts w:ascii="Arial" w:hAnsi="Arial" w:cs="Arial"/>
          <w:b/>
          <w:sz w:val="28"/>
          <w:szCs w:val="28"/>
        </w:rPr>
      </w:pPr>
      <w:r w:rsidRPr="00CE5741">
        <w:rPr>
          <w:rFonts w:ascii="Arial" w:hAnsi="Arial" w:cs="Arial"/>
          <w:b/>
          <w:sz w:val="28"/>
          <w:szCs w:val="28"/>
        </w:rPr>
        <w:t>KOHLBURG</w:t>
      </w:r>
    </w:p>
    <w:p w:rsidR="004F7A80" w:rsidRPr="000D45C0" w:rsidRDefault="004F7A80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Theory of moral reasoning</w:t>
      </w:r>
    </w:p>
    <w:p w:rsidR="004F7A80" w:rsidRPr="000D45C0" w:rsidRDefault="004F7A80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Universal sequence to the development of morality beginning in early childhood</w:t>
      </w:r>
    </w:p>
    <w:p w:rsidR="004F7A80" w:rsidRPr="000D45C0" w:rsidRDefault="004F7A80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3 levels; six stages</w:t>
      </w:r>
    </w:p>
    <w:p w:rsidR="004F7A80" w:rsidRPr="000D45C0" w:rsidRDefault="004F7A80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Based on responses to moral dilemmas based on human laws, social rules, value of life and property, honesty</w:t>
      </w:r>
    </w:p>
    <w:p w:rsidR="00B57BE3" w:rsidRPr="000D45C0" w:rsidRDefault="00B57BE3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Participants 75 boys, western oriented</w:t>
      </w:r>
    </w:p>
    <w:p w:rsidR="00B57BE3" w:rsidRPr="000D45C0" w:rsidRDefault="00B57BE3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Strong positive correlation between age and level of moral reasoning</w:t>
      </w:r>
    </w:p>
    <w:p w:rsidR="00B57BE3" w:rsidRPr="00CE5741" w:rsidRDefault="00CE5741" w:rsidP="00CE5741">
      <w:pPr>
        <w:pStyle w:val="ListParagraph"/>
        <w:rPr>
          <w:rFonts w:ascii="Arial" w:hAnsi="Arial" w:cs="Arial"/>
          <w:b/>
          <w:sz w:val="24"/>
          <w:szCs w:val="24"/>
        </w:rPr>
      </w:pPr>
      <w:r w:rsidRPr="00CE5741">
        <w:rPr>
          <w:rFonts w:ascii="Arial" w:hAnsi="Arial" w:cs="Arial"/>
          <w:b/>
          <w:sz w:val="24"/>
          <w:szCs w:val="24"/>
        </w:rPr>
        <w:t>Critics and other researchers</w:t>
      </w:r>
    </w:p>
    <w:p w:rsidR="00B57BE3" w:rsidRPr="000D45C0" w:rsidRDefault="00B57BE3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Schaffer found this to be the case in other countries, but used cross sectional research so could not show variation</w:t>
      </w:r>
    </w:p>
    <w:p w:rsidR="00B57BE3" w:rsidRPr="000D45C0" w:rsidRDefault="00B57BE3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Colby followed Kohlberg’s original participants for 20 years – does occur in that order</w:t>
      </w:r>
    </w:p>
    <w:p w:rsidR="00B57BE3" w:rsidRPr="000D45C0" w:rsidRDefault="00B57BE3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45C0">
        <w:rPr>
          <w:rFonts w:ascii="Arial" w:hAnsi="Arial" w:cs="Arial"/>
          <w:sz w:val="24"/>
          <w:szCs w:val="24"/>
        </w:rPr>
        <w:t>Gilligan – gender bias; difference in socialisation of girls and boys explains why women reach Stage 3 but men typically reach Stage 4 due to their independent and achievement oriented way of thinking compared with social responsibility and nurturing of females</w:t>
      </w:r>
    </w:p>
    <w:p w:rsidR="00B57BE3" w:rsidRPr="000D45C0" w:rsidRDefault="00B57BE3" w:rsidP="004F7A8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0D45C0">
        <w:rPr>
          <w:rFonts w:ascii="Arial" w:hAnsi="Arial" w:cs="Arial"/>
          <w:sz w:val="24"/>
          <w:szCs w:val="24"/>
        </w:rPr>
        <w:t>Schweder</w:t>
      </w:r>
      <w:proofErr w:type="spellEnd"/>
      <w:r w:rsidRPr="000D45C0">
        <w:rPr>
          <w:rFonts w:ascii="Arial" w:hAnsi="Arial" w:cs="Arial"/>
          <w:sz w:val="24"/>
          <w:szCs w:val="24"/>
        </w:rPr>
        <w:t xml:space="preserve"> – does not take into account people with sophisticated reasoning of own culture</w:t>
      </w:r>
    </w:p>
    <w:p w:rsidR="000D45C0" w:rsidRPr="00CE5741" w:rsidRDefault="000D45C0" w:rsidP="000D45C0">
      <w:pPr>
        <w:rPr>
          <w:rFonts w:ascii="Arial" w:hAnsi="Arial" w:cs="Arial"/>
          <w:b/>
          <w:sz w:val="32"/>
          <w:szCs w:val="32"/>
        </w:rPr>
      </w:pPr>
      <w:r w:rsidRPr="00CE5741">
        <w:rPr>
          <w:rFonts w:ascii="Arial" w:hAnsi="Arial" w:cs="Arial"/>
          <w:b/>
          <w:sz w:val="32"/>
          <w:szCs w:val="32"/>
        </w:rPr>
        <w:lastRenderedPageBreak/>
        <w:t>ERIKSON</w:t>
      </w:r>
    </w:p>
    <w:p w:rsidR="000D45C0" w:rsidRP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 w:rsidRPr="000D45C0">
        <w:rPr>
          <w:rFonts w:ascii="Arial" w:hAnsi="Arial" w:cs="Arial"/>
        </w:rPr>
        <w:t xml:space="preserve">Proposed a series of predetermined stages related to personality/identity development </w:t>
      </w:r>
    </w:p>
    <w:p w:rsidR="000D45C0" w:rsidRP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>
        <w:rPr>
          <w:rFonts w:ascii="Arial" w:hAnsi="Arial" w:cs="Arial"/>
        </w:rPr>
        <w:t>Eight s</w:t>
      </w:r>
      <w:r w:rsidRPr="000D45C0">
        <w:rPr>
          <w:rFonts w:ascii="Arial" w:hAnsi="Arial" w:cs="Arial"/>
        </w:rPr>
        <w:t xml:space="preserve">tages are time related </w:t>
      </w:r>
    </w:p>
    <w:p w:rsidR="000D45C0" w:rsidRP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 w:rsidRPr="000D45C0">
        <w:rPr>
          <w:rFonts w:ascii="Arial" w:hAnsi="Arial" w:cs="Arial"/>
        </w:rPr>
        <w:t xml:space="preserve">Progression through the stages is based on age </w:t>
      </w:r>
    </w:p>
    <w:p w:rsidR="000D45C0" w:rsidRP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 w:rsidRPr="000D45C0">
        <w:rPr>
          <w:rFonts w:ascii="Arial" w:hAnsi="Arial" w:cs="Arial"/>
        </w:rPr>
        <w:t xml:space="preserve">During each </w:t>
      </w:r>
      <w:r>
        <w:rPr>
          <w:rFonts w:ascii="Arial" w:hAnsi="Arial" w:cs="Arial"/>
        </w:rPr>
        <w:t>stage</w:t>
      </w:r>
      <w:r w:rsidRPr="000D45C0">
        <w:rPr>
          <w:rFonts w:ascii="Arial" w:hAnsi="Arial" w:cs="Arial"/>
        </w:rPr>
        <w:t xml:space="preserve"> an </w:t>
      </w:r>
      <w:proofErr w:type="spellStart"/>
      <w:r w:rsidRPr="000D45C0">
        <w:rPr>
          <w:rFonts w:ascii="Arial" w:hAnsi="Arial" w:cs="Arial"/>
        </w:rPr>
        <w:t>individual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attain</w:t>
      </w:r>
      <w:r w:rsidRPr="000D45C0">
        <w:rPr>
          <w:rFonts w:ascii="Arial" w:hAnsi="Arial" w:cs="Arial"/>
        </w:rPr>
        <w:t xml:space="preserve"> personality traits </w:t>
      </w:r>
    </w:p>
    <w:p w:rsidR="000D45C0" w:rsidRP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0D45C0">
        <w:rPr>
          <w:rFonts w:ascii="Arial" w:hAnsi="Arial" w:cs="Arial"/>
        </w:rPr>
        <w:t xml:space="preserve">nvolve overcoming a psychosocial crisis/dilemma </w:t>
      </w:r>
    </w:p>
    <w:p w:rsidR="000D45C0" w:rsidRP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 w:rsidRPr="000D45C0">
        <w:rPr>
          <w:rFonts w:ascii="Arial" w:hAnsi="Arial" w:cs="Arial"/>
        </w:rPr>
        <w:t xml:space="preserve">Successful resolution of these crises/dilemmas lead to the next stage </w:t>
      </w:r>
    </w:p>
    <w:p w:rsid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 w:rsidRPr="000D45C0">
        <w:rPr>
          <w:rFonts w:ascii="Arial" w:hAnsi="Arial" w:cs="Arial"/>
        </w:rPr>
        <w:t xml:space="preserve">Leads to healthy personality traits/relationships/virtues </w:t>
      </w:r>
      <w:r>
        <w:rPr>
          <w:rFonts w:ascii="Arial" w:hAnsi="Arial" w:cs="Arial"/>
        </w:rPr>
        <w:t>a</w:t>
      </w:r>
      <w:r w:rsidRPr="000D45C0">
        <w:rPr>
          <w:rFonts w:ascii="Arial" w:hAnsi="Arial" w:cs="Arial"/>
        </w:rPr>
        <w:t xml:space="preserve">llowing the person to resolve subsequent/future conflict </w:t>
      </w:r>
    </w:p>
    <w:p w:rsidR="000D45C0" w:rsidRDefault="000D45C0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If dilemma not resolved individual can stagnate and not progress to next stage; may result in </w:t>
      </w:r>
      <w:r w:rsidR="00CE5741">
        <w:rPr>
          <w:rFonts w:ascii="Arial" w:hAnsi="Arial" w:cs="Arial"/>
        </w:rPr>
        <w:t xml:space="preserve">development being inhibited, </w:t>
      </w:r>
      <w:r>
        <w:rPr>
          <w:rFonts w:ascii="Arial" w:hAnsi="Arial" w:cs="Arial"/>
        </w:rPr>
        <w:t>unhealthy relationships, isolation</w:t>
      </w:r>
    </w:p>
    <w:p w:rsidR="00CE5741" w:rsidRDefault="00CE5741" w:rsidP="000D45C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>
        <w:rPr>
          <w:rFonts w:ascii="Arial" w:hAnsi="Arial" w:cs="Arial"/>
        </w:rPr>
        <w:t>Lack of experimental support for the theory</w:t>
      </w:r>
    </w:p>
    <w:p w:rsidR="00CE5741" w:rsidRDefault="00CE5741" w:rsidP="00CE5741">
      <w:pPr>
        <w:pStyle w:val="NormalWeb"/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  <w:b/>
        </w:rPr>
      </w:pPr>
      <w:r w:rsidRPr="00CE5741">
        <w:rPr>
          <w:rFonts w:ascii="Arial" w:hAnsi="Arial" w:cs="Arial"/>
          <w:b/>
        </w:rPr>
        <w:t>Critics and other researchers</w:t>
      </w:r>
    </w:p>
    <w:p w:rsidR="00CE5741" w:rsidRDefault="00CE5741" w:rsidP="00CE5741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Marcia (1999); </w:t>
      </w:r>
      <w:proofErr w:type="spellStart"/>
      <w:r>
        <w:rPr>
          <w:rFonts w:ascii="Arial" w:hAnsi="Arial" w:cs="Arial"/>
        </w:rPr>
        <w:t>Gething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Hatchard</w:t>
      </w:r>
      <w:proofErr w:type="spellEnd"/>
      <w:r>
        <w:rPr>
          <w:rFonts w:ascii="Arial" w:hAnsi="Arial" w:cs="Arial"/>
        </w:rPr>
        <w:t xml:space="preserve"> (1989); </w:t>
      </w:r>
      <w:r w:rsidR="00C3349C">
        <w:rPr>
          <w:rFonts w:ascii="Arial" w:hAnsi="Arial" w:cs="Arial"/>
        </w:rPr>
        <w:t>Costa and McCrae (1994); Elder (1998)</w:t>
      </w:r>
    </w:p>
    <w:p w:rsidR="00CE5741" w:rsidRPr="000D45C0" w:rsidRDefault="00CE5741" w:rsidP="00CE5741">
      <w:pPr>
        <w:pStyle w:val="NormalWeb"/>
        <w:shd w:val="clear" w:color="auto" w:fill="FFFFFF"/>
        <w:spacing w:before="0" w:beforeAutospacing="0" w:after="0" w:afterAutospacing="0" w:line="345" w:lineRule="atLeast"/>
        <w:rPr>
          <w:rFonts w:ascii="Arial" w:hAnsi="Arial" w:cs="Arial"/>
        </w:rPr>
      </w:pPr>
    </w:p>
    <w:p w:rsidR="00CE5741" w:rsidRDefault="00CE5741" w:rsidP="00CE5741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BANDURA</w:t>
      </w:r>
    </w:p>
    <w:p w:rsidR="00CE5741" w:rsidRDefault="00C3349C" w:rsidP="00CE574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Social learning theory based on Observational learning </w:t>
      </w:r>
    </w:p>
    <w:p w:rsidR="00C3349C" w:rsidRDefault="00C3349C" w:rsidP="00CE574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Children model or imitate behaviour they observe</w:t>
      </w:r>
    </w:p>
    <w:p w:rsidR="00C3349C" w:rsidRDefault="00C3349C" w:rsidP="00CE574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More likely to model parents, family and people they admire (</w:t>
      </w:r>
      <w:proofErr w:type="spellStart"/>
      <w:r>
        <w:rPr>
          <w:rFonts w:ascii="Arial" w:hAnsi="Arial" w:cs="Arial"/>
          <w:sz w:val="24"/>
          <w:szCs w:val="24"/>
        </w:rPr>
        <w:t>eg</w:t>
      </w:r>
      <w:proofErr w:type="spellEnd"/>
      <w:r>
        <w:rPr>
          <w:rFonts w:ascii="Arial" w:hAnsi="Arial" w:cs="Arial"/>
          <w:sz w:val="24"/>
          <w:szCs w:val="24"/>
        </w:rPr>
        <w:t xml:space="preserve"> sporting heroes, actors, teachers etc.)</w:t>
      </w:r>
    </w:p>
    <w:p w:rsidR="00C3349C" w:rsidRDefault="00C3349C" w:rsidP="00CE574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Bobo Doll experiments – supported early theory</w:t>
      </w:r>
    </w:p>
    <w:p w:rsidR="00C3349C" w:rsidRDefault="00C3349C" w:rsidP="00CE5741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Beliefs, values and goals influence choice of models</w:t>
      </w:r>
    </w:p>
    <w:p w:rsidR="00C3349C" w:rsidRPr="00CE5741" w:rsidRDefault="00C3349C" w:rsidP="00C3349C">
      <w:pPr>
        <w:pStyle w:val="ListParagraph"/>
        <w:rPr>
          <w:rFonts w:ascii="Arial" w:hAnsi="Arial" w:cs="Arial"/>
          <w:sz w:val="24"/>
          <w:szCs w:val="24"/>
        </w:rPr>
      </w:pPr>
    </w:p>
    <w:p w:rsidR="000D45C0" w:rsidRPr="000D45C0" w:rsidRDefault="000D45C0" w:rsidP="000D45C0">
      <w:pPr>
        <w:rPr>
          <w:rFonts w:ascii="Arial" w:hAnsi="Arial" w:cs="Arial"/>
          <w:sz w:val="24"/>
          <w:szCs w:val="24"/>
        </w:rPr>
      </w:pPr>
    </w:p>
    <w:sectPr w:rsidR="000D45C0" w:rsidRPr="000D4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43CA6"/>
    <w:multiLevelType w:val="hybridMultilevel"/>
    <w:tmpl w:val="D50CBC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50AE9"/>
    <w:multiLevelType w:val="hybridMultilevel"/>
    <w:tmpl w:val="6BB46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E11C2"/>
    <w:multiLevelType w:val="hybridMultilevel"/>
    <w:tmpl w:val="FCF4BF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06F5D"/>
    <w:multiLevelType w:val="hybridMultilevel"/>
    <w:tmpl w:val="39748D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7A49"/>
    <w:multiLevelType w:val="hybridMultilevel"/>
    <w:tmpl w:val="45E26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BF"/>
    <w:rsid w:val="000D45C0"/>
    <w:rsid w:val="00176DBF"/>
    <w:rsid w:val="004F7A80"/>
    <w:rsid w:val="00884CA0"/>
    <w:rsid w:val="008F5F6B"/>
    <w:rsid w:val="0097632D"/>
    <w:rsid w:val="009C7365"/>
    <w:rsid w:val="00A654D9"/>
    <w:rsid w:val="00B57BE3"/>
    <w:rsid w:val="00C3349C"/>
    <w:rsid w:val="00CE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7FDF"/>
  <w15:chartTrackingRefBased/>
  <w15:docId w15:val="{B930F890-383C-45E5-A76C-C3658100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D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 Kanakis (Bunbury Catholic College - Marist Campus)</dc:creator>
  <cp:keywords/>
  <dc:description/>
  <cp:lastModifiedBy>Rory Mckenzie</cp:lastModifiedBy>
  <cp:revision>3</cp:revision>
  <cp:lastPrinted>2019-08-01T04:27:00Z</cp:lastPrinted>
  <dcterms:created xsi:type="dcterms:W3CDTF">2019-08-01T04:28:00Z</dcterms:created>
  <dcterms:modified xsi:type="dcterms:W3CDTF">2019-08-01T04:28:00Z</dcterms:modified>
</cp:coreProperties>
</file>