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18D" w:rsidRPr="00866CAB" w:rsidRDefault="0051618D" w:rsidP="0051618D">
      <w:pPr>
        <w:pStyle w:val="Default"/>
        <w:rPr>
          <w:b/>
          <w:bCs/>
        </w:rPr>
      </w:pPr>
      <w:r w:rsidRPr="00866CAB">
        <w:rPr>
          <w:b/>
          <w:bCs/>
        </w:rPr>
        <w:t xml:space="preserve">Question  </w:t>
      </w:r>
      <w:r w:rsidRPr="00866CAB">
        <w:rPr>
          <w:b/>
          <w:bCs/>
        </w:rPr>
        <w:tab/>
      </w:r>
      <w:r w:rsidRPr="00866CAB">
        <w:rPr>
          <w:b/>
          <w:bCs/>
        </w:rPr>
        <w:tab/>
      </w:r>
      <w:r w:rsidRPr="00866CAB">
        <w:rPr>
          <w:b/>
          <w:bCs/>
        </w:rPr>
        <w:tab/>
      </w:r>
      <w:r w:rsidRPr="00866CAB">
        <w:rPr>
          <w:b/>
          <w:bCs/>
        </w:rPr>
        <w:tab/>
      </w:r>
      <w:r w:rsidRPr="00866CAB">
        <w:rPr>
          <w:b/>
          <w:bCs/>
        </w:rPr>
        <w:tab/>
      </w:r>
      <w:r w:rsidRPr="00866CAB">
        <w:rPr>
          <w:b/>
          <w:bCs/>
        </w:rPr>
        <w:tab/>
      </w:r>
      <w:r w:rsidRPr="00866CAB">
        <w:rPr>
          <w:b/>
          <w:bCs/>
        </w:rPr>
        <w:tab/>
      </w:r>
      <w:r w:rsidRPr="00866CAB">
        <w:rPr>
          <w:b/>
          <w:bCs/>
        </w:rPr>
        <w:tab/>
      </w:r>
      <w:r w:rsidRPr="00866CAB">
        <w:rPr>
          <w:b/>
          <w:bCs/>
        </w:rPr>
        <w:tab/>
      </w:r>
      <w:r w:rsidRPr="00866CAB">
        <w:rPr>
          <w:b/>
          <w:bCs/>
        </w:rPr>
        <w:tab/>
      </w:r>
      <w:r w:rsidRPr="00866CAB">
        <w:rPr>
          <w:b/>
          <w:bCs/>
        </w:rPr>
        <w:t xml:space="preserve">(28 marks) </w:t>
      </w:r>
    </w:p>
    <w:p w:rsidR="0051618D" w:rsidRPr="00866CAB" w:rsidRDefault="0051618D" w:rsidP="0051618D">
      <w:pPr>
        <w:pStyle w:val="Default"/>
      </w:pPr>
    </w:p>
    <w:p w:rsidR="0051618D" w:rsidRPr="00866CAB" w:rsidRDefault="0051618D" w:rsidP="0051618D">
      <w:pPr>
        <w:pStyle w:val="Default"/>
        <w:spacing w:line="360" w:lineRule="auto"/>
      </w:pPr>
      <w:r w:rsidRPr="00866CAB">
        <w:t xml:space="preserve">Marcus and Mary are 15-year-old twins. They are both kind and considerate, achieve very high academic results, and are talented musicians. Their father works as a music teacher and is a very extroverted person. Their mother is introverted and is a medical doctor who finds her work helping sick people very rewarding. Marcus is very confident and outgoing, plays the drums, and plans to start a band, like his older brother who is a professional musician and travels the world. Mary is quiet and shy, plays the violin and is a member of the school orchestra. She is not sure whether she would like to pursue a career as a musician, or study medicine. </w:t>
      </w:r>
      <w:proofErr w:type="gramStart"/>
      <w:r w:rsidRPr="00866CAB">
        <w:t>Unfortunately</w:t>
      </w:r>
      <w:proofErr w:type="gramEnd"/>
      <w:r w:rsidRPr="00866CAB">
        <w:t xml:space="preserve"> Mary </w:t>
      </w:r>
      <w:r w:rsidR="00866CAB" w:rsidRPr="00866CAB">
        <w:t>and Marcus argue when Marcus plays the drums loudly with his friends and Mary wants to practise her violin in a quiet environment.</w:t>
      </w:r>
      <w:r w:rsidR="00E96AD3">
        <w:t xml:space="preserve"> Sometimes their parents get involved, but often they </w:t>
      </w:r>
      <w:proofErr w:type="gramStart"/>
      <w:r w:rsidR="00E96AD3">
        <w:t>are told</w:t>
      </w:r>
      <w:proofErr w:type="gramEnd"/>
      <w:r w:rsidR="00E96AD3">
        <w:t xml:space="preserve"> to sort it out between themselves.</w:t>
      </w:r>
    </w:p>
    <w:p w:rsidR="00866CAB" w:rsidRPr="00866CAB" w:rsidRDefault="00866CAB" w:rsidP="0051618D">
      <w:pPr>
        <w:pStyle w:val="Default"/>
        <w:spacing w:line="360" w:lineRule="auto"/>
      </w:pPr>
    </w:p>
    <w:p w:rsidR="0051618D" w:rsidRPr="00866CAB" w:rsidRDefault="0051618D" w:rsidP="0051618D">
      <w:pPr>
        <w:pStyle w:val="Default"/>
        <w:spacing w:line="360" w:lineRule="auto"/>
      </w:pPr>
      <w:r w:rsidRPr="00866CAB">
        <w:t xml:space="preserve">Explain the similarities and differences in Marcus and Mary’s characteristics and behaviours with reference to: </w:t>
      </w:r>
    </w:p>
    <w:p w:rsidR="0051618D" w:rsidRPr="00866CAB" w:rsidRDefault="0051618D" w:rsidP="0051618D">
      <w:pPr>
        <w:pStyle w:val="Default"/>
        <w:spacing w:line="360" w:lineRule="auto"/>
        <w:rPr>
          <w:color w:val="auto"/>
        </w:rPr>
      </w:pPr>
    </w:p>
    <w:p w:rsidR="0051618D" w:rsidRPr="00866CAB" w:rsidRDefault="0051618D" w:rsidP="0051618D">
      <w:pPr>
        <w:pStyle w:val="Default"/>
        <w:spacing w:line="360" w:lineRule="auto"/>
        <w:rPr>
          <w:color w:val="auto"/>
        </w:rPr>
      </w:pPr>
      <w:r w:rsidRPr="00866CAB">
        <w:rPr>
          <w:color w:val="auto"/>
        </w:rPr>
        <w:t xml:space="preserve">● </w:t>
      </w:r>
      <w:r w:rsidR="00E96AD3">
        <w:rPr>
          <w:color w:val="auto"/>
        </w:rPr>
        <w:t>H</w:t>
      </w:r>
      <w:r w:rsidRPr="00866CAB">
        <w:rPr>
          <w:color w:val="auto"/>
        </w:rPr>
        <w:t xml:space="preserve">eredity </w:t>
      </w:r>
    </w:p>
    <w:p w:rsidR="0051618D" w:rsidRPr="00866CAB" w:rsidRDefault="0051618D" w:rsidP="0051618D">
      <w:pPr>
        <w:pStyle w:val="Default"/>
        <w:spacing w:line="360" w:lineRule="auto"/>
        <w:rPr>
          <w:color w:val="auto"/>
        </w:rPr>
      </w:pPr>
      <w:r w:rsidRPr="00866CAB">
        <w:rPr>
          <w:color w:val="auto"/>
        </w:rPr>
        <w:t>● Bandura’s Social Learning Theory.</w:t>
      </w:r>
    </w:p>
    <w:p w:rsidR="00866CAB" w:rsidRPr="00866CAB" w:rsidRDefault="00866CAB" w:rsidP="0051618D">
      <w:pPr>
        <w:pStyle w:val="Default"/>
        <w:spacing w:line="360" w:lineRule="auto"/>
        <w:rPr>
          <w:color w:val="auto"/>
        </w:rPr>
      </w:pPr>
    </w:p>
    <w:p w:rsidR="00866CAB" w:rsidRPr="00866CAB" w:rsidRDefault="00866CAB" w:rsidP="0051618D">
      <w:pPr>
        <w:pStyle w:val="Default"/>
        <w:spacing w:line="360" w:lineRule="auto"/>
        <w:rPr>
          <w:color w:val="auto"/>
        </w:rPr>
      </w:pPr>
    </w:p>
    <w:p w:rsidR="00866CAB" w:rsidRPr="00866CAB" w:rsidRDefault="00866CAB" w:rsidP="0051618D">
      <w:pPr>
        <w:pStyle w:val="Default"/>
        <w:spacing w:line="360" w:lineRule="auto"/>
        <w:rPr>
          <w:color w:val="auto"/>
        </w:rPr>
        <w:sectPr w:rsidR="00866CAB" w:rsidRPr="00866CAB">
          <w:pgSz w:w="11906" w:h="17338"/>
          <w:pgMar w:top="1126" w:right="702" w:bottom="567" w:left="1061" w:header="720" w:footer="720" w:gutter="0"/>
          <w:cols w:space="720"/>
          <w:noEndnote/>
        </w:sectPr>
      </w:pPr>
      <w:r w:rsidRPr="00866CAB">
        <w:rPr>
          <w:color w:val="auto"/>
        </w:rPr>
        <w:t>Discuss the conflict between Marcus and Mary and suggest how the conflict may be resolved.</w:t>
      </w:r>
    </w:p>
    <w:p w:rsidR="0051618D" w:rsidRDefault="0051618D" w:rsidP="0051618D">
      <w:pPr>
        <w:pStyle w:val="Default"/>
        <w:rPr>
          <w:color w:val="auto"/>
          <w:sz w:val="22"/>
          <w:szCs w:val="22"/>
        </w:rPr>
      </w:pPr>
      <w:r>
        <w:rPr>
          <w:color w:val="auto"/>
          <w:sz w:val="22"/>
          <w:szCs w:val="22"/>
        </w:rPr>
        <w:lastRenderedPageBreak/>
        <w:t xml:space="preserve"> </w:t>
      </w:r>
    </w:p>
    <w:tbl>
      <w:tblPr>
        <w:tblW w:w="9154" w:type="dxa"/>
        <w:tblInd w:w="-108" w:type="dxa"/>
        <w:tblBorders>
          <w:top w:val="nil"/>
          <w:left w:val="nil"/>
          <w:bottom w:val="nil"/>
          <w:right w:val="nil"/>
        </w:tblBorders>
        <w:tblLayout w:type="fixed"/>
        <w:tblLook w:val="0000" w:firstRow="0" w:lastRow="0" w:firstColumn="0" w:lastColumn="0" w:noHBand="0" w:noVBand="0"/>
      </w:tblPr>
      <w:tblGrid>
        <w:gridCol w:w="4501"/>
        <w:gridCol w:w="76"/>
        <w:gridCol w:w="4425"/>
        <w:gridCol w:w="152"/>
      </w:tblGrid>
      <w:tr w:rsidR="0051618D" w:rsidTr="00866CAB">
        <w:tblPrEx>
          <w:tblCellMar>
            <w:top w:w="0" w:type="dxa"/>
            <w:bottom w:w="0" w:type="dxa"/>
          </w:tblCellMar>
        </w:tblPrEx>
        <w:trPr>
          <w:gridAfter w:val="1"/>
          <w:wAfter w:w="152" w:type="dxa"/>
          <w:trHeight w:val="157"/>
        </w:trPr>
        <w:tc>
          <w:tcPr>
            <w:tcW w:w="4501" w:type="dxa"/>
          </w:tcPr>
          <w:p w:rsidR="0051618D" w:rsidRDefault="0051618D">
            <w:pPr>
              <w:pStyle w:val="Default"/>
              <w:rPr>
                <w:sz w:val="22"/>
                <w:szCs w:val="22"/>
              </w:rPr>
            </w:pPr>
            <w:r>
              <w:rPr>
                <w:color w:val="auto"/>
                <w:sz w:val="22"/>
                <w:szCs w:val="22"/>
              </w:rPr>
              <w:t xml:space="preserve">Refer to examples of psychological evidence to support your points. </w:t>
            </w:r>
            <w:r>
              <w:rPr>
                <w:b/>
                <w:bCs/>
                <w:sz w:val="22"/>
                <w:szCs w:val="22"/>
              </w:rPr>
              <w:t xml:space="preserve">Description </w:t>
            </w:r>
          </w:p>
        </w:tc>
        <w:tc>
          <w:tcPr>
            <w:tcW w:w="4501" w:type="dxa"/>
            <w:gridSpan w:val="2"/>
          </w:tcPr>
          <w:p w:rsidR="0051618D" w:rsidRDefault="0051618D">
            <w:pPr>
              <w:pStyle w:val="Default"/>
              <w:rPr>
                <w:sz w:val="22"/>
                <w:szCs w:val="22"/>
              </w:rPr>
            </w:pPr>
            <w:r>
              <w:rPr>
                <w:b/>
                <w:bCs/>
                <w:sz w:val="22"/>
                <w:szCs w:val="22"/>
              </w:rPr>
              <w:t xml:space="preserve">Marks </w:t>
            </w:r>
          </w:p>
        </w:tc>
      </w:tr>
      <w:tr w:rsidR="0051618D" w:rsidTr="00866CAB">
        <w:tblPrEx>
          <w:tblCellMar>
            <w:top w:w="0" w:type="dxa"/>
            <w:bottom w:w="0" w:type="dxa"/>
          </w:tblCellMar>
        </w:tblPrEx>
        <w:trPr>
          <w:gridAfter w:val="1"/>
          <w:wAfter w:w="152" w:type="dxa"/>
          <w:trHeight w:val="157"/>
        </w:trPr>
        <w:tc>
          <w:tcPr>
            <w:tcW w:w="9002" w:type="dxa"/>
            <w:gridSpan w:val="3"/>
          </w:tcPr>
          <w:p w:rsidR="0051618D" w:rsidRDefault="0051618D">
            <w:pPr>
              <w:pStyle w:val="Default"/>
              <w:rPr>
                <w:sz w:val="22"/>
                <w:szCs w:val="22"/>
              </w:rPr>
            </w:pPr>
            <w:r>
              <w:rPr>
                <w:b/>
                <w:bCs/>
                <w:sz w:val="22"/>
                <w:szCs w:val="22"/>
              </w:rPr>
              <w:t xml:space="preserve">Heredity </w:t>
            </w:r>
          </w:p>
        </w:tc>
      </w:tr>
      <w:tr w:rsidR="0051618D" w:rsidTr="00866CAB">
        <w:tblPrEx>
          <w:tblCellMar>
            <w:top w:w="0" w:type="dxa"/>
            <w:bottom w:w="0" w:type="dxa"/>
          </w:tblCellMar>
        </w:tblPrEx>
        <w:trPr>
          <w:gridAfter w:val="1"/>
          <w:wAfter w:w="152" w:type="dxa"/>
          <w:trHeight w:val="150"/>
        </w:trPr>
        <w:tc>
          <w:tcPr>
            <w:tcW w:w="4501" w:type="dxa"/>
          </w:tcPr>
          <w:p w:rsidR="0051618D" w:rsidRDefault="0051618D">
            <w:pPr>
              <w:pStyle w:val="Default"/>
              <w:rPr>
                <w:sz w:val="22"/>
                <w:szCs w:val="22"/>
              </w:rPr>
            </w:pPr>
            <w:r>
              <w:rPr>
                <w:sz w:val="22"/>
                <w:szCs w:val="22"/>
              </w:rPr>
              <w:t xml:space="preserve">Maximum of two marks for describing heredity in relation to this scenario </w:t>
            </w:r>
          </w:p>
        </w:tc>
        <w:tc>
          <w:tcPr>
            <w:tcW w:w="4501" w:type="dxa"/>
            <w:gridSpan w:val="2"/>
          </w:tcPr>
          <w:p w:rsidR="0051618D" w:rsidRDefault="0051618D">
            <w:pPr>
              <w:pStyle w:val="Default"/>
              <w:rPr>
                <w:sz w:val="22"/>
                <w:szCs w:val="22"/>
              </w:rPr>
            </w:pPr>
            <w:r>
              <w:rPr>
                <w:sz w:val="22"/>
                <w:szCs w:val="22"/>
              </w:rPr>
              <w:t xml:space="preserve">1–2 </w:t>
            </w:r>
          </w:p>
        </w:tc>
      </w:tr>
      <w:tr w:rsidR="0051618D" w:rsidTr="00866CAB">
        <w:tblPrEx>
          <w:tblCellMar>
            <w:top w:w="0" w:type="dxa"/>
            <w:bottom w:w="0" w:type="dxa"/>
          </w:tblCellMar>
        </w:tblPrEx>
        <w:trPr>
          <w:gridAfter w:val="1"/>
          <w:wAfter w:w="152" w:type="dxa"/>
          <w:trHeight w:val="276"/>
        </w:trPr>
        <w:tc>
          <w:tcPr>
            <w:tcW w:w="4501" w:type="dxa"/>
          </w:tcPr>
          <w:p w:rsidR="0051618D" w:rsidRDefault="0051618D">
            <w:pPr>
              <w:pStyle w:val="Default"/>
              <w:rPr>
                <w:sz w:val="22"/>
                <w:szCs w:val="22"/>
              </w:rPr>
            </w:pPr>
            <w:r>
              <w:rPr>
                <w:sz w:val="22"/>
                <w:szCs w:val="22"/>
              </w:rPr>
              <w:t xml:space="preserve">Maximum of four marks for applying to the scenario to explain the similarities and differences in behaviour and characteristics (e.g. intelligence and personality) </w:t>
            </w:r>
          </w:p>
        </w:tc>
        <w:tc>
          <w:tcPr>
            <w:tcW w:w="4501" w:type="dxa"/>
            <w:gridSpan w:val="2"/>
          </w:tcPr>
          <w:p w:rsidR="0051618D" w:rsidRDefault="0051618D">
            <w:pPr>
              <w:pStyle w:val="Default"/>
              <w:rPr>
                <w:sz w:val="22"/>
                <w:szCs w:val="22"/>
              </w:rPr>
            </w:pPr>
            <w:r>
              <w:rPr>
                <w:sz w:val="22"/>
                <w:szCs w:val="22"/>
              </w:rPr>
              <w:t xml:space="preserve">1–4 </w:t>
            </w:r>
          </w:p>
        </w:tc>
      </w:tr>
      <w:tr w:rsidR="0051618D" w:rsidTr="00866CAB">
        <w:tblPrEx>
          <w:tblCellMar>
            <w:top w:w="0" w:type="dxa"/>
            <w:bottom w:w="0" w:type="dxa"/>
          </w:tblCellMar>
        </w:tblPrEx>
        <w:trPr>
          <w:gridAfter w:val="1"/>
          <w:wAfter w:w="152" w:type="dxa"/>
          <w:trHeight w:val="3061"/>
        </w:trPr>
        <w:tc>
          <w:tcPr>
            <w:tcW w:w="9002" w:type="dxa"/>
            <w:gridSpan w:val="3"/>
          </w:tcPr>
          <w:p w:rsidR="0051618D" w:rsidRDefault="0051618D">
            <w:pPr>
              <w:pStyle w:val="Default"/>
              <w:rPr>
                <w:sz w:val="22"/>
                <w:szCs w:val="22"/>
              </w:rPr>
            </w:pPr>
            <w:r>
              <w:rPr>
                <w:b/>
                <w:bCs/>
                <w:sz w:val="22"/>
                <w:szCs w:val="22"/>
              </w:rPr>
              <w:t xml:space="preserve">Examples </w:t>
            </w:r>
          </w:p>
          <w:p w:rsidR="0051618D" w:rsidRDefault="0051618D">
            <w:pPr>
              <w:pStyle w:val="Default"/>
              <w:rPr>
                <w:sz w:val="22"/>
                <w:szCs w:val="22"/>
              </w:rPr>
            </w:pPr>
            <w:r>
              <w:rPr>
                <w:sz w:val="22"/>
                <w:szCs w:val="22"/>
              </w:rPr>
              <w:t xml:space="preserve">Description: </w:t>
            </w:r>
          </w:p>
          <w:p w:rsidR="0051618D" w:rsidRDefault="0051618D">
            <w:pPr>
              <w:pStyle w:val="Default"/>
              <w:rPr>
                <w:sz w:val="22"/>
                <w:szCs w:val="22"/>
              </w:rPr>
            </w:pPr>
            <w:r>
              <w:rPr>
                <w:sz w:val="22"/>
                <w:szCs w:val="22"/>
              </w:rPr>
              <w:t xml:space="preserve">• Dizygotic twins, share 50% of DNA </w:t>
            </w:r>
          </w:p>
          <w:p w:rsidR="0051618D" w:rsidRDefault="0051618D">
            <w:pPr>
              <w:pStyle w:val="Default"/>
              <w:rPr>
                <w:sz w:val="22"/>
                <w:szCs w:val="22"/>
              </w:rPr>
            </w:pPr>
            <w:r>
              <w:rPr>
                <w:sz w:val="22"/>
                <w:szCs w:val="22"/>
              </w:rPr>
              <w:t xml:space="preserve">• </w:t>
            </w:r>
            <w:proofErr w:type="gramStart"/>
            <w:r>
              <w:rPr>
                <w:sz w:val="22"/>
                <w:szCs w:val="22"/>
              </w:rPr>
              <w:t>accounts</w:t>
            </w:r>
            <w:proofErr w:type="gramEnd"/>
            <w:r>
              <w:rPr>
                <w:sz w:val="22"/>
                <w:szCs w:val="22"/>
              </w:rPr>
              <w:t xml:space="preserve"> for similarities and differences in factors like intelligence and personality, however, environmental influence also accounts for similarities and differences (different friends, teachers, etc.) </w:t>
            </w:r>
          </w:p>
          <w:p w:rsidR="0051618D" w:rsidRDefault="0051618D">
            <w:pPr>
              <w:pStyle w:val="Default"/>
              <w:rPr>
                <w:sz w:val="22"/>
                <w:szCs w:val="22"/>
              </w:rPr>
            </w:pPr>
            <w:r>
              <w:rPr>
                <w:sz w:val="22"/>
                <w:szCs w:val="22"/>
              </w:rPr>
              <w:t xml:space="preserve">Similarities and differences: </w:t>
            </w:r>
          </w:p>
          <w:p w:rsidR="0051618D" w:rsidRDefault="0051618D">
            <w:pPr>
              <w:pStyle w:val="Default"/>
              <w:rPr>
                <w:sz w:val="22"/>
                <w:szCs w:val="22"/>
              </w:rPr>
            </w:pPr>
            <w:r>
              <w:rPr>
                <w:sz w:val="22"/>
                <w:szCs w:val="22"/>
              </w:rPr>
              <w:t xml:space="preserve">• Personality: Marcus and Mary are both kind and consideration (agreeable) but Mary’s personality is more like her mother’s (shy, introvert) and Marcus’s personality is more like his father’s (extraverted) </w:t>
            </w:r>
          </w:p>
          <w:p w:rsidR="0051618D" w:rsidRDefault="0051618D">
            <w:pPr>
              <w:pStyle w:val="Default"/>
              <w:rPr>
                <w:sz w:val="22"/>
                <w:szCs w:val="22"/>
              </w:rPr>
            </w:pPr>
            <w:r>
              <w:rPr>
                <w:sz w:val="22"/>
                <w:szCs w:val="22"/>
              </w:rPr>
              <w:t xml:space="preserve">• some traits may have been inherited whereas others may have been shaped by their parents </w:t>
            </w:r>
          </w:p>
          <w:p w:rsidR="0051618D" w:rsidRDefault="0051618D">
            <w:pPr>
              <w:pStyle w:val="Default"/>
              <w:rPr>
                <w:sz w:val="22"/>
                <w:szCs w:val="22"/>
              </w:rPr>
            </w:pPr>
            <w:r>
              <w:rPr>
                <w:sz w:val="22"/>
                <w:szCs w:val="22"/>
              </w:rPr>
              <w:t xml:space="preserve">• </w:t>
            </w:r>
            <w:proofErr w:type="gramStart"/>
            <w:r>
              <w:rPr>
                <w:sz w:val="22"/>
                <w:szCs w:val="22"/>
              </w:rPr>
              <w:t>possible</w:t>
            </w:r>
            <w:proofErr w:type="gramEnd"/>
            <w:r>
              <w:rPr>
                <w:sz w:val="22"/>
                <w:szCs w:val="22"/>
              </w:rPr>
              <w:t xml:space="preserve"> supporting evidence: Denise Daniels and Robert </w:t>
            </w:r>
            <w:proofErr w:type="spellStart"/>
            <w:r>
              <w:rPr>
                <w:sz w:val="22"/>
                <w:szCs w:val="22"/>
              </w:rPr>
              <w:t>Plomin</w:t>
            </w:r>
            <w:proofErr w:type="spellEnd"/>
            <w:r>
              <w:rPr>
                <w:sz w:val="22"/>
                <w:szCs w:val="22"/>
              </w:rPr>
              <w:t xml:space="preserve"> (1985) – adoption studies looking at the role of heredity on shyness. Found that 2-year-olds with shy biological mothers were also shy, however, study also found that 2-year-olds were also shy if their adoptive mothers were shy. Therefore, environmental influence is also important in shaping personality </w:t>
            </w:r>
          </w:p>
          <w:p w:rsidR="0051618D" w:rsidRDefault="0051618D">
            <w:pPr>
              <w:pStyle w:val="Default"/>
              <w:rPr>
                <w:sz w:val="22"/>
                <w:szCs w:val="22"/>
              </w:rPr>
            </w:pPr>
            <w:r>
              <w:rPr>
                <w:sz w:val="22"/>
                <w:szCs w:val="22"/>
              </w:rPr>
              <w:t xml:space="preserve">• Intelligence: Marcus and Mary both have high academic results </w:t>
            </w:r>
          </w:p>
          <w:p w:rsidR="0051618D" w:rsidRDefault="0051618D">
            <w:pPr>
              <w:pStyle w:val="Default"/>
              <w:rPr>
                <w:sz w:val="22"/>
                <w:szCs w:val="22"/>
              </w:rPr>
            </w:pPr>
            <w:r>
              <w:rPr>
                <w:sz w:val="22"/>
                <w:szCs w:val="22"/>
              </w:rPr>
              <w:t xml:space="preserve">• even though they are only fraternal twins, they are still more similar than siblings </w:t>
            </w:r>
          </w:p>
          <w:p w:rsidR="0051618D" w:rsidRDefault="0051618D">
            <w:pPr>
              <w:pStyle w:val="Default"/>
              <w:rPr>
                <w:sz w:val="22"/>
                <w:szCs w:val="22"/>
              </w:rPr>
            </w:pPr>
            <w:r>
              <w:rPr>
                <w:sz w:val="22"/>
                <w:szCs w:val="22"/>
              </w:rPr>
              <w:t xml:space="preserve">• possible supporting evidence: Thomas Bouchard (1990) – identical twins who had been separated at both and reared apart still had more similar intelligence quotients (IQ) than fraternal twins reared together. This shows the importance of heredity in determining intelligence. (Fletcher and </w:t>
            </w:r>
            <w:proofErr w:type="spellStart"/>
            <w:r>
              <w:rPr>
                <w:sz w:val="22"/>
                <w:szCs w:val="22"/>
              </w:rPr>
              <w:t>Garton</w:t>
            </w:r>
            <w:proofErr w:type="spellEnd"/>
            <w:r>
              <w:rPr>
                <w:sz w:val="22"/>
                <w:szCs w:val="22"/>
              </w:rPr>
              <w:t xml:space="preserve">, 2007. P. 31-32). </w:t>
            </w:r>
          </w:p>
        </w:tc>
      </w:tr>
      <w:tr w:rsidR="0051618D" w:rsidTr="00866CAB">
        <w:tblPrEx>
          <w:tblCellMar>
            <w:top w:w="0" w:type="dxa"/>
            <w:bottom w:w="0" w:type="dxa"/>
          </w:tblCellMar>
        </w:tblPrEx>
        <w:trPr>
          <w:gridAfter w:val="1"/>
          <w:wAfter w:w="152" w:type="dxa"/>
          <w:trHeight w:val="157"/>
        </w:trPr>
        <w:tc>
          <w:tcPr>
            <w:tcW w:w="4501" w:type="dxa"/>
          </w:tcPr>
          <w:p w:rsidR="0051618D" w:rsidRDefault="0051618D">
            <w:pPr>
              <w:pStyle w:val="Default"/>
              <w:rPr>
                <w:sz w:val="22"/>
                <w:szCs w:val="22"/>
              </w:rPr>
            </w:pPr>
            <w:r>
              <w:rPr>
                <w:b/>
                <w:bCs/>
                <w:sz w:val="22"/>
                <w:szCs w:val="22"/>
              </w:rPr>
              <w:t xml:space="preserve">Total </w:t>
            </w:r>
          </w:p>
        </w:tc>
        <w:tc>
          <w:tcPr>
            <w:tcW w:w="4501" w:type="dxa"/>
            <w:gridSpan w:val="2"/>
          </w:tcPr>
          <w:p w:rsidR="0051618D" w:rsidRDefault="0051618D">
            <w:pPr>
              <w:pStyle w:val="Default"/>
              <w:rPr>
                <w:sz w:val="22"/>
                <w:szCs w:val="22"/>
              </w:rPr>
            </w:pPr>
            <w:r>
              <w:rPr>
                <w:b/>
                <w:bCs/>
                <w:sz w:val="22"/>
                <w:szCs w:val="22"/>
              </w:rPr>
              <w:t>6</w:t>
            </w:r>
          </w:p>
        </w:tc>
      </w:tr>
      <w:tr w:rsidR="00866CAB" w:rsidTr="00866CAB">
        <w:tblPrEx>
          <w:tblCellMar>
            <w:top w:w="0" w:type="dxa"/>
            <w:bottom w:w="0" w:type="dxa"/>
          </w:tblCellMar>
        </w:tblPrEx>
        <w:trPr>
          <w:trHeight w:val="157"/>
        </w:trPr>
        <w:tc>
          <w:tcPr>
            <w:tcW w:w="9154" w:type="dxa"/>
            <w:gridSpan w:val="4"/>
          </w:tcPr>
          <w:p w:rsidR="00866CAB" w:rsidRDefault="00866CAB">
            <w:pPr>
              <w:pStyle w:val="Default"/>
              <w:rPr>
                <w:sz w:val="22"/>
                <w:szCs w:val="22"/>
              </w:rPr>
            </w:pPr>
            <w:r>
              <w:rPr>
                <w:b/>
                <w:bCs/>
                <w:sz w:val="22"/>
                <w:szCs w:val="22"/>
              </w:rPr>
              <w:t xml:space="preserve">Bandura </w:t>
            </w:r>
          </w:p>
        </w:tc>
      </w:tr>
      <w:tr w:rsidR="00866CAB" w:rsidTr="00866CAB">
        <w:tblPrEx>
          <w:tblCellMar>
            <w:top w:w="0" w:type="dxa"/>
            <w:bottom w:w="0" w:type="dxa"/>
          </w:tblCellMar>
        </w:tblPrEx>
        <w:trPr>
          <w:trHeight w:val="150"/>
        </w:trPr>
        <w:tc>
          <w:tcPr>
            <w:tcW w:w="4577" w:type="dxa"/>
            <w:gridSpan w:val="2"/>
          </w:tcPr>
          <w:p w:rsidR="00866CAB" w:rsidRDefault="00866CAB">
            <w:pPr>
              <w:pStyle w:val="Default"/>
              <w:rPr>
                <w:sz w:val="22"/>
                <w:szCs w:val="22"/>
              </w:rPr>
            </w:pPr>
            <w:r>
              <w:rPr>
                <w:sz w:val="22"/>
                <w:szCs w:val="22"/>
              </w:rPr>
              <w:t xml:space="preserve">Maximum of three marks for describing the theory </w:t>
            </w:r>
          </w:p>
        </w:tc>
        <w:tc>
          <w:tcPr>
            <w:tcW w:w="4577" w:type="dxa"/>
            <w:gridSpan w:val="2"/>
          </w:tcPr>
          <w:p w:rsidR="00866CAB" w:rsidRDefault="00866CAB">
            <w:pPr>
              <w:pStyle w:val="Default"/>
              <w:rPr>
                <w:sz w:val="22"/>
                <w:szCs w:val="22"/>
              </w:rPr>
            </w:pPr>
            <w:r>
              <w:rPr>
                <w:sz w:val="22"/>
                <w:szCs w:val="22"/>
              </w:rPr>
              <w:t xml:space="preserve">1–3 </w:t>
            </w:r>
          </w:p>
        </w:tc>
      </w:tr>
      <w:tr w:rsidR="00866CAB" w:rsidTr="00866CAB">
        <w:tblPrEx>
          <w:tblCellMar>
            <w:top w:w="0" w:type="dxa"/>
            <w:bottom w:w="0" w:type="dxa"/>
          </w:tblCellMar>
        </w:tblPrEx>
        <w:trPr>
          <w:trHeight w:val="277"/>
        </w:trPr>
        <w:tc>
          <w:tcPr>
            <w:tcW w:w="4577" w:type="dxa"/>
            <w:gridSpan w:val="2"/>
          </w:tcPr>
          <w:p w:rsidR="00866CAB" w:rsidRDefault="00866CAB">
            <w:pPr>
              <w:pStyle w:val="Default"/>
              <w:rPr>
                <w:sz w:val="22"/>
                <w:szCs w:val="22"/>
              </w:rPr>
            </w:pPr>
            <w:r>
              <w:rPr>
                <w:sz w:val="22"/>
                <w:szCs w:val="22"/>
              </w:rPr>
              <w:t xml:space="preserve">Maximum of three marks for application to this scenario to explain similarities and differences. </w:t>
            </w:r>
          </w:p>
        </w:tc>
        <w:tc>
          <w:tcPr>
            <w:tcW w:w="4577" w:type="dxa"/>
            <w:gridSpan w:val="2"/>
          </w:tcPr>
          <w:p w:rsidR="00866CAB" w:rsidRDefault="00866CAB">
            <w:pPr>
              <w:pStyle w:val="Default"/>
              <w:rPr>
                <w:sz w:val="22"/>
                <w:szCs w:val="22"/>
              </w:rPr>
            </w:pPr>
            <w:r>
              <w:rPr>
                <w:sz w:val="22"/>
                <w:szCs w:val="22"/>
              </w:rPr>
              <w:t xml:space="preserve">1–3 </w:t>
            </w:r>
          </w:p>
        </w:tc>
      </w:tr>
      <w:tr w:rsidR="00866CAB" w:rsidTr="00866CAB">
        <w:tblPrEx>
          <w:tblCellMar>
            <w:top w:w="0" w:type="dxa"/>
            <w:bottom w:w="0" w:type="dxa"/>
          </w:tblCellMar>
        </w:tblPrEx>
        <w:trPr>
          <w:trHeight w:val="2935"/>
        </w:trPr>
        <w:tc>
          <w:tcPr>
            <w:tcW w:w="9154" w:type="dxa"/>
            <w:gridSpan w:val="4"/>
          </w:tcPr>
          <w:p w:rsidR="00866CAB" w:rsidRDefault="00866CAB">
            <w:pPr>
              <w:pStyle w:val="Default"/>
              <w:rPr>
                <w:sz w:val="22"/>
                <w:szCs w:val="22"/>
              </w:rPr>
            </w:pPr>
            <w:r>
              <w:rPr>
                <w:b/>
                <w:bCs/>
                <w:sz w:val="22"/>
                <w:szCs w:val="22"/>
              </w:rPr>
              <w:t xml:space="preserve">Examples </w:t>
            </w:r>
          </w:p>
          <w:p w:rsidR="00866CAB" w:rsidRDefault="00866CAB">
            <w:pPr>
              <w:pStyle w:val="Default"/>
              <w:rPr>
                <w:sz w:val="22"/>
                <w:szCs w:val="22"/>
              </w:rPr>
            </w:pPr>
            <w:r>
              <w:rPr>
                <w:sz w:val="22"/>
                <w:szCs w:val="22"/>
              </w:rPr>
              <w:t xml:space="preserve">Description: </w:t>
            </w:r>
          </w:p>
          <w:p w:rsidR="00866CAB" w:rsidRDefault="00866CAB">
            <w:pPr>
              <w:pStyle w:val="Default"/>
              <w:rPr>
                <w:sz w:val="22"/>
                <w:szCs w:val="22"/>
              </w:rPr>
            </w:pPr>
            <w:r>
              <w:rPr>
                <w:sz w:val="22"/>
                <w:szCs w:val="22"/>
              </w:rPr>
              <w:t xml:space="preserve">• Bandura believed that behaviour is learned through observing models (parents, teachers, peers, celebrities) and imitating that behaviour at a later time </w:t>
            </w:r>
          </w:p>
          <w:p w:rsidR="00866CAB" w:rsidRDefault="00866CAB">
            <w:pPr>
              <w:pStyle w:val="Default"/>
              <w:rPr>
                <w:sz w:val="22"/>
                <w:szCs w:val="22"/>
              </w:rPr>
            </w:pPr>
            <w:r>
              <w:rPr>
                <w:sz w:val="22"/>
                <w:szCs w:val="22"/>
              </w:rPr>
              <w:t xml:space="preserve">Observation learning: </w:t>
            </w:r>
          </w:p>
          <w:p w:rsidR="00866CAB" w:rsidRDefault="00866CAB">
            <w:pPr>
              <w:pStyle w:val="Default"/>
              <w:rPr>
                <w:sz w:val="22"/>
                <w:szCs w:val="22"/>
              </w:rPr>
            </w:pPr>
            <w:r>
              <w:rPr>
                <w:sz w:val="22"/>
                <w:szCs w:val="22"/>
              </w:rPr>
              <w:t xml:space="preserve">• occurs when model is more similar to observer </w:t>
            </w:r>
          </w:p>
          <w:p w:rsidR="00866CAB" w:rsidRDefault="00866CAB">
            <w:pPr>
              <w:pStyle w:val="Default"/>
              <w:rPr>
                <w:sz w:val="22"/>
                <w:szCs w:val="22"/>
              </w:rPr>
            </w:pPr>
            <w:r>
              <w:rPr>
                <w:sz w:val="22"/>
                <w:szCs w:val="22"/>
              </w:rPr>
              <w:t xml:space="preserve">• is influenced by the response elicited by the behaviour positive and negative reinforcement or punishment), and </w:t>
            </w:r>
          </w:p>
          <w:p w:rsidR="00866CAB" w:rsidRDefault="00866CAB">
            <w:pPr>
              <w:pStyle w:val="Default"/>
              <w:rPr>
                <w:sz w:val="22"/>
                <w:szCs w:val="22"/>
              </w:rPr>
            </w:pPr>
            <w:r>
              <w:rPr>
                <w:sz w:val="22"/>
                <w:szCs w:val="22"/>
              </w:rPr>
              <w:t xml:space="preserve">• is influenced by the consequences of the behaviour on another individual </w:t>
            </w:r>
          </w:p>
          <w:p w:rsidR="00866CAB" w:rsidRDefault="00866CAB">
            <w:pPr>
              <w:pStyle w:val="Default"/>
              <w:rPr>
                <w:sz w:val="22"/>
                <w:szCs w:val="22"/>
              </w:rPr>
            </w:pPr>
            <w:r>
              <w:rPr>
                <w:sz w:val="22"/>
                <w:szCs w:val="22"/>
              </w:rPr>
              <w:t xml:space="preserve">Supporting study: </w:t>
            </w:r>
          </w:p>
          <w:p w:rsidR="00866CAB" w:rsidRDefault="00866CAB">
            <w:pPr>
              <w:pStyle w:val="Default"/>
              <w:rPr>
                <w:sz w:val="22"/>
                <w:szCs w:val="22"/>
              </w:rPr>
            </w:pPr>
            <w:r>
              <w:rPr>
                <w:sz w:val="22"/>
                <w:szCs w:val="22"/>
              </w:rPr>
              <w:t xml:space="preserve">• Study: Bobo doll experiment (1961) </w:t>
            </w:r>
          </w:p>
          <w:p w:rsidR="00866CAB" w:rsidRDefault="00866CAB">
            <w:pPr>
              <w:pStyle w:val="Default"/>
              <w:rPr>
                <w:sz w:val="22"/>
                <w:szCs w:val="22"/>
              </w:rPr>
            </w:pPr>
            <w:r>
              <w:rPr>
                <w:sz w:val="22"/>
                <w:szCs w:val="22"/>
              </w:rPr>
              <w:t xml:space="preserve">Children </w:t>
            </w:r>
            <w:proofErr w:type="gramStart"/>
            <w:r>
              <w:rPr>
                <w:sz w:val="22"/>
                <w:szCs w:val="22"/>
              </w:rPr>
              <w:t>were divided</w:t>
            </w:r>
            <w:proofErr w:type="gramEnd"/>
            <w:r>
              <w:rPr>
                <w:sz w:val="22"/>
                <w:szCs w:val="22"/>
              </w:rPr>
              <w:t xml:space="preserve"> into three groups. Group 1 watched a recording of a model acting aggressively towards a bobo doll. Group 2 watched a recording of a model acting non-</w:t>
            </w:r>
            <w:r>
              <w:rPr>
                <w:sz w:val="22"/>
                <w:szCs w:val="22"/>
              </w:rPr>
              <w:lastRenderedPageBreak/>
              <w:t xml:space="preserve">aggressively towards a bobo doll. Group 3 </w:t>
            </w:r>
            <w:proofErr w:type="gramStart"/>
            <w:r>
              <w:rPr>
                <w:sz w:val="22"/>
                <w:szCs w:val="22"/>
              </w:rPr>
              <w:t>were not shown</w:t>
            </w:r>
            <w:proofErr w:type="gramEnd"/>
            <w:r>
              <w:rPr>
                <w:sz w:val="22"/>
                <w:szCs w:val="22"/>
              </w:rPr>
              <w:t xml:space="preserve"> any recording of a model. The children were then allowed to play with toys (and a bobo doll) and were observed </w:t>
            </w:r>
          </w:p>
          <w:p w:rsidR="00866CAB" w:rsidRDefault="00866CAB">
            <w:pPr>
              <w:pStyle w:val="Default"/>
              <w:rPr>
                <w:sz w:val="22"/>
                <w:szCs w:val="22"/>
              </w:rPr>
            </w:pPr>
            <w:r>
              <w:rPr>
                <w:sz w:val="22"/>
                <w:szCs w:val="22"/>
              </w:rPr>
              <w:t xml:space="preserve">Those who observed aggressive models were more aggressive towards the bobo doll than those who watched the non-aggressive model </w:t>
            </w:r>
          </w:p>
          <w:p w:rsidR="00866CAB" w:rsidRDefault="00866CAB">
            <w:pPr>
              <w:pStyle w:val="Default"/>
              <w:rPr>
                <w:sz w:val="22"/>
                <w:szCs w:val="22"/>
              </w:rPr>
            </w:pPr>
            <w:r>
              <w:rPr>
                <w:sz w:val="22"/>
                <w:szCs w:val="22"/>
              </w:rPr>
              <w:t xml:space="preserve">Boys were also more likely to imitate the behaviour of same-sex models, however, this was not the case for girls and same-sex models </w:t>
            </w:r>
          </w:p>
          <w:p w:rsidR="00866CAB" w:rsidRDefault="00866CAB">
            <w:pPr>
              <w:pStyle w:val="Default"/>
              <w:rPr>
                <w:sz w:val="22"/>
                <w:szCs w:val="22"/>
              </w:rPr>
            </w:pPr>
            <w:r>
              <w:rPr>
                <w:sz w:val="22"/>
                <w:szCs w:val="22"/>
              </w:rPr>
              <w:t>A later study by Bandura (1965) showed that if a model is punished for aggressive behaviour, children are less likely to imitate that behaviour</w:t>
            </w:r>
          </w:p>
        </w:tc>
      </w:tr>
      <w:tr w:rsidR="00866CAB" w:rsidTr="00866CAB">
        <w:tblPrEx>
          <w:tblCellMar>
            <w:top w:w="0" w:type="dxa"/>
            <w:bottom w:w="0" w:type="dxa"/>
          </w:tblCellMar>
        </w:tblPrEx>
        <w:trPr>
          <w:trHeight w:val="1035"/>
        </w:trPr>
        <w:tc>
          <w:tcPr>
            <w:tcW w:w="9154" w:type="dxa"/>
            <w:gridSpan w:val="4"/>
          </w:tcPr>
          <w:p w:rsidR="00866CAB" w:rsidRDefault="00866CAB">
            <w:pPr>
              <w:pStyle w:val="Default"/>
              <w:rPr>
                <w:sz w:val="22"/>
                <w:szCs w:val="22"/>
              </w:rPr>
            </w:pPr>
            <w:r>
              <w:rPr>
                <w:sz w:val="22"/>
                <w:szCs w:val="22"/>
              </w:rPr>
              <w:lastRenderedPageBreak/>
              <w:t xml:space="preserve">Application: </w:t>
            </w:r>
          </w:p>
          <w:p w:rsidR="00866CAB" w:rsidRDefault="00866CAB">
            <w:pPr>
              <w:pStyle w:val="Default"/>
              <w:rPr>
                <w:sz w:val="22"/>
                <w:szCs w:val="22"/>
              </w:rPr>
            </w:pPr>
            <w:r>
              <w:rPr>
                <w:sz w:val="22"/>
                <w:szCs w:val="22"/>
              </w:rPr>
              <w:t xml:space="preserve">• Marcus and Mary have learnt a lot of their behaviours through observation of their parents and siblings </w:t>
            </w:r>
          </w:p>
          <w:p w:rsidR="00866CAB" w:rsidRDefault="00866CAB">
            <w:pPr>
              <w:pStyle w:val="Default"/>
              <w:rPr>
                <w:sz w:val="22"/>
                <w:szCs w:val="22"/>
              </w:rPr>
            </w:pPr>
            <w:r>
              <w:rPr>
                <w:sz w:val="22"/>
                <w:szCs w:val="22"/>
              </w:rPr>
              <w:t xml:space="preserve">• Marcus is happy to </w:t>
            </w:r>
            <w:proofErr w:type="gramStart"/>
            <w:r>
              <w:rPr>
                <w:sz w:val="22"/>
                <w:szCs w:val="22"/>
              </w:rPr>
              <w:t>follow in the footsteps</w:t>
            </w:r>
            <w:proofErr w:type="gramEnd"/>
            <w:r>
              <w:rPr>
                <w:sz w:val="22"/>
                <w:szCs w:val="22"/>
              </w:rPr>
              <w:t xml:space="preserve"> of his brother and father by pursuing a ‘career’ in music. Marcus sees that his brother is rewarded with music by being able to travel the world </w:t>
            </w:r>
          </w:p>
          <w:p w:rsidR="00866CAB" w:rsidRDefault="00866CAB">
            <w:pPr>
              <w:pStyle w:val="Default"/>
              <w:rPr>
                <w:sz w:val="22"/>
                <w:szCs w:val="22"/>
              </w:rPr>
            </w:pPr>
            <w:r>
              <w:rPr>
                <w:sz w:val="22"/>
                <w:szCs w:val="22"/>
              </w:rPr>
              <w:t xml:space="preserve">• Mary sees this but also looks to her mother as a role model and observes her feeling rewarded by helping people. </w:t>
            </w:r>
          </w:p>
        </w:tc>
      </w:tr>
      <w:tr w:rsidR="00866CAB" w:rsidTr="00866CAB">
        <w:tblPrEx>
          <w:tblCellMar>
            <w:top w:w="0" w:type="dxa"/>
            <w:bottom w:w="0" w:type="dxa"/>
          </w:tblCellMar>
        </w:tblPrEx>
        <w:trPr>
          <w:trHeight w:val="157"/>
        </w:trPr>
        <w:tc>
          <w:tcPr>
            <w:tcW w:w="4577" w:type="dxa"/>
            <w:gridSpan w:val="2"/>
          </w:tcPr>
          <w:p w:rsidR="00866CAB" w:rsidRDefault="00866CAB">
            <w:pPr>
              <w:pStyle w:val="Default"/>
              <w:rPr>
                <w:sz w:val="22"/>
                <w:szCs w:val="22"/>
              </w:rPr>
            </w:pPr>
            <w:r>
              <w:rPr>
                <w:b/>
                <w:bCs/>
                <w:sz w:val="22"/>
                <w:szCs w:val="22"/>
              </w:rPr>
              <w:t xml:space="preserve">Total </w:t>
            </w:r>
          </w:p>
        </w:tc>
        <w:tc>
          <w:tcPr>
            <w:tcW w:w="4577" w:type="dxa"/>
            <w:gridSpan w:val="2"/>
          </w:tcPr>
          <w:p w:rsidR="00866CAB" w:rsidRDefault="00866CAB">
            <w:pPr>
              <w:pStyle w:val="Default"/>
              <w:rPr>
                <w:sz w:val="22"/>
                <w:szCs w:val="22"/>
              </w:rPr>
            </w:pPr>
            <w:r>
              <w:rPr>
                <w:b/>
                <w:bCs/>
                <w:sz w:val="22"/>
                <w:szCs w:val="22"/>
              </w:rPr>
              <w:t xml:space="preserve">6 </w:t>
            </w:r>
          </w:p>
        </w:tc>
      </w:tr>
      <w:tr w:rsidR="00866CAB" w:rsidTr="00866CAB">
        <w:tblPrEx>
          <w:tblCellMar>
            <w:top w:w="0" w:type="dxa"/>
            <w:bottom w:w="0" w:type="dxa"/>
          </w:tblCellMar>
        </w:tblPrEx>
        <w:trPr>
          <w:trHeight w:val="157"/>
        </w:trPr>
        <w:tc>
          <w:tcPr>
            <w:tcW w:w="4577" w:type="dxa"/>
            <w:gridSpan w:val="2"/>
          </w:tcPr>
          <w:p w:rsidR="00866CAB" w:rsidRDefault="00866CAB">
            <w:pPr>
              <w:pStyle w:val="Default"/>
              <w:rPr>
                <w:b/>
                <w:bCs/>
                <w:sz w:val="22"/>
                <w:szCs w:val="22"/>
              </w:rPr>
            </w:pPr>
            <w:r>
              <w:rPr>
                <w:b/>
                <w:bCs/>
                <w:sz w:val="22"/>
                <w:szCs w:val="22"/>
              </w:rPr>
              <w:t>Conflict</w:t>
            </w:r>
          </w:p>
        </w:tc>
        <w:tc>
          <w:tcPr>
            <w:tcW w:w="4577" w:type="dxa"/>
            <w:gridSpan w:val="2"/>
          </w:tcPr>
          <w:p w:rsidR="00866CAB" w:rsidRDefault="00866CAB">
            <w:pPr>
              <w:pStyle w:val="Default"/>
              <w:rPr>
                <w:b/>
                <w:bCs/>
                <w:sz w:val="22"/>
                <w:szCs w:val="22"/>
              </w:rPr>
            </w:pPr>
          </w:p>
        </w:tc>
      </w:tr>
      <w:tr w:rsidR="00866CAB" w:rsidTr="00866CAB">
        <w:tblPrEx>
          <w:tblCellMar>
            <w:top w:w="0" w:type="dxa"/>
            <w:bottom w:w="0" w:type="dxa"/>
          </w:tblCellMar>
        </w:tblPrEx>
        <w:trPr>
          <w:trHeight w:val="157"/>
        </w:trPr>
        <w:tc>
          <w:tcPr>
            <w:tcW w:w="4577" w:type="dxa"/>
            <w:gridSpan w:val="2"/>
          </w:tcPr>
          <w:p w:rsidR="00866CAB" w:rsidRPr="00866CAB" w:rsidRDefault="00866CAB">
            <w:pPr>
              <w:pStyle w:val="Default"/>
              <w:rPr>
                <w:bCs/>
                <w:sz w:val="22"/>
                <w:szCs w:val="22"/>
              </w:rPr>
            </w:pPr>
            <w:r>
              <w:rPr>
                <w:bCs/>
                <w:sz w:val="22"/>
                <w:szCs w:val="22"/>
              </w:rPr>
              <w:t>Define conflict</w:t>
            </w:r>
            <w:r w:rsidR="001F02F7">
              <w:rPr>
                <w:bCs/>
                <w:sz w:val="22"/>
                <w:szCs w:val="22"/>
              </w:rPr>
              <w:t xml:space="preserve"> and discuss Marcus/Mary conflict</w:t>
            </w:r>
          </w:p>
        </w:tc>
        <w:tc>
          <w:tcPr>
            <w:tcW w:w="4577" w:type="dxa"/>
            <w:gridSpan w:val="2"/>
          </w:tcPr>
          <w:p w:rsidR="00866CAB" w:rsidRPr="001F02F7" w:rsidRDefault="001F02F7">
            <w:pPr>
              <w:pStyle w:val="Default"/>
              <w:rPr>
                <w:bCs/>
                <w:sz w:val="22"/>
                <w:szCs w:val="22"/>
              </w:rPr>
            </w:pPr>
            <w:r w:rsidRPr="001F02F7">
              <w:rPr>
                <w:bCs/>
                <w:sz w:val="22"/>
                <w:szCs w:val="22"/>
              </w:rPr>
              <w:t>Max 2</w:t>
            </w:r>
            <w:r>
              <w:rPr>
                <w:bCs/>
                <w:sz w:val="22"/>
                <w:szCs w:val="22"/>
              </w:rPr>
              <w:t xml:space="preserve"> marks</w:t>
            </w:r>
            <w:r w:rsidRPr="001F02F7">
              <w:rPr>
                <w:bCs/>
                <w:sz w:val="22"/>
                <w:szCs w:val="22"/>
              </w:rPr>
              <w:t xml:space="preserve"> 0-2</w:t>
            </w:r>
          </w:p>
        </w:tc>
      </w:tr>
      <w:tr w:rsidR="00866CAB" w:rsidTr="00866CAB">
        <w:tblPrEx>
          <w:tblCellMar>
            <w:top w:w="0" w:type="dxa"/>
            <w:bottom w:w="0" w:type="dxa"/>
          </w:tblCellMar>
        </w:tblPrEx>
        <w:trPr>
          <w:trHeight w:val="157"/>
        </w:trPr>
        <w:tc>
          <w:tcPr>
            <w:tcW w:w="4577" w:type="dxa"/>
            <w:gridSpan w:val="2"/>
          </w:tcPr>
          <w:p w:rsidR="00866CAB" w:rsidRDefault="001F02F7">
            <w:pPr>
              <w:pStyle w:val="Default"/>
              <w:rPr>
                <w:b/>
                <w:bCs/>
                <w:sz w:val="22"/>
                <w:szCs w:val="22"/>
              </w:rPr>
            </w:pPr>
            <w:r>
              <w:rPr>
                <w:b/>
                <w:bCs/>
                <w:sz w:val="22"/>
                <w:szCs w:val="22"/>
              </w:rPr>
              <w:t>Describe types of solutions available and apply it to the situation</w:t>
            </w:r>
          </w:p>
        </w:tc>
        <w:tc>
          <w:tcPr>
            <w:tcW w:w="4577" w:type="dxa"/>
            <w:gridSpan w:val="2"/>
          </w:tcPr>
          <w:p w:rsidR="00866CAB" w:rsidRPr="001F02F7" w:rsidRDefault="001F02F7">
            <w:pPr>
              <w:pStyle w:val="Default"/>
              <w:rPr>
                <w:bCs/>
                <w:sz w:val="22"/>
                <w:szCs w:val="22"/>
              </w:rPr>
            </w:pPr>
            <w:r>
              <w:rPr>
                <w:bCs/>
                <w:sz w:val="22"/>
                <w:szCs w:val="22"/>
              </w:rPr>
              <w:t>Max 4 marks  0-4</w:t>
            </w:r>
          </w:p>
        </w:tc>
      </w:tr>
      <w:tr w:rsidR="00E96AD3" w:rsidTr="005B5CE3">
        <w:tblPrEx>
          <w:tblCellMar>
            <w:top w:w="0" w:type="dxa"/>
            <w:bottom w:w="0" w:type="dxa"/>
          </w:tblCellMar>
        </w:tblPrEx>
        <w:trPr>
          <w:trHeight w:val="7088"/>
        </w:trPr>
        <w:tc>
          <w:tcPr>
            <w:tcW w:w="9154" w:type="dxa"/>
            <w:gridSpan w:val="4"/>
          </w:tcPr>
          <w:p w:rsidR="00E96AD3" w:rsidRPr="00E96AD3" w:rsidRDefault="00E96AD3">
            <w:pPr>
              <w:pStyle w:val="Default"/>
              <w:rPr>
                <w:b/>
                <w:bCs/>
                <w:sz w:val="22"/>
                <w:szCs w:val="22"/>
              </w:rPr>
            </w:pPr>
            <w:r w:rsidRPr="00E96AD3">
              <w:rPr>
                <w:b/>
                <w:bCs/>
                <w:sz w:val="22"/>
                <w:szCs w:val="22"/>
              </w:rPr>
              <w:t>Example:</w:t>
            </w:r>
          </w:p>
          <w:p w:rsidR="00E96AD3" w:rsidRPr="00E96AD3" w:rsidRDefault="00E96AD3">
            <w:pPr>
              <w:pStyle w:val="Default"/>
              <w:rPr>
                <w:bCs/>
                <w:sz w:val="22"/>
                <w:szCs w:val="22"/>
              </w:rPr>
            </w:pPr>
            <w:r w:rsidRPr="005B5CE3">
              <w:rPr>
                <w:b/>
                <w:bCs/>
                <w:sz w:val="22"/>
                <w:szCs w:val="22"/>
              </w:rPr>
              <w:t>Conflict</w:t>
            </w:r>
            <w:r w:rsidRPr="00E96AD3">
              <w:rPr>
                <w:bCs/>
                <w:sz w:val="22"/>
                <w:szCs w:val="22"/>
              </w:rPr>
              <w:t xml:space="preserve"> occurs when there </w:t>
            </w:r>
          </w:p>
          <w:p w:rsidR="00E96AD3" w:rsidRPr="00E96AD3" w:rsidRDefault="00E96AD3">
            <w:pPr>
              <w:pStyle w:val="Default"/>
              <w:rPr>
                <w:bCs/>
                <w:sz w:val="22"/>
                <w:szCs w:val="22"/>
              </w:rPr>
            </w:pPr>
            <w:r w:rsidRPr="00E96AD3">
              <w:rPr>
                <w:bCs/>
                <w:sz w:val="22"/>
                <w:szCs w:val="22"/>
              </w:rPr>
              <w:t xml:space="preserve">Is a perception that two parties have incompatible ideas, goals or behaviours, or when an individual’s needs are not being </w:t>
            </w:r>
            <w:proofErr w:type="gramStart"/>
            <w:r w:rsidRPr="00E96AD3">
              <w:rPr>
                <w:bCs/>
                <w:sz w:val="22"/>
                <w:szCs w:val="22"/>
              </w:rPr>
              <w:t>met.</w:t>
            </w:r>
            <w:proofErr w:type="gramEnd"/>
          </w:p>
          <w:p w:rsidR="00E96AD3" w:rsidRPr="00E96AD3" w:rsidRDefault="00E96AD3">
            <w:pPr>
              <w:pStyle w:val="Default"/>
              <w:rPr>
                <w:bCs/>
                <w:sz w:val="22"/>
                <w:szCs w:val="22"/>
              </w:rPr>
            </w:pPr>
            <w:r w:rsidRPr="00E96AD3">
              <w:rPr>
                <w:bCs/>
                <w:sz w:val="22"/>
                <w:szCs w:val="22"/>
              </w:rPr>
              <w:t xml:space="preserve">Mary is not having her need for quiet met. Marcus’ behaviour is very different to </w:t>
            </w:r>
            <w:proofErr w:type="gramStart"/>
            <w:r w:rsidRPr="00E96AD3">
              <w:rPr>
                <w:bCs/>
                <w:sz w:val="22"/>
                <w:szCs w:val="22"/>
              </w:rPr>
              <w:t>Mary’s</w:t>
            </w:r>
            <w:proofErr w:type="gramEnd"/>
            <w:r w:rsidRPr="00E96AD3">
              <w:rPr>
                <w:bCs/>
                <w:sz w:val="22"/>
                <w:szCs w:val="22"/>
              </w:rPr>
              <w:t>.</w:t>
            </w:r>
          </w:p>
          <w:p w:rsidR="00E96AD3" w:rsidRPr="00E96AD3" w:rsidRDefault="00E96AD3">
            <w:pPr>
              <w:pStyle w:val="Default"/>
              <w:rPr>
                <w:bCs/>
                <w:sz w:val="22"/>
                <w:szCs w:val="22"/>
              </w:rPr>
            </w:pPr>
          </w:p>
          <w:p w:rsidR="00E96AD3" w:rsidRDefault="00E96AD3">
            <w:pPr>
              <w:pStyle w:val="Default"/>
              <w:rPr>
                <w:sz w:val="22"/>
                <w:szCs w:val="22"/>
              </w:rPr>
            </w:pPr>
            <w:r w:rsidRPr="005B5CE3">
              <w:rPr>
                <w:b/>
                <w:sz w:val="22"/>
                <w:szCs w:val="22"/>
              </w:rPr>
              <w:t>Imposed solutions</w:t>
            </w:r>
            <w:r w:rsidRPr="00E96AD3">
              <w:rPr>
                <w:sz w:val="22"/>
                <w:szCs w:val="22"/>
              </w:rPr>
              <w:t xml:space="preserve"> (dictated solutions): Sometimes one party is stronger than the </w:t>
            </w:r>
            <w:proofErr w:type="gramStart"/>
            <w:r w:rsidRPr="00E96AD3">
              <w:rPr>
                <w:sz w:val="22"/>
                <w:szCs w:val="22"/>
              </w:rPr>
              <w:t>other</w:t>
            </w:r>
            <w:proofErr w:type="gramEnd"/>
            <w:r w:rsidRPr="00E96AD3">
              <w:rPr>
                <w:sz w:val="22"/>
                <w:szCs w:val="22"/>
              </w:rPr>
              <w:t xml:space="preserve">, and will impose a solution. At other </w:t>
            </w:r>
            <w:proofErr w:type="gramStart"/>
            <w:r w:rsidRPr="00E96AD3">
              <w:rPr>
                <w:sz w:val="22"/>
                <w:szCs w:val="22"/>
              </w:rPr>
              <w:t>times</w:t>
            </w:r>
            <w:proofErr w:type="gramEnd"/>
            <w:r w:rsidRPr="00E96AD3">
              <w:rPr>
                <w:sz w:val="22"/>
                <w:szCs w:val="22"/>
              </w:rPr>
              <w:t xml:space="preserve"> a third party may impose a solution on the two parties directly involved. Imposed solutions usually lead to one party winning. This type of solution usually leads to one party being dissatisfied and the underlying conflict unresolved.</w:t>
            </w:r>
            <w:r w:rsidR="005B5CE3">
              <w:rPr>
                <w:sz w:val="22"/>
                <w:szCs w:val="22"/>
              </w:rPr>
              <w:t xml:space="preserve"> For example, their parents may tell them that, since Marcus is setting up a band, he can play his instruments whenever he wants to and Mary must fit in with the schedule.</w:t>
            </w:r>
          </w:p>
          <w:p w:rsidR="005B5CE3" w:rsidRPr="00E96AD3" w:rsidRDefault="005B5CE3">
            <w:pPr>
              <w:pStyle w:val="Default"/>
              <w:rPr>
                <w:sz w:val="22"/>
                <w:szCs w:val="22"/>
              </w:rPr>
            </w:pPr>
          </w:p>
          <w:p w:rsidR="00E96AD3" w:rsidRDefault="00E96AD3">
            <w:pPr>
              <w:pStyle w:val="Default"/>
              <w:rPr>
                <w:sz w:val="22"/>
                <w:szCs w:val="22"/>
              </w:rPr>
            </w:pPr>
            <w:r w:rsidRPr="00E96AD3">
              <w:rPr>
                <w:sz w:val="22"/>
                <w:szCs w:val="22"/>
              </w:rPr>
              <w:t xml:space="preserve"> • Distributive solutions: These involve compromise or mutual concessions. </w:t>
            </w:r>
            <w:r w:rsidR="005B5CE3">
              <w:rPr>
                <w:sz w:val="22"/>
                <w:szCs w:val="22"/>
              </w:rPr>
              <w:t xml:space="preserve">Marcus could ask Mary when she would like to play her violin, and try to organise his band/drum practise around it. </w:t>
            </w:r>
            <w:proofErr w:type="gramStart"/>
            <w:r w:rsidR="005B5CE3">
              <w:rPr>
                <w:sz w:val="22"/>
                <w:szCs w:val="22"/>
              </w:rPr>
              <w:t>Or</w:t>
            </w:r>
            <w:proofErr w:type="gramEnd"/>
            <w:r w:rsidR="005B5CE3">
              <w:rPr>
                <w:sz w:val="22"/>
                <w:szCs w:val="22"/>
              </w:rPr>
              <w:t xml:space="preserve"> he could suggest that he practises at a friend’s house instead.</w:t>
            </w:r>
          </w:p>
          <w:p w:rsidR="005B5CE3" w:rsidRPr="00E96AD3" w:rsidRDefault="005B5CE3">
            <w:pPr>
              <w:pStyle w:val="Default"/>
              <w:rPr>
                <w:sz w:val="22"/>
                <w:szCs w:val="22"/>
              </w:rPr>
            </w:pPr>
          </w:p>
          <w:p w:rsidR="00E96AD3" w:rsidRPr="00E96AD3" w:rsidRDefault="00E96AD3">
            <w:pPr>
              <w:pStyle w:val="Default"/>
              <w:rPr>
                <w:b/>
                <w:bCs/>
                <w:sz w:val="22"/>
                <w:szCs w:val="22"/>
              </w:rPr>
            </w:pPr>
            <w:r w:rsidRPr="00E96AD3">
              <w:rPr>
                <w:sz w:val="22"/>
                <w:szCs w:val="22"/>
              </w:rPr>
              <w:t xml:space="preserve">• Integrative solutions: These </w:t>
            </w:r>
            <w:proofErr w:type="gramStart"/>
            <w:r w:rsidRPr="00E96AD3">
              <w:rPr>
                <w:sz w:val="22"/>
                <w:szCs w:val="22"/>
              </w:rPr>
              <w:t>are often called</w:t>
            </w:r>
            <w:proofErr w:type="gramEnd"/>
            <w:r w:rsidRPr="00E96AD3">
              <w:rPr>
                <w:sz w:val="22"/>
                <w:szCs w:val="22"/>
              </w:rPr>
              <w:t xml:space="preserve"> win–win solutions because both sides can benefit from the decision reached. Finding an integrative solution is more difficult than reaching a compromise because it involves understanding both parties’ motives, values and goals. This type of solution tries to ensure that the motives of each party </w:t>
            </w:r>
            <w:proofErr w:type="gramStart"/>
            <w:r w:rsidRPr="00E96AD3">
              <w:rPr>
                <w:sz w:val="22"/>
                <w:szCs w:val="22"/>
              </w:rPr>
              <w:t>are addressed</w:t>
            </w:r>
            <w:proofErr w:type="gramEnd"/>
            <w:r w:rsidRPr="00E96AD3">
              <w:rPr>
                <w:sz w:val="22"/>
                <w:szCs w:val="22"/>
              </w:rPr>
              <w:t xml:space="preserve"> rather than focusing on explicit demands.</w:t>
            </w:r>
            <w:r w:rsidR="005B5CE3">
              <w:rPr>
                <w:sz w:val="22"/>
                <w:szCs w:val="22"/>
              </w:rPr>
              <w:t xml:space="preserve"> Marcus could play his drums in the garage during the evening when he and his friends are free. Mary could practise her violin in the mornings before school or as soon as she gets home while Marcus is doing his homework.</w:t>
            </w:r>
          </w:p>
          <w:p w:rsidR="00E96AD3" w:rsidRDefault="00A02ECB" w:rsidP="0097012D">
            <w:pPr>
              <w:pStyle w:val="Default"/>
              <w:rPr>
                <w:b/>
                <w:bCs/>
                <w:sz w:val="22"/>
                <w:szCs w:val="22"/>
              </w:rPr>
            </w:pPr>
            <w:r>
              <w:rPr>
                <w:b/>
                <w:bCs/>
                <w:sz w:val="22"/>
                <w:szCs w:val="22"/>
              </w:rPr>
              <w:t xml:space="preserve">The integrative solution is the best scenario as everyone’s needs </w:t>
            </w:r>
            <w:proofErr w:type="gramStart"/>
            <w:r>
              <w:rPr>
                <w:b/>
                <w:bCs/>
                <w:sz w:val="22"/>
                <w:szCs w:val="22"/>
              </w:rPr>
              <w:t>are catered</w:t>
            </w:r>
            <w:proofErr w:type="gramEnd"/>
            <w:r>
              <w:rPr>
                <w:b/>
                <w:bCs/>
                <w:sz w:val="22"/>
                <w:szCs w:val="22"/>
              </w:rPr>
              <w:t xml:space="preserve"> to.</w:t>
            </w:r>
            <w:bookmarkStart w:id="0" w:name="_GoBack"/>
            <w:bookmarkEnd w:id="0"/>
          </w:p>
        </w:tc>
      </w:tr>
      <w:tr w:rsidR="00866CAB" w:rsidTr="00866CAB">
        <w:tblPrEx>
          <w:tblCellMar>
            <w:top w:w="0" w:type="dxa"/>
            <w:bottom w:w="0" w:type="dxa"/>
          </w:tblCellMar>
        </w:tblPrEx>
        <w:trPr>
          <w:trHeight w:val="157"/>
        </w:trPr>
        <w:tc>
          <w:tcPr>
            <w:tcW w:w="4577" w:type="dxa"/>
            <w:gridSpan w:val="2"/>
          </w:tcPr>
          <w:p w:rsidR="00866CAB" w:rsidRDefault="00866CAB">
            <w:pPr>
              <w:pStyle w:val="Default"/>
              <w:rPr>
                <w:b/>
                <w:bCs/>
                <w:sz w:val="22"/>
                <w:szCs w:val="22"/>
              </w:rPr>
            </w:pPr>
          </w:p>
        </w:tc>
        <w:tc>
          <w:tcPr>
            <w:tcW w:w="4577" w:type="dxa"/>
            <w:gridSpan w:val="2"/>
          </w:tcPr>
          <w:p w:rsidR="00866CAB" w:rsidRDefault="00866CAB">
            <w:pPr>
              <w:pStyle w:val="Default"/>
              <w:rPr>
                <w:b/>
                <w:bCs/>
                <w:sz w:val="22"/>
                <w:szCs w:val="22"/>
              </w:rPr>
            </w:pPr>
          </w:p>
        </w:tc>
      </w:tr>
      <w:tr w:rsidR="00866CAB" w:rsidTr="00866CAB">
        <w:tblPrEx>
          <w:tblCellMar>
            <w:top w:w="0" w:type="dxa"/>
            <w:bottom w:w="0" w:type="dxa"/>
          </w:tblCellMar>
        </w:tblPrEx>
        <w:trPr>
          <w:trHeight w:val="150"/>
        </w:trPr>
        <w:tc>
          <w:tcPr>
            <w:tcW w:w="9154" w:type="dxa"/>
            <w:gridSpan w:val="4"/>
          </w:tcPr>
          <w:p w:rsidR="00866CAB" w:rsidRDefault="00866CAB">
            <w:pPr>
              <w:pStyle w:val="Default"/>
              <w:rPr>
                <w:sz w:val="22"/>
                <w:szCs w:val="22"/>
              </w:rPr>
            </w:pPr>
            <w:r>
              <w:rPr>
                <w:sz w:val="22"/>
                <w:szCs w:val="22"/>
              </w:rPr>
              <w:lastRenderedPageBreak/>
              <w:t xml:space="preserve">Use of psychological evidence – Quantity </w:t>
            </w:r>
          </w:p>
        </w:tc>
      </w:tr>
      <w:tr w:rsidR="00866CAB" w:rsidTr="00866CAB">
        <w:tblPrEx>
          <w:tblCellMar>
            <w:top w:w="0" w:type="dxa"/>
            <w:bottom w:w="0" w:type="dxa"/>
          </w:tblCellMar>
        </w:tblPrEx>
        <w:trPr>
          <w:trHeight w:val="276"/>
        </w:trPr>
        <w:tc>
          <w:tcPr>
            <w:tcW w:w="4577" w:type="dxa"/>
            <w:gridSpan w:val="2"/>
          </w:tcPr>
          <w:p w:rsidR="00866CAB" w:rsidRDefault="00866CAB">
            <w:pPr>
              <w:pStyle w:val="Default"/>
              <w:rPr>
                <w:sz w:val="22"/>
                <w:szCs w:val="22"/>
              </w:rPr>
            </w:pPr>
            <w:r>
              <w:rPr>
                <w:sz w:val="22"/>
                <w:szCs w:val="22"/>
              </w:rPr>
              <w:t xml:space="preserve">Many statements are supported by relevant psychological evidence (e.g. name of researcher/theorist/theory or example of a study) </w:t>
            </w:r>
          </w:p>
        </w:tc>
        <w:tc>
          <w:tcPr>
            <w:tcW w:w="4577" w:type="dxa"/>
            <w:gridSpan w:val="2"/>
          </w:tcPr>
          <w:p w:rsidR="00866CAB" w:rsidRDefault="00866CAB">
            <w:pPr>
              <w:pStyle w:val="Default"/>
              <w:rPr>
                <w:sz w:val="22"/>
                <w:szCs w:val="22"/>
              </w:rPr>
            </w:pPr>
            <w:r>
              <w:rPr>
                <w:sz w:val="22"/>
                <w:szCs w:val="22"/>
              </w:rPr>
              <w:t xml:space="preserve">3 </w:t>
            </w:r>
          </w:p>
        </w:tc>
      </w:tr>
      <w:tr w:rsidR="00866CAB" w:rsidTr="00866CAB">
        <w:tblPrEx>
          <w:tblCellMar>
            <w:top w:w="0" w:type="dxa"/>
            <w:bottom w:w="0" w:type="dxa"/>
          </w:tblCellMar>
        </w:tblPrEx>
        <w:trPr>
          <w:trHeight w:val="276"/>
        </w:trPr>
        <w:tc>
          <w:tcPr>
            <w:tcW w:w="4577" w:type="dxa"/>
            <w:gridSpan w:val="2"/>
          </w:tcPr>
          <w:p w:rsidR="00866CAB" w:rsidRDefault="00866CAB">
            <w:pPr>
              <w:pStyle w:val="Default"/>
              <w:rPr>
                <w:sz w:val="22"/>
                <w:szCs w:val="22"/>
              </w:rPr>
            </w:pPr>
            <w:r>
              <w:rPr>
                <w:sz w:val="22"/>
                <w:szCs w:val="22"/>
              </w:rPr>
              <w:t xml:space="preserve">Several statements are supported by relevant psychological evidence (e.g. name of researcher/theorist/theory or example of a study, or example from real life) </w:t>
            </w:r>
          </w:p>
        </w:tc>
        <w:tc>
          <w:tcPr>
            <w:tcW w:w="4577" w:type="dxa"/>
            <w:gridSpan w:val="2"/>
          </w:tcPr>
          <w:p w:rsidR="00866CAB" w:rsidRDefault="00866CAB">
            <w:pPr>
              <w:pStyle w:val="Default"/>
              <w:rPr>
                <w:sz w:val="22"/>
                <w:szCs w:val="22"/>
              </w:rPr>
            </w:pPr>
            <w:r>
              <w:rPr>
                <w:sz w:val="22"/>
                <w:szCs w:val="22"/>
              </w:rPr>
              <w:t xml:space="preserve">2 </w:t>
            </w:r>
          </w:p>
        </w:tc>
      </w:tr>
      <w:tr w:rsidR="00866CAB" w:rsidTr="00866CAB">
        <w:tblPrEx>
          <w:tblCellMar>
            <w:top w:w="0" w:type="dxa"/>
            <w:bottom w:w="0" w:type="dxa"/>
          </w:tblCellMar>
        </w:tblPrEx>
        <w:trPr>
          <w:trHeight w:val="402"/>
        </w:trPr>
        <w:tc>
          <w:tcPr>
            <w:tcW w:w="4577" w:type="dxa"/>
            <w:gridSpan w:val="2"/>
          </w:tcPr>
          <w:p w:rsidR="00866CAB" w:rsidRDefault="00866CAB">
            <w:pPr>
              <w:pStyle w:val="Default"/>
              <w:rPr>
                <w:sz w:val="22"/>
                <w:szCs w:val="22"/>
              </w:rPr>
            </w:pPr>
            <w:r>
              <w:rPr>
                <w:sz w:val="22"/>
                <w:szCs w:val="22"/>
              </w:rPr>
              <w:t xml:space="preserve">One or two statements are supported by relevant psychological evidence (e.g. name of researcher/theorist/theory or example of a study, or example from real life) </w:t>
            </w:r>
          </w:p>
        </w:tc>
        <w:tc>
          <w:tcPr>
            <w:tcW w:w="4577" w:type="dxa"/>
            <w:gridSpan w:val="2"/>
          </w:tcPr>
          <w:p w:rsidR="00866CAB" w:rsidRDefault="00866CAB">
            <w:pPr>
              <w:pStyle w:val="Default"/>
              <w:rPr>
                <w:sz w:val="22"/>
                <w:szCs w:val="22"/>
              </w:rPr>
            </w:pPr>
            <w:r>
              <w:rPr>
                <w:sz w:val="22"/>
                <w:szCs w:val="22"/>
              </w:rPr>
              <w:t xml:space="preserve">1 </w:t>
            </w:r>
          </w:p>
        </w:tc>
      </w:tr>
      <w:tr w:rsidR="00866CAB" w:rsidTr="00866CAB">
        <w:tblPrEx>
          <w:tblCellMar>
            <w:top w:w="0" w:type="dxa"/>
            <w:bottom w:w="0" w:type="dxa"/>
          </w:tblCellMar>
        </w:tblPrEx>
        <w:trPr>
          <w:trHeight w:val="157"/>
        </w:trPr>
        <w:tc>
          <w:tcPr>
            <w:tcW w:w="4577" w:type="dxa"/>
            <w:gridSpan w:val="2"/>
          </w:tcPr>
          <w:p w:rsidR="00866CAB" w:rsidRDefault="00866CAB">
            <w:pPr>
              <w:pStyle w:val="Default"/>
              <w:rPr>
                <w:sz w:val="22"/>
                <w:szCs w:val="22"/>
              </w:rPr>
            </w:pPr>
            <w:r>
              <w:rPr>
                <w:b/>
                <w:bCs/>
                <w:sz w:val="22"/>
                <w:szCs w:val="22"/>
              </w:rPr>
              <w:t xml:space="preserve">Total </w:t>
            </w:r>
          </w:p>
        </w:tc>
        <w:tc>
          <w:tcPr>
            <w:tcW w:w="4577" w:type="dxa"/>
            <w:gridSpan w:val="2"/>
          </w:tcPr>
          <w:p w:rsidR="00866CAB" w:rsidRDefault="00866CAB">
            <w:pPr>
              <w:pStyle w:val="Default"/>
              <w:rPr>
                <w:sz w:val="22"/>
                <w:szCs w:val="22"/>
              </w:rPr>
            </w:pPr>
            <w:r>
              <w:rPr>
                <w:b/>
                <w:bCs/>
                <w:sz w:val="22"/>
                <w:szCs w:val="22"/>
              </w:rPr>
              <w:t xml:space="preserve">3 </w:t>
            </w:r>
          </w:p>
        </w:tc>
      </w:tr>
      <w:tr w:rsidR="00866CAB" w:rsidTr="00866CAB">
        <w:tblPrEx>
          <w:tblCellMar>
            <w:top w:w="0" w:type="dxa"/>
            <w:bottom w:w="0" w:type="dxa"/>
          </w:tblCellMar>
        </w:tblPrEx>
        <w:trPr>
          <w:trHeight w:val="150"/>
        </w:trPr>
        <w:tc>
          <w:tcPr>
            <w:tcW w:w="9154" w:type="dxa"/>
            <w:gridSpan w:val="4"/>
          </w:tcPr>
          <w:p w:rsidR="00866CAB" w:rsidRDefault="00866CAB">
            <w:pPr>
              <w:pStyle w:val="Default"/>
              <w:rPr>
                <w:sz w:val="22"/>
                <w:szCs w:val="22"/>
              </w:rPr>
            </w:pPr>
            <w:r>
              <w:rPr>
                <w:sz w:val="22"/>
                <w:szCs w:val="22"/>
              </w:rPr>
              <w:t xml:space="preserve">Use of psychological evidence – Quality </w:t>
            </w:r>
          </w:p>
        </w:tc>
      </w:tr>
      <w:tr w:rsidR="00866CAB" w:rsidTr="00866CAB">
        <w:tblPrEx>
          <w:tblCellMar>
            <w:top w:w="0" w:type="dxa"/>
            <w:bottom w:w="0" w:type="dxa"/>
          </w:tblCellMar>
        </w:tblPrEx>
        <w:trPr>
          <w:trHeight w:val="277"/>
        </w:trPr>
        <w:tc>
          <w:tcPr>
            <w:tcW w:w="4577" w:type="dxa"/>
            <w:gridSpan w:val="2"/>
          </w:tcPr>
          <w:p w:rsidR="00866CAB" w:rsidRDefault="00866CAB">
            <w:pPr>
              <w:pStyle w:val="Default"/>
              <w:rPr>
                <w:sz w:val="22"/>
                <w:szCs w:val="22"/>
              </w:rPr>
            </w:pPr>
            <w:r>
              <w:rPr>
                <w:sz w:val="22"/>
                <w:szCs w:val="22"/>
              </w:rPr>
              <w:t xml:space="preserve">Two or more examples of detailed relevant psychological evidence (e.g. 3–4 sentences about a theory and/or specific research study method and findings) </w:t>
            </w:r>
          </w:p>
        </w:tc>
        <w:tc>
          <w:tcPr>
            <w:tcW w:w="4577" w:type="dxa"/>
            <w:gridSpan w:val="2"/>
          </w:tcPr>
          <w:p w:rsidR="00866CAB" w:rsidRDefault="00866CAB">
            <w:pPr>
              <w:pStyle w:val="Default"/>
              <w:rPr>
                <w:sz w:val="22"/>
                <w:szCs w:val="22"/>
              </w:rPr>
            </w:pPr>
            <w:r>
              <w:rPr>
                <w:sz w:val="22"/>
                <w:szCs w:val="22"/>
              </w:rPr>
              <w:t xml:space="preserve">4 </w:t>
            </w:r>
          </w:p>
        </w:tc>
      </w:tr>
      <w:tr w:rsidR="00866CAB" w:rsidTr="00866CAB">
        <w:tblPrEx>
          <w:tblCellMar>
            <w:top w:w="0" w:type="dxa"/>
            <w:bottom w:w="0" w:type="dxa"/>
          </w:tblCellMar>
        </w:tblPrEx>
        <w:trPr>
          <w:trHeight w:val="276"/>
        </w:trPr>
        <w:tc>
          <w:tcPr>
            <w:tcW w:w="4577" w:type="dxa"/>
            <w:gridSpan w:val="2"/>
          </w:tcPr>
          <w:p w:rsidR="00866CAB" w:rsidRDefault="00866CAB">
            <w:pPr>
              <w:pStyle w:val="Default"/>
              <w:rPr>
                <w:sz w:val="22"/>
                <w:szCs w:val="22"/>
              </w:rPr>
            </w:pPr>
            <w:r>
              <w:rPr>
                <w:sz w:val="22"/>
                <w:szCs w:val="22"/>
              </w:rPr>
              <w:t xml:space="preserve">One example of detailed relevant psychological evidence (e.g. 3–4 sentences about a theory and/or specific research study method and findings) </w:t>
            </w:r>
          </w:p>
        </w:tc>
        <w:tc>
          <w:tcPr>
            <w:tcW w:w="4577" w:type="dxa"/>
            <w:gridSpan w:val="2"/>
          </w:tcPr>
          <w:p w:rsidR="00866CAB" w:rsidRDefault="00866CAB">
            <w:pPr>
              <w:pStyle w:val="Default"/>
              <w:rPr>
                <w:sz w:val="22"/>
                <w:szCs w:val="22"/>
              </w:rPr>
            </w:pPr>
            <w:r>
              <w:rPr>
                <w:sz w:val="22"/>
                <w:szCs w:val="22"/>
              </w:rPr>
              <w:t xml:space="preserve">3 </w:t>
            </w:r>
          </w:p>
        </w:tc>
      </w:tr>
      <w:tr w:rsidR="00866CAB" w:rsidTr="00866CAB">
        <w:tblPrEx>
          <w:tblCellMar>
            <w:top w:w="0" w:type="dxa"/>
            <w:bottom w:w="0" w:type="dxa"/>
          </w:tblCellMar>
        </w:tblPrEx>
        <w:trPr>
          <w:trHeight w:val="276"/>
        </w:trPr>
        <w:tc>
          <w:tcPr>
            <w:tcW w:w="4577" w:type="dxa"/>
            <w:gridSpan w:val="2"/>
          </w:tcPr>
          <w:p w:rsidR="00866CAB" w:rsidRDefault="00866CAB">
            <w:pPr>
              <w:pStyle w:val="Default"/>
              <w:rPr>
                <w:sz w:val="22"/>
                <w:szCs w:val="22"/>
              </w:rPr>
            </w:pPr>
            <w:r>
              <w:rPr>
                <w:sz w:val="22"/>
                <w:szCs w:val="22"/>
              </w:rPr>
              <w:t xml:space="preserve">One or more examples of relevant psychological evidence, including some description (e.g. 1–2 sentences). </w:t>
            </w:r>
          </w:p>
        </w:tc>
        <w:tc>
          <w:tcPr>
            <w:tcW w:w="4577" w:type="dxa"/>
            <w:gridSpan w:val="2"/>
          </w:tcPr>
          <w:p w:rsidR="00866CAB" w:rsidRDefault="00866CAB">
            <w:pPr>
              <w:pStyle w:val="Default"/>
              <w:rPr>
                <w:sz w:val="22"/>
                <w:szCs w:val="22"/>
              </w:rPr>
            </w:pPr>
            <w:r>
              <w:rPr>
                <w:sz w:val="22"/>
                <w:szCs w:val="22"/>
              </w:rPr>
              <w:t xml:space="preserve">2 </w:t>
            </w:r>
          </w:p>
        </w:tc>
      </w:tr>
      <w:tr w:rsidR="00866CAB" w:rsidTr="00866CAB">
        <w:tblPrEx>
          <w:tblCellMar>
            <w:top w:w="0" w:type="dxa"/>
            <w:bottom w:w="0" w:type="dxa"/>
          </w:tblCellMar>
        </w:tblPrEx>
        <w:trPr>
          <w:trHeight w:val="276"/>
        </w:trPr>
        <w:tc>
          <w:tcPr>
            <w:tcW w:w="4577" w:type="dxa"/>
            <w:gridSpan w:val="2"/>
          </w:tcPr>
          <w:p w:rsidR="00866CAB" w:rsidRDefault="00866CAB">
            <w:pPr>
              <w:pStyle w:val="Default"/>
              <w:rPr>
                <w:sz w:val="22"/>
                <w:szCs w:val="22"/>
              </w:rPr>
            </w:pPr>
            <w:r>
              <w:rPr>
                <w:sz w:val="22"/>
                <w:szCs w:val="22"/>
              </w:rPr>
              <w:t xml:space="preserve">Psychological evidence consists of names/statements only, without description (e.g. name of study, name of researcher, name of theory) </w:t>
            </w:r>
          </w:p>
        </w:tc>
        <w:tc>
          <w:tcPr>
            <w:tcW w:w="4577" w:type="dxa"/>
            <w:gridSpan w:val="2"/>
          </w:tcPr>
          <w:p w:rsidR="00866CAB" w:rsidRDefault="00866CAB">
            <w:pPr>
              <w:pStyle w:val="Default"/>
              <w:rPr>
                <w:sz w:val="22"/>
                <w:szCs w:val="22"/>
              </w:rPr>
            </w:pPr>
            <w:r>
              <w:rPr>
                <w:sz w:val="22"/>
                <w:szCs w:val="22"/>
              </w:rPr>
              <w:t xml:space="preserve">1 </w:t>
            </w:r>
          </w:p>
        </w:tc>
      </w:tr>
      <w:tr w:rsidR="00866CAB" w:rsidTr="00866CAB">
        <w:tblPrEx>
          <w:tblCellMar>
            <w:top w:w="0" w:type="dxa"/>
            <w:bottom w:w="0" w:type="dxa"/>
          </w:tblCellMar>
        </w:tblPrEx>
        <w:trPr>
          <w:trHeight w:val="157"/>
        </w:trPr>
        <w:tc>
          <w:tcPr>
            <w:tcW w:w="4577" w:type="dxa"/>
            <w:gridSpan w:val="2"/>
          </w:tcPr>
          <w:p w:rsidR="00866CAB" w:rsidRDefault="00866CAB">
            <w:pPr>
              <w:pStyle w:val="Default"/>
              <w:rPr>
                <w:sz w:val="22"/>
                <w:szCs w:val="22"/>
              </w:rPr>
            </w:pPr>
            <w:r>
              <w:rPr>
                <w:b/>
                <w:bCs/>
                <w:sz w:val="22"/>
                <w:szCs w:val="22"/>
              </w:rPr>
              <w:t xml:space="preserve">Total </w:t>
            </w:r>
          </w:p>
        </w:tc>
        <w:tc>
          <w:tcPr>
            <w:tcW w:w="4577" w:type="dxa"/>
            <w:gridSpan w:val="2"/>
          </w:tcPr>
          <w:p w:rsidR="00866CAB" w:rsidRDefault="00866CAB">
            <w:pPr>
              <w:pStyle w:val="Default"/>
              <w:rPr>
                <w:sz w:val="22"/>
                <w:szCs w:val="22"/>
              </w:rPr>
            </w:pPr>
            <w:r>
              <w:rPr>
                <w:b/>
                <w:bCs/>
                <w:sz w:val="22"/>
                <w:szCs w:val="22"/>
              </w:rPr>
              <w:t xml:space="preserve">4 </w:t>
            </w:r>
          </w:p>
        </w:tc>
      </w:tr>
      <w:tr w:rsidR="00866CAB" w:rsidTr="00866CAB">
        <w:tblPrEx>
          <w:tblCellMar>
            <w:top w:w="0" w:type="dxa"/>
            <w:bottom w:w="0" w:type="dxa"/>
          </w:tblCellMar>
        </w:tblPrEx>
        <w:trPr>
          <w:trHeight w:val="157"/>
        </w:trPr>
        <w:tc>
          <w:tcPr>
            <w:tcW w:w="4577" w:type="dxa"/>
            <w:gridSpan w:val="2"/>
          </w:tcPr>
          <w:p w:rsidR="00866CAB" w:rsidRDefault="00866CAB">
            <w:pPr>
              <w:pStyle w:val="Default"/>
              <w:rPr>
                <w:b/>
                <w:bCs/>
                <w:sz w:val="22"/>
                <w:szCs w:val="22"/>
              </w:rPr>
            </w:pPr>
          </w:p>
        </w:tc>
        <w:tc>
          <w:tcPr>
            <w:tcW w:w="4577" w:type="dxa"/>
            <w:gridSpan w:val="2"/>
          </w:tcPr>
          <w:p w:rsidR="00866CAB" w:rsidRDefault="00866CAB">
            <w:pPr>
              <w:pStyle w:val="Default"/>
              <w:rPr>
                <w:b/>
                <w:bCs/>
                <w:sz w:val="22"/>
                <w:szCs w:val="22"/>
              </w:rPr>
            </w:pPr>
          </w:p>
        </w:tc>
      </w:tr>
      <w:tr w:rsidR="00866CAB" w:rsidTr="00866CAB">
        <w:tblPrEx>
          <w:tblCellMar>
            <w:top w:w="0" w:type="dxa"/>
            <w:bottom w:w="0" w:type="dxa"/>
          </w:tblCellMar>
        </w:tblPrEx>
        <w:trPr>
          <w:trHeight w:val="157"/>
        </w:trPr>
        <w:tc>
          <w:tcPr>
            <w:tcW w:w="9154" w:type="dxa"/>
            <w:gridSpan w:val="4"/>
          </w:tcPr>
          <w:p w:rsidR="00866CAB" w:rsidRDefault="00866CAB">
            <w:pPr>
              <w:pStyle w:val="Default"/>
              <w:rPr>
                <w:sz w:val="22"/>
                <w:szCs w:val="22"/>
              </w:rPr>
            </w:pPr>
            <w:r>
              <w:rPr>
                <w:b/>
                <w:bCs/>
                <w:sz w:val="22"/>
                <w:szCs w:val="22"/>
              </w:rPr>
              <w:t xml:space="preserve">Quality of extended response </w:t>
            </w:r>
          </w:p>
        </w:tc>
      </w:tr>
      <w:tr w:rsidR="00866CAB" w:rsidTr="00866CAB">
        <w:tblPrEx>
          <w:tblCellMar>
            <w:top w:w="0" w:type="dxa"/>
            <w:bottom w:w="0" w:type="dxa"/>
          </w:tblCellMar>
        </w:tblPrEx>
        <w:trPr>
          <w:trHeight w:val="283"/>
        </w:trPr>
        <w:tc>
          <w:tcPr>
            <w:tcW w:w="4577" w:type="dxa"/>
            <w:gridSpan w:val="2"/>
          </w:tcPr>
          <w:p w:rsidR="00866CAB" w:rsidRDefault="00866CAB">
            <w:pPr>
              <w:pStyle w:val="Default"/>
              <w:rPr>
                <w:sz w:val="22"/>
                <w:szCs w:val="22"/>
              </w:rPr>
            </w:pPr>
            <w:proofErr w:type="spellStart"/>
            <w:r>
              <w:rPr>
                <w:sz w:val="22"/>
                <w:szCs w:val="22"/>
              </w:rPr>
              <w:t>Well developed</w:t>
            </w:r>
            <w:proofErr w:type="spellEnd"/>
            <w:r>
              <w:rPr>
                <w:sz w:val="22"/>
                <w:szCs w:val="22"/>
              </w:rPr>
              <w:t xml:space="preserve"> sentences and paragraphs </w:t>
            </w:r>
            <w:r>
              <w:rPr>
                <w:b/>
                <w:bCs/>
                <w:sz w:val="22"/>
                <w:szCs w:val="22"/>
              </w:rPr>
              <w:t xml:space="preserve">and </w:t>
            </w:r>
            <w:r>
              <w:rPr>
                <w:sz w:val="22"/>
                <w:szCs w:val="22"/>
              </w:rPr>
              <w:t xml:space="preserve">consistent use of appropriate psychological language </w:t>
            </w:r>
            <w:r>
              <w:rPr>
                <w:b/>
                <w:bCs/>
                <w:sz w:val="22"/>
                <w:szCs w:val="22"/>
              </w:rPr>
              <w:t xml:space="preserve">and </w:t>
            </w:r>
            <w:r>
              <w:rPr>
                <w:sz w:val="22"/>
                <w:szCs w:val="22"/>
              </w:rPr>
              <w:t xml:space="preserve">correct spelling, grammar and punctuation </w:t>
            </w:r>
          </w:p>
        </w:tc>
        <w:tc>
          <w:tcPr>
            <w:tcW w:w="4577" w:type="dxa"/>
            <w:gridSpan w:val="2"/>
          </w:tcPr>
          <w:p w:rsidR="00866CAB" w:rsidRDefault="00866CAB">
            <w:pPr>
              <w:pStyle w:val="Default"/>
              <w:rPr>
                <w:sz w:val="22"/>
                <w:szCs w:val="22"/>
              </w:rPr>
            </w:pPr>
            <w:r>
              <w:rPr>
                <w:sz w:val="22"/>
                <w:szCs w:val="22"/>
              </w:rPr>
              <w:t xml:space="preserve">3 </w:t>
            </w:r>
          </w:p>
        </w:tc>
      </w:tr>
      <w:tr w:rsidR="00866CAB" w:rsidTr="00866CAB">
        <w:tblPrEx>
          <w:tblCellMar>
            <w:top w:w="0" w:type="dxa"/>
            <w:bottom w:w="0" w:type="dxa"/>
          </w:tblCellMar>
        </w:tblPrEx>
        <w:trPr>
          <w:trHeight w:val="277"/>
        </w:trPr>
        <w:tc>
          <w:tcPr>
            <w:tcW w:w="4577" w:type="dxa"/>
            <w:gridSpan w:val="2"/>
          </w:tcPr>
          <w:p w:rsidR="00866CAB" w:rsidRDefault="00866CAB">
            <w:pPr>
              <w:pStyle w:val="Default"/>
              <w:rPr>
                <w:sz w:val="22"/>
                <w:szCs w:val="22"/>
              </w:rPr>
            </w:pPr>
            <w:r>
              <w:rPr>
                <w:sz w:val="22"/>
                <w:szCs w:val="22"/>
              </w:rPr>
              <w:t xml:space="preserve">Coherent response with adequate spelling, grammar, sentence structure and paragraph structure </w:t>
            </w:r>
          </w:p>
        </w:tc>
        <w:tc>
          <w:tcPr>
            <w:tcW w:w="4577" w:type="dxa"/>
            <w:gridSpan w:val="2"/>
          </w:tcPr>
          <w:p w:rsidR="00866CAB" w:rsidRDefault="00866CAB">
            <w:pPr>
              <w:pStyle w:val="Default"/>
              <w:rPr>
                <w:sz w:val="22"/>
                <w:szCs w:val="22"/>
              </w:rPr>
            </w:pPr>
            <w:r>
              <w:rPr>
                <w:sz w:val="22"/>
                <w:szCs w:val="22"/>
              </w:rPr>
              <w:t xml:space="preserve">2 </w:t>
            </w:r>
          </w:p>
        </w:tc>
      </w:tr>
      <w:tr w:rsidR="00866CAB" w:rsidTr="00866CAB">
        <w:tblPrEx>
          <w:tblCellMar>
            <w:top w:w="0" w:type="dxa"/>
            <w:bottom w:w="0" w:type="dxa"/>
          </w:tblCellMar>
        </w:tblPrEx>
        <w:trPr>
          <w:trHeight w:val="405"/>
        </w:trPr>
        <w:tc>
          <w:tcPr>
            <w:tcW w:w="4577" w:type="dxa"/>
            <w:gridSpan w:val="2"/>
          </w:tcPr>
          <w:p w:rsidR="00866CAB" w:rsidRDefault="00866CAB">
            <w:pPr>
              <w:pStyle w:val="Default"/>
              <w:rPr>
                <w:sz w:val="22"/>
                <w:szCs w:val="22"/>
              </w:rPr>
            </w:pPr>
            <w:r>
              <w:rPr>
                <w:sz w:val="22"/>
                <w:szCs w:val="22"/>
              </w:rPr>
              <w:t xml:space="preserve">Single paragraph response </w:t>
            </w:r>
            <w:r>
              <w:rPr>
                <w:b/>
                <w:bCs/>
                <w:sz w:val="22"/>
                <w:szCs w:val="22"/>
              </w:rPr>
              <w:t xml:space="preserve">or </w:t>
            </w:r>
            <w:r>
              <w:rPr>
                <w:sz w:val="22"/>
                <w:szCs w:val="22"/>
              </w:rPr>
              <w:t xml:space="preserve">lack of paragraph structure </w:t>
            </w:r>
            <w:r>
              <w:rPr>
                <w:b/>
                <w:bCs/>
                <w:sz w:val="22"/>
                <w:szCs w:val="22"/>
              </w:rPr>
              <w:t xml:space="preserve">and/or </w:t>
            </w:r>
            <w:r>
              <w:rPr>
                <w:sz w:val="22"/>
                <w:szCs w:val="22"/>
              </w:rPr>
              <w:t xml:space="preserve">poor sentence structure </w:t>
            </w:r>
            <w:r>
              <w:rPr>
                <w:b/>
                <w:bCs/>
                <w:sz w:val="22"/>
                <w:szCs w:val="22"/>
              </w:rPr>
              <w:t xml:space="preserve">and/or </w:t>
            </w:r>
            <w:r>
              <w:rPr>
                <w:sz w:val="22"/>
                <w:szCs w:val="22"/>
              </w:rPr>
              <w:t xml:space="preserve">very colloquial language </w:t>
            </w:r>
            <w:r>
              <w:rPr>
                <w:b/>
                <w:bCs/>
                <w:sz w:val="22"/>
                <w:szCs w:val="22"/>
              </w:rPr>
              <w:t xml:space="preserve">and/or </w:t>
            </w:r>
            <w:r>
              <w:rPr>
                <w:sz w:val="22"/>
                <w:szCs w:val="22"/>
              </w:rPr>
              <w:t xml:space="preserve">poor English expression </w:t>
            </w:r>
            <w:r>
              <w:rPr>
                <w:b/>
                <w:bCs/>
                <w:sz w:val="22"/>
                <w:szCs w:val="22"/>
              </w:rPr>
              <w:t xml:space="preserve">and/or </w:t>
            </w:r>
            <w:r>
              <w:rPr>
                <w:sz w:val="22"/>
                <w:szCs w:val="22"/>
              </w:rPr>
              <w:t xml:space="preserve">many spelling errors </w:t>
            </w:r>
          </w:p>
        </w:tc>
        <w:tc>
          <w:tcPr>
            <w:tcW w:w="4577" w:type="dxa"/>
            <w:gridSpan w:val="2"/>
          </w:tcPr>
          <w:p w:rsidR="00866CAB" w:rsidRDefault="00866CAB">
            <w:pPr>
              <w:pStyle w:val="Default"/>
              <w:rPr>
                <w:sz w:val="22"/>
                <w:szCs w:val="22"/>
              </w:rPr>
            </w:pPr>
            <w:r>
              <w:rPr>
                <w:sz w:val="22"/>
                <w:szCs w:val="22"/>
              </w:rPr>
              <w:t xml:space="preserve">1 </w:t>
            </w:r>
          </w:p>
        </w:tc>
      </w:tr>
      <w:tr w:rsidR="00866CAB" w:rsidTr="00866CAB">
        <w:tblPrEx>
          <w:tblCellMar>
            <w:top w:w="0" w:type="dxa"/>
            <w:bottom w:w="0" w:type="dxa"/>
          </w:tblCellMar>
        </w:tblPrEx>
        <w:trPr>
          <w:trHeight w:val="157"/>
        </w:trPr>
        <w:tc>
          <w:tcPr>
            <w:tcW w:w="4577" w:type="dxa"/>
            <w:gridSpan w:val="2"/>
          </w:tcPr>
          <w:p w:rsidR="00866CAB" w:rsidRDefault="00866CAB">
            <w:pPr>
              <w:pStyle w:val="Default"/>
              <w:rPr>
                <w:sz w:val="22"/>
                <w:szCs w:val="22"/>
              </w:rPr>
            </w:pPr>
            <w:r>
              <w:rPr>
                <w:b/>
                <w:bCs/>
                <w:sz w:val="22"/>
                <w:szCs w:val="22"/>
              </w:rPr>
              <w:t xml:space="preserve">Total </w:t>
            </w:r>
          </w:p>
        </w:tc>
        <w:tc>
          <w:tcPr>
            <w:tcW w:w="4577" w:type="dxa"/>
            <w:gridSpan w:val="2"/>
          </w:tcPr>
          <w:p w:rsidR="00866CAB" w:rsidRDefault="00866CAB">
            <w:pPr>
              <w:pStyle w:val="Default"/>
              <w:rPr>
                <w:sz w:val="22"/>
                <w:szCs w:val="22"/>
              </w:rPr>
            </w:pPr>
            <w:r>
              <w:rPr>
                <w:b/>
                <w:bCs/>
                <w:sz w:val="22"/>
                <w:szCs w:val="22"/>
              </w:rPr>
              <w:t xml:space="preserve">3 </w:t>
            </w:r>
          </w:p>
        </w:tc>
      </w:tr>
      <w:tr w:rsidR="00866CAB" w:rsidTr="00866CAB">
        <w:tblPrEx>
          <w:tblCellMar>
            <w:top w:w="0" w:type="dxa"/>
            <w:bottom w:w="0" w:type="dxa"/>
          </w:tblCellMar>
        </w:tblPrEx>
        <w:trPr>
          <w:trHeight w:val="157"/>
        </w:trPr>
        <w:tc>
          <w:tcPr>
            <w:tcW w:w="4577" w:type="dxa"/>
            <w:gridSpan w:val="2"/>
          </w:tcPr>
          <w:p w:rsidR="00866CAB" w:rsidRDefault="00866CAB">
            <w:pPr>
              <w:pStyle w:val="Default"/>
              <w:rPr>
                <w:sz w:val="22"/>
                <w:szCs w:val="22"/>
              </w:rPr>
            </w:pPr>
            <w:r>
              <w:rPr>
                <w:b/>
                <w:bCs/>
                <w:sz w:val="22"/>
                <w:szCs w:val="22"/>
              </w:rPr>
              <w:t xml:space="preserve">Overall total </w:t>
            </w:r>
          </w:p>
        </w:tc>
        <w:tc>
          <w:tcPr>
            <w:tcW w:w="4577" w:type="dxa"/>
            <w:gridSpan w:val="2"/>
          </w:tcPr>
          <w:p w:rsidR="00866CAB" w:rsidRDefault="00866CAB">
            <w:pPr>
              <w:pStyle w:val="Default"/>
              <w:rPr>
                <w:sz w:val="22"/>
                <w:szCs w:val="22"/>
              </w:rPr>
            </w:pPr>
            <w:r>
              <w:rPr>
                <w:b/>
                <w:bCs/>
                <w:sz w:val="22"/>
                <w:szCs w:val="22"/>
              </w:rPr>
              <w:t>28</w:t>
            </w:r>
          </w:p>
        </w:tc>
      </w:tr>
    </w:tbl>
    <w:p w:rsidR="00622B2F" w:rsidRDefault="00622B2F" w:rsidP="00866CAB"/>
    <w:sectPr w:rsidR="00622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18D"/>
    <w:rsid w:val="001F02F7"/>
    <w:rsid w:val="0051618D"/>
    <w:rsid w:val="005B5CE3"/>
    <w:rsid w:val="00622B2F"/>
    <w:rsid w:val="00866CAB"/>
    <w:rsid w:val="00A02ECB"/>
    <w:rsid w:val="00E96A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89F3"/>
  <w15:chartTrackingRefBased/>
  <w15:docId w15:val="{0A6A33A8-EA32-4205-89D4-0B7D0F2A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1618D"/>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 Kanakis</dc:creator>
  <cp:keywords/>
  <dc:description/>
  <cp:lastModifiedBy>Annabel Kanakis</cp:lastModifiedBy>
  <cp:revision>4</cp:revision>
  <dcterms:created xsi:type="dcterms:W3CDTF">2018-05-13T09:25:00Z</dcterms:created>
  <dcterms:modified xsi:type="dcterms:W3CDTF">2018-05-13T10:09:00Z</dcterms:modified>
</cp:coreProperties>
</file>