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486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106EA" w:rsidTr="001106EA">
        <w:trPr>
          <w:trHeight w:val="7362"/>
        </w:trPr>
        <w:tc>
          <w:tcPr>
            <w:tcW w:w="10456" w:type="dxa"/>
          </w:tcPr>
          <w:p w:rsidR="001106EA" w:rsidRPr="001106EA" w:rsidRDefault="001106EA" w:rsidP="001106E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 vitro fertilisation</w:t>
            </w:r>
            <w:r w:rsidR="000932E2">
              <w:rPr>
                <w:rFonts w:ascii="Calibri" w:hAnsi="Calibri" w:cs="Calibri"/>
              </w:rPr>
              <w:t xml:space="preserve"> – embryo transfer</w:t>
            </w:r>
            <w:r>
              <w:rPr>
                <w:rFonts w:ascii="Calibri" w:hAnsi="Calibri" w:cs="Calibri"/>
              </w:rPr>
              <w:t xml:space="preserve"> (IVF</w:t>
            </w:r>
            <w:r w:rsidR="000932E2">
              <w:rPr>
                <w:rFonts w:ascii="Calibri" w:hAnsi="Calibri" w:cs="Calibri"/>
              </w:rPr>
              <w:t xml:space="preserve"> - ET</w:t>
            </w:r>
            <w:r>
              <w:rPr>
                <w:rFonts w:ascii="Calibri" w:hAnsi="Calibri" w:cs="Calibri"/>
              </w:rPr>
              <w:t>)</w:t>
            </w:r>
            <w:r w:rsidR="000932E2">
              <w:rPr>
                <w:rFonts w:ascii="Calibri" w:hAnsi="Calibri" w:cs="Calibri"/>
              </w:rPr>
              <w:t xml:space="preserve"> (‘classic’ IVF)</w:t>
            </w:r>
          </w:p>
          <w:p w:rsidR="001106EA" w:rsidRDefault="001106EA" w:rsidP="001106EA"/>
          <w:p w:rsidR="001106EA" w:rsidRDefault="001106EA" w:rsidP="001106EA">
            <w:r>
              <w:t>Success rate:</w:t>
            </w:r>
          </w:p>
          <w:p w:rsidR="001106EA" w:rsidRDefault="001106EA" w:rsidP="001106EA"/>
          <w:p w:rsidR="001106EA" w:rsidRDefault="001106EA" w:rsidP="001106EA">
            <w:r>
              <w:t>Method: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Pros:</w:t>
            </w:r>
            <w:r w:rsidR="000932E2">
              <w:t xml:space="preserve"> 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Cons: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Other moral/legal issues: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</w:tc>
      </w:tr>
      <w:tr w:rsidR="001106EA" w:rsidTr="001106EA">
        <w:trPr>
          <w:trHeight w:val="7362"/>
        </w:trPr>
        <w:tc>
          <w:tcPr>
            <w:tcW w:w="10456" w:type="dxa"/>
          </w:tcPr>
          <w:p w:rsidR="001106EA" w:rsidRDefault="001106EA" w:rsidP="001106EA">
            <w:pPr>
              <w:autoSpaceDE w:val="0"/>
              <w:autoSpaceDN w:val="0"/>
              <w:adjustRightInd w:val="0"/>
            </w:pPr>
            <w:r>
              <w:rPr>
                <w:rFonts w:ascii="Calibri" w:hAnsi="Calibri" w:cs="Calibri"/>
              </w:rPr>
              <w:t xml:space="preserve">gamete </w:t>
            </w:r>
            <w:proofErr w:type="spellStart"/>
            <w:r>
              <w:rPr>
                <w:rFonts w:ascii="Calibri" w:hAnsi="Calibri" w:cs="Calibri"/>
              </w:rPr>
              <w:t>intrafallopian</w:t>
            </w:r>
            <w:proofErr w:type="spellEnd"/>
            <w:r>
              <w:rPr>
                <w:rFonts w:ascii="Calibri" w:hAnsi="Calibri" w:cs="Calibri"/>
              </w:rPr>
              <w:t xml:space="preserve"> transfer (GIFT) </w:t>
            </w:r>
          </w:p>
          <w:p w:rsidR="001106EA" w:rsidRDefault="001106EA" w:rsidP="001106EA"/>
          <w:p w:rsidR="001106EA" w:rsidRDefault="001106EA" w:rsidP="001106EA">
            <w:r>
              <w:t>Success rate:</w:t>
            </w:r>
          </w:p>
          <w:p w:rsidR="001106EA" w:rsidRDefault="001106EA" w:rsidP="001106EA"/>
          <w:p w:rsidR="001106EA" w:rsidRDefault="001106EA" w:rsidP="001106EA">
            <w:r>
              <w:t>Method: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Pros: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Cons: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Other moral/legal issues:</w:t>
            </w:r>
          </w:p>
          <w:p w:rsidR="001106EA" w:rsidRDefault="001106EA" w:rsidP="001106EA"/>
          <w:p w:rsidR="001106EA" w:rsidRDefault="001106EA" w:rsidP="001106EA"/>
        </w:tc>
      </w:tr>
    </w:tbl>
    <w:p w:rsidR="001106EA" w:rsidRDefault="001106EA">
      <w:r>
        <w:t>Artificial Reproductive Technologies (ART) notes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106EA" w:rsidTr="001106EA">
        <w:trPr>
          <w:trHeight w:val="7503"/>
        </w:trPr>
        <w:tc>
          <w:tcPr>
            <w:tcW w:w="10456" w:type="dxa"/>
            <w:gridSpan w:val="2"/>
          </w:tcPr>
          <w:p w:rsidR="001106EA" w:rsidRDefault="001106EA" w:rsidP="001106E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 xml:space="preserve">zygote </w:t>
            </w:r>
            <w:proofErr w:type="spellStart"/>
            <w:r>
              <w:rPr>
                <w:rFonts w:ascii="Calibri" w:hAnsi="Calibri" w:cs="Calibri"/>
              </w:rPr>
              <w:t>intrafallopian</w:t>
            </w:r>
            <w:proofErr w:type="spellEnd"/>
            <w:r>
              <w:rPr>
                <w:rFonts w:ascii="Calibri" w:hAnsi="Calibri" w:cs="Calibri"/>
              </w:rPr>
              <w:t xml:space="preserve"> transfer (ZIFT)</w:t>
            </w:r>
          </w:p>
          <w:p w:rsidR="001106EA" w:rsidRDefault="001106EA" w:rsidP="0096720A"/>
          <w:p w:rsidR="001106EA" w:rsidRDefault="001106EA" w:rsidP="001106EA">
            <w:r>
              <w:t>Success rate:</w:t>
            </w:r>
          </w:p>
          <w:p w:rsidR="001106EA" w:rsidRDefault="001106EA" w:rsidP="001106EA"/>
          <w:p w:rsidR="001106EA" w:rsidRDefault="001106EA" w:rsidP="001106EA">
            <w:r>
              <w:t>Method: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Pros: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Cons:</w:t>
            </w:r>
          </w:p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/>
          <w:p w:rsidR="001106EA" w:rsidRDefault="001106EA" w:rsidP="001106EA">
            <w:r>
              <w:t>Other moral/legal issues:</w:t>
            </w:r>
          </w:p>
          <w:p w:rsidR="001106EA" w:rsidRDefault="001106EA" w:rsidP="0096720A"/>
        </w:tc>
      </w:tr>
      <w:tr w:rsidR="000932E2" w:rsidTr="00821D41">
        <w:trPr>
          <w:trHeight w:val="557"/>
        </w:trPr>
        <w:tc>
          <w:tcPr>
            <w:tcW w:w="10456" w:type="dxa"/>
            <w:gridSpan w:val="2"/>
          </w:tcPr>
          <w:p w:rsidR="000932E2" w:rsidRPr="000932E2" w:rsidRDefault="000932E2" w:rsidP="000932E2">
            <w:pPr>
              <w:jc w:val="center"/>
              <w:rPr>
                <w:rFonts w:ascii="Calibri" w:hAnsi="Calibri" w:cs="Calibri"/>
                <w:b/>
              </w:rPr>
            </w:pPr>
            <w:r w:rsidRPr="000932E2">
              <w:rPr>
                <w:rFonts w:ascii="Calibri" w:hAnsi="Calibri" w:cs="Calibri"/>
                <w:b/>
              </w:rPr>
              <w:t>Other Types of IVF</w:t>
            </w:r>
          </w:p>
        </w:tc>
      </w:tr>
      <w:tr w:rsidR="000932E2" w:rsidTr="000932E2">
        <w:trPr>
          <w:trHeight w:val="6930"/>
        </w:trPr>
        <w:tc>
          <w:tcPr>
            <w:tcW w:w="5228" w:type="dxa"/>
          </w:tcPr>
          <w:p w:rsidR="000932E2" w:rsidRDefault="000932E2" w:rsidP="000932E2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frozen embryo transfer (IVF - FET)</w:t>
            </w:r>
          </w:p>
          <w:p w:rsidR="000932E2" w:rsidRDefault="000932E2" w:rsidP="000932E2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0932E2" w:rsidRDefault="000932E2" w:rsidP="000932E2">
            <w:r>
              <w:t>Success rate:</w:t>
            </w:r>
          </w:p>
          <w:p w:rsidR="000932E2" w:rsidRDefault="000932E2" w:rsidP="000932E2"/>
          <w:p w:rsidR="000932E2" w:rsidRDefault="000932E2" w:rsidP="000932E2">
            <w:r>
              <w:t>Method</w:t>
            </w:r>
            <w:r>
              <w:t xml:space="preserve"> (how it differs from IVF-ET)</w:t>
            </w:r>
            <w:r>
              <w:t>: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 xml:space="preserve">Pros: 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>Cons: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>Other moral/legal issues:</w:t>
            </w:r>
          </w:p>
          <w:p w:rsidR="000932E2" w:rsidRDefault="000932E2" w:rsidP="0096720A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  <w:tc>
          <w:tcPr>
            <w:tcW w:w="5228" w:type="dxa"/>
          </w:tcPr>
          <w:p w:rsidR="000932E2" w:rsidRDefault="000932E2" w:rsidP="001106EA">
            <w:r>
              <w:t>Intra-cytoplasmic sperm injection (IVF-ICSI)</w:t>
            </w:r>
          </w:p>
          <w:p w:rsidR="000932E2" w:rsidRDefault="000932E2" w:rsidP="001106EA"/>
          <w:p w:rsidR="000932E2" w:rsidRDefault="000932E2" w:rsidP="000932E2">
            <w:r>
              <w:t>Success rate:</w:t>
            </w:r>
          </w:p>
          <w:p w:rsidR="000932E2" w:rsidRDefault="000932E2" w:rsidP="000932E2"/>
          <w:p w:rsidR="000932E2" w:rsidRDefault="000932E2" w:rsidP="000932E2">
            <w:r>
              <w:t>Method</w:t>
            </w:r>
            <w:r>
              <w:t xml:space="preserve"> </w:t>
            </w:r>
            <w:r>
              <w:t>(how it differs from IVF-ET):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 xml:space="preserve">Pros: 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>Cons:</w:t>
            </w:r>
          </w:p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/>
          <w:p w:rsidR="000932E2" w:rsidRDefault="000932E2" w:rsidP="000932E2">
            <w:r>
              <w:t>Other moral/legal issues:</w:t>
            </w:r>
          </w:p>
          <w:p w:rsidR="000932E2" w:rsidRDefault="000932E2" w:rsidP="001106EA"/>
        </w:tc>
      </w:tr>
    </w:tbl>
    <w:p w:rsidR="001106EA" w:rsidRDefault="001106EA"/>
    <w:sectPr w:rsidR="001106EA" w:rsidSect="001106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6EA"/>
    <w:rsid w:val="000932E2"/>
    <w:rsid w:val="001106EA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8EAB3"/>
  <w15:chartTrackingRefBased/>
  <w15:docId w15:val="{02D49F39-CDCA-42DE-9BBD-1B4CED97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0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7793F-BDFF-474C-9080-149A52A58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87142D3F</Template>
  <TotalTime>14</TotalTime>
  <Pages>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2019-09-11T02:59:00Z</dcterms:created>
  <dcterms:modified xsi:type="dcterms:W3CDTF">2019-09-16T08:11:00Z</dcterms:modified>
</cp:coreProperties>
</file>