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9C9C2F" w14:textId="77777777" w:rsidR="005872A5" w:rsidRPr="00F8416D" w:rsidRDefault="001D06BE" w:rsidP="001D06BE">
      <w:pPr>
        <w:jc w:val="center"/>
        <w:rPr>
          <w:rFonts w:ascii="Arial" w:hAnsi="Arial"/>
          <w:b/>
        </w:rPr>
      </w:pPr>
      <w:r w:rsidRPr="00F8416D">
        <w:rPr>
          <w:rFonts w:ascii="Arial" w:hAnsi="Arial"/>
          <w:b/>
        </w:rPr>
        <w:t>DUPLICATING DNA</w:t>
      </w:r>
    </w:p>
    <w:p w14:paraId="2120A5F8" w14:textId="77777777" w:rsidR="001D06BE" w:rsidRPr="00F8416D" w:rsidRDefault="001D06BE" w:rsidP="00222BC9">
      <w:pPr>
        <w:rPr>
          <w:rFonts w:ascii="Arial" w:hAnsi="Arial"/>
        </w:rPr>
      </w:pPr>
    </w:p>
    <w:p w14:paraId="7C8BEE56" w14:textId="77777777" w:rsidR="001D06BE" w:rsidRPr="00F8416D" w:rsidRDefault="001D06BE" w:rsidP="001D06BE">
      <w:pPr>
        <w:rPr>
          <w:rFonts w:ascii="Arial" w:hAnsi="Arial"/>
        </w:rPr>
      </w:pPr>
      <w:r w:rsidRPr="00F8416D">
        <w:rPr>
          <w:rFonts w:ascii="Arial" w:hAnsi="Arial"/>
        </w:rPr>
        <w:t>DNA tells cells how to make proteins. The instructions for making proteins are coded for in the sequence of nitrogenous bases in DNA.</w:t>
      </w:r>
    </w:p>
    <w:p w14:paraId="1F4351E1" w14:textId="77777777" w:rsidR="001D06BE" w:rsidRPr="00F8416D" w:rsidRDefault="001D06BE" w:rsidP="001D06BE">
      <w:pPr>
        <w:rPr>
          <w:rFonts w:ascii="Arial" w:hAnsi="Arial"/>
        </w:rPr>
      </w:pPr>
    </w:p>
    <w:p w14:paraId="74A8E94B" w14:textId="3E3710AA" w:rsidR="00394844" w:rsidRPr="00F8416D" w:rsidRDefault="00394844" w:rsidP="00394844">
      <w:pPr>
        <w:rPr>
          <w:rFonts w:ascii="Arial" w:hAnsi="Arial"/>
        </w:rPr>
      </w:pPr>
      <w:r w:rsidRPr="00F8416D">
        <w:rPr>
          <w:rFonts w:ascii="Arial" w:hAnsi="Arial"/>
        </w:rPr>
        <w:t xml:space="preserve">These instructions are transcribed into another type of nucleic acid called </w:t>
      </w:r>
      <w:r w:rsidRPr="00F8416D">
        <w:rPr>
          <w:rFonts w:ascii="Arial" w:hAnsi="Arial"/>
          <w:b/>
          <w:i/>
        </w:rPr>
        <w:t>RNA</w:t>
      </w:r>
      <w:r w:rsidR="006E473C" w:rsidRPr="00F8416D">
        <w:rPr>
          <w:rFonts w:ascii="Arial" w:hAnsi="Arial"/>
          <w:b/>
          <w:i/>
        </w:rPr>
        <w:t xml:space="preserve"> (ribo</w:t>
      </w:r>
      <w:r w:rsidRPr="00F8416D">
        <w:rPr>
          <w:rFonts w:ascii="Arial" w:hAnsi="Arial"/>
          <w:b/>
          <w:i/>
        </w:rPr>
        <w:t>nucleic acid)</w:t>
      </w:r>
      <w:r w:rsidRPr="00F8416D">
        <w:rPr>
          <w:rFonts w:ascii="Arial" w:hAnsi="Arial"/>
        </w:rPr>
        <w:t xml:space="preserve"> in a process called </w:t>
      </w:r>
      <w:r w:rsidRPr="00F8416D">
        <w:rPr>
          <w:rFonts w:ascii="Arial" w:hAnsi="Arial"/>
          <w:b/>
          <w:i/>
        </w:rPr>
        <w:t>transcription</w:t>
      </w:r>
      <w:r w:rsidRPr="00F8416D">
        <w:rPr>
          <w:rFonts w:ascii="Arial" w:hAnsi="Arial"/>
        </w:rPr>
        <w:t xml:space="preserve">. This RNA copy then moves to a </w:t>
      </w:r>
      <w:r w:rsidRPr="00F8416D">
        <w:rPr>
          <w:rFonts w:ascii="Arial" w:hAnsi="Arial"/>
          <w:b/>
          <w:i/>
        </w:rPr>
        <w:t>ribosome</w:t>
      </w:r>
      <w:r w:rsidRPr="00F8416D">
        <w:rPr>
          <w:rFonts w:ascii="Arial" w:hAnsi="Arial"/>
        </w:rPr>
        <w:t xml:space="preserve"> in the cytoplasm where the genetic message is </w:t>
      </w:r>
      <w:r w:rsidRPr="00F8416D">
        <w:rPr>
          <w:rFonts w:ascii="Arial" w:hAnsi="Arial"/>
          <w:b/>
          <w:i/>
        </w:rPr>
        <w:t>translated</w:t>
      </w:r>
      <w:r w:rsidRPr="00F8416D">
        <w:rPr>
          <w:rFonts w:ascii="Arial" w:hAnsi="Arial"/>
        </w:rPr>
        <w:t xml:space="preserve"> into a protein.</w:t>
      </w:r>
    </w:p>
    <w:p w14:paraId="0F0AEA2B" w14:textId="77777777" w:rsidR="00394844" w:rsidRPr="00F8416D" w:rsidRDefault="00394844" w:rsidP="00394844">
      <w:pPr>
        <w:rPr>
          <w:rFonts w:ascii="Arial" w:hAnsi="Arial"/>
        </w:rPr>
      </w:pPr>
    </w:p>
    <w:p w14:paraId="065F614C" w14:textId="42E09549" w:rsidR="006E473C" w:rsidRPr="00F8416D" w:rsidRDefault="00394844" w:rsidP="006E473C">
      <w:pPr>
        <w:rPr>
          <w:rFonts w:ascii="Arial" w:hAnsi="Arial"/>
        </w:rPr>
      </w:pPr>
      <w:r w:rsidRPr="00F8416D">
        <w:rPr>
          <w:rFonts w:ascii="Arial" w:hAnsi="Arial"/>
        </w:rPr>
        <w:t xml:space="preserve"> </w:t>
      </w:r>
      <w:r w:rsidR="006E473C" w:rsidRPr="00F8416D">
        <w:rPr>
          <w:rFonts w:ascii="Arial" w:hAnsi="Arial"/>
        </w:rPr>
        <w:t xml:space="preserve">Its nucleotides are different from those of DNA. RNA contains the sugar </w:t>
      </w:r>
      <w:r w:rsidR="006E473C" w:rsidRPr="00F8416D">
        <w:rPr>
          <w:rFonts w:ascii="Arial" w:hAnsi="Arial"/>
          <w:b/>
          <w:bCs/>
          <w:i/>
        </w:rPr>
        <w:t>ribose</w:t>
      </w:r>
      <w:r w:rsidR="006E473C" w:rsidRPr="00F8416D">
        <w:rPr>
          <w:rFonts w:ascii="Arial" w:hAnsi="Arial"/>
          <w:b/>
          <w:bCs/>
        </w:rPr>
        <w:t xml:space="preserve"> </w:t>
      </w:r>
      <w:r w:rsidR="006E473C" w:rsidRPr="00F8416D">
        <w:rPr>
          <w:rFonts w:ascii="Arial" w:hAnsi="Arial"/>
        </w:rPr>
        <w:t xml:space="preserve">(instead of deoxyribose), and </w:t>
      </w:r>
      <w:r w:rsidR="006E473C" w:rsidRPr="00F8416D">
        <w:rPr>
          <w:rFonts w:ascii="Arial" w:hAnsi="Arial"/>
          <w:b/>
          <w:bCs/>
          <w:i/>
        </w:rPr>
        <w:t>uracil</w:t>
      </w:r>
      <w:r w:rsidR="006E473C" w:rsidRPr="00F8416D">
        <w:rPr>
          <w:rFonts w:ascii="Arial" w:hAnsi="Arial"/>
          <w:b/>
          <w:bCs/>
        </w:rPr>
        <w:t xml:space="preserve"> </w:t>
      </w:r>
      <w:r w:rsidR="006E473C" w:rsidRPr="00F8416D">
        <w:rPr>
          <w:rFonts w:ascii="Arial" w:hAnsi="Arial"/>
        </w:rPr>
        <w:t xml:space="preserve">(instead of thymine) is one of its nitrogenous bases. It is also shorter and single-stranded. </w:t>
      </w:r>
    </w:p>
    <w:p w14:paraId="3CCBE37E" w14:textId="77777777" w:rsidR="006E473C" w:rsidRPr="00F8416D" w:rsidRDefault="006E473C" w:rsidP="006E473C">
      <w:pPr>
        <w:rPr>
          <w:rFonts w:ascii="Arial" w:hAnsi="Arial"/>
        </w:rPr>
      </w:pPr>
    </w:p>
    <w:p w14:paraId="26F26705" w14:textId="77777777" w:rsidR="00F8416D" w:rsidRPr="00F8416D" w:rsidRDefault="00F8416D" w:rsidP="006E473C">
      <w:pPr>
        <w:rPr>
          <w:rFonts w:ascii="Arial" w:hAnsi="Arial"/>
          <w:b/>
          <w:bCs/>
        </w:rPr>
      </w:pPr>
    </w:p>
    <w:p w14:paraId="6640F403" w14:textId="77777777" w:rsidR="006E473C" w:rsidRPr="00F8416D" w:rsidRDefault="006E473C" w:rsidP="006E473C">
      <w:pPr>
        <w:rPr>
          <w:rFonts w:ascii="Arial" w:hAnsi="Arial"/>
        </w:rPr>
      </w:pPr>
      <w:r w:rsidRPr="00F8416D">
        <w:rPr>
          <w:rFonts w:ascii="Arial" w:hAnsi="Arial"/>
          <w:b/>
          <w:bCs/>
        </w:rPr>
        <w:t xml:space="preserve">Transcription </w:t>
      </w:r>
    </w:p>
    <w:p w14:paraId="68354CC6" w14:textId="77777777" w:rsidR="006E473C" w:rsidRPr="00F8416D" w:rsidRDefault="006E473C" w:rsidP="006E473C">
      <w:pPr>
        <w:rPr>
          <w:rFonts w:ascii="Arial" w:hAnsi="Arial"/>
        </w:rPr>
      </w:pPr>
    </w:p>
    <w:p w14:paraId="02B19BA0" w14:textId="0CC72A92" w:rsidR="006E473C" w:rsidRPr="00F8416D" w:rsidRDefault="006E473C" w:rsidP="006E473C">
      <w:pPr>
        <w:rPr>
          <w:rFonts w:ascii="Arial" w:hAnsi="Arial"/>
        </w:rPr>
      </w:pPr>
      <w:r w:rsidRPr="00F8416D">
        <w:rPr>
          <w:rFonts w:ascii="Arial" w:hAnsi="Arial"/>
        </w:rPr>
        <w:t xml:space="preserve">The first step in making a protein involves the unzipping of the gene’s DNA. The process of making a copy of the DNA message is called </w:t>
      </w:r>
      <w:r w:rsidRPr="00F8416D">
        <w:rPr>
          <w:rFonts w:ascii="Arial" w:hAnsi="Arial"/>
          <w:b/>
          <w:bCs/>
          <w:i/>
        </w:rPr>
        <w:t>transcription</w:t>
      </w:r>
      <w:r w:rsidRPr="00F8416D">
        <w:rPr>
          <w:rFonts w:ascii="Arial" w:hAnsi="Arial"/>
        </w:rPr>
        <w:t>.</w:t>
      </w:r>
    </w:p>
    <w:p w14:paraId="4A069D21" w14:textId="77777777" w:rsidR="006E473C" w:rsidRPr="00F8416D" w:rsidRDefault="006E473C" w:rsidP="006E473C">
      <w:pPr>
        <w:rPr>
          <w:rFonts w:ascii="Arial" w:hAnsi="Arial"/>
        </w:rPr>
      </w:pPr>
    </w:p>
    <w:p w14:paraId="31C12883" w14:textId="32259B2B" w:rsidR="006E473C" w:rsidRPr="00F8416D" w:rsidRDefault="006E473C" w:rsidP="006E473C">
      <w:pPr>
        <w:rPr>
          <w:rFonts w:ascii="Arial" w:hAnsi="Arial"/>
        </w:rPr>
      </w:pPr>
      <w:r w:rsidRPr="00F8416D">
        <w:rPr>
          <w:rFonts w:ascii="Arial" w:hAnsi="Arial"/>
        </w:rPr>
        <w:t xml:space="preserve">When the relevant part of the DNA strand is exposed, a special copy of the sequence is produced in the form of </w:t>
      </w:r>
      <w:r w:rsidRPr="00F8416D">
        <w:rPr>
          <w:rFonts w:ascii="Arial" w:hAnsi="Arial"/>
          <w:b/>
          <w:bCs/>
          <w:i/>
        </w:rPr>
        <w:t>messenger RNA (mRNA)</w:t>
      </w:r>
      <w:r w:rsidRPr="00F8416D">
        <w:rPr>
          <w:rFonts w:ascii="Arial" w:hAnsi="Arial"/>
          <w:i/>
        </w:rPr>
        <w:t>.</w:t>
      </w:r>
      <w:r w:rsidRPr="00F8416D">
        <w:rPr>
          <w:rFonts w:ascii="Arial" w:hAnsi="Arial"/>
        </w:rPr>
        <w:t xml:space="preserve"> </w:t>
      </w:r>
    </w:p>
    <w:p w14:paraId="7F60EAC3" w14:textId="77777777" w:rsidR="006E473C" w:rsidRPr="00F8416D" w:rsidRDefault="006E473C" w:rsidP="006E473C">
      <w:pPr>
        <w:rPr>
          <w:rFonts w:ascii="Arial" w:hAnsi="Arial"/>
        </w:rPr>
      </w:pPr>
    </w:p>
    <w:p w14:paraId="5A3C02AE" w14:textId="630E2E3E" w:rsidR="006E473C" w:rsidRPr="00F8416D" w:rsidRDefault="006E473C" w:rsidP="006E473C">
      <w:pPr>
        <w:rPr>
          <w:rFonts w:ascii="Arial" w:hAnsi="Arial"/>
        </w:rPr>
      </w:pPr>
      <w:r w:rsidRPr="00F8416D">
        <w:rPr>
          <w:rFonts w:ascii="Arial" w:hAnsi="Arial"/>
        </w:rPr>
        <w:t xml:space="preserve">Messenger RNA (mRNA) passes through the pores of the nuclear membrane into the cytoplasm to take its genetic copy of the protein instruction message to </w:t>
      </w:r>
      <w:r w:rsidRPr="00F8416D">
        <w:rPr>
          <w:rFonts w:ascii="Arial" w:hAnsi="Arial"/>
          <w:b/>
          <w:bCs/>
          <w:i/>
        </w:rPr>
        <w:t>ribosomes</w:t>
      </w:r>
      <w:r w:rsidRPr="00F8416D">
        <w:rPr>
          <w:rFonts w:ascii="Arial" w:hAnsi="Arial"/>
        </w:rPr>
        <w:t xml:space="preserve">. </w:t>
      </w:r>
    </w:p>
    <w:p w14:paraId="3DE7F37B" w14:textId="77777777" w:rsidR="002A34B2" w:rsidRPr="00F8416D" w:rsidRDefault="002A34B2" w:rsidP="006E473C">
      <w:pPr>
        <w:rPr>
          <w:rFonts w:ascii="Arial" w:hAnsi="Arial"/>
        </w:rPr>
      </w:pPr>
    </w:p>
    <w:p w14:paraId="06747CB8" w14:textId="093F5888" w:rsidR="002A34B2" w:rsidRPr="00F8416D" w:rsidRDefault="002A34B2" w:rsidP="002A34B2">
      <w:pPr>
        <w:jc w:val="center"/>
        <w:rPr>
          <w:rFonts w:ascii="Arial" w:hAnsi="Arial"/>
        </w:rPr>
      </w:pPr>
      <w:r w:rsidRPr="00F8416D">
        <w:rPr>
          <w:rFonts w:ascii="Arial" w:hAnsi="Arial"/>
          <w:noProof/>
        </w:rPr>
        <w:drawing>
          <wp:inline distT="0" distB="0" distL="0" distR="0" wp14:anchorId="5E341652" wp14:editId="12F2C872">
            <wp:extent cx="3677920" cy="3608149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2-07 at 3.10.49 p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360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E9B9" w14:textId="77777777" w:rsidR="006E473C" w:rsidRPr="00F8416D" w:rsidRDefault="006E473C" w:rsidP="006E473C">
      <w:pPr>
        <w:rPr>
          <w:rFonts w:ascii="Arial" w:hAnsi="Arial"/>
        </w:rPr>
      </w:pPr>
    </w:p>
    <w:p w14:paraId="38E61642" w14:textId="77777777" w:rsidR="002A34B2" w:rsidRPr="00F8416D" w:rsidRDefault="002A34B2">
      <w:pPr>
        <w:rPr>
          <w:rFonts w:ascii="Arial" w:hAnsi="Arial"/>
          <w:b/>
          <w:bCs/>
        </w:rPr>
      </w:pPr>
      <w:r w:rsidRPr="00F8416D">
        <w:rPr>
          <w:rFonts w:ascii="Arial" w:hAnsi="Arial"/>
          <w:b/>
          <w:bCs/>
        </w:rPr>
        <w:br w:type="page"/>
      </w:r>
    </w:p>
    <w:p w14:paraId="5ED2CAFD" w14:textId="07007DC8" w:rsidR="006E473C" w:rsidRPr="00F8416D" w:rsidRDefault="006E473C" w:rsidP="006E473C">
      <w:pPr>
        <w:rPr>
          <w:rFonts w:ascii="Arial" w:hAnsi="Arial"/>
          <w:b/>
          <w:bCs/>
        </w:rPr>
      </w:pPr>
      <w:r w:rsidRPr="00F8416D">
        <w:rPr>
          <w:rFonts w:ascii="Arial" w:hAnsi="Arial"/>
          <w:b/>
          <w:bCs/>
        </w:rPr>
        <w:lastRenderedPageBreak/>
        <w:t xml:space="preserve">Translation </w:t>
      </w:r>
    </w:p>
    <w:p w14:paraId="072754BA" w14:textId="77777777" w:rsidR="006E473C" w:rsidRPr="00F8416D" w:rsidRDefault="006E473C" w:rsidP="006E473C">
      <w:pPr>
        <w:rPr>
          <w:rFonts w:ascii="Arial" w:hAnsi="Arial"/>
        </w:rPr>
      </w:pPr>
    </w:p>
    <w:p w14:paraId="0AEA13C1" w14:textId="77777777" w:rsidR="006E473C" w:rsidRPr="00F8416D" w:rsidRDefault="006E473C" w:rsidP="006E473C">
      <w:pPr>
        <w:rPr>
          <w:rFonts w:ascii="Arial" w:hAnsi="Arial"/>
        </w:rPr>
      </w:pPr>
      <w:r w:rsidRPr="00F8416D">
        <w:rPr>
          <w:rFonts w:ascii="Arial" w:hAnsi="Arial"/>
        </w:rPr>
        <w:t xml:space="preserve">Once the mRNA has reached the ribosome, its message needs to be </w:t>
      </w:r>
      <w:r w:rsidRPr="00F8416D">
        <w:rPr>
          <w:rFonts w:ascii="Arial" w:hAnsi="Arial"/>
          <w:b/>
          <w:bCs/>
          <w:i/>
        </w:rPr>
        <w:t>translated</w:t>
      </w:r>
      <w:r w:rsidRPr="00F8416D">
        <w:rPr>
          <w:rFonts w:ascii="Arial" w:hAnsi="Arial"/>
          <w:b/>
          <w:bCs/>
        </w:rPr>
        <w:t xml:space="preserve"> </w:t>
      </w:r>
      <w:r w:rsidRPr="00F8416D">
        <w:rPr>
          <w:rFonts w:ascii="Arial" w:hAnsi="Arial"/>
        </w:rPr>
        <w:t xml:space="preserve">into a protein. </w:t>
      </w:r>
    </w:p>
    <w:p w14:paraId="347E4E1C" w14:textId="77777777" w:rsidR="006E473C" w:rsidRPr="00F8416D" w:rsidRDefault="006E473C" w:rsidP="006E473C">
      <w:pPr>
        <w:rPr>
          <w:rFonts w:ascii="Arial" w:hAnsi="Arial"/>
        </w:rPr>
      </w:pPr>
    </w:p>
    <w:p w14:paraId="25949B4F" w14:textId="77777777" w:rsidR="00861C91" w:rsidRPr="00F8416D" w:rsidRDefault="006E473C" w:rsidP="006E473C">
      <w:pPr>
        <w:rPr>
          <w:rFonts w:ascii="Arial" w:hAnsi="Arial"/>
        </w:rPr>
      </w:pPr>
      <w:r w:rsidRPr="00F8416D">
        <w:rPr>
          <w:rFonts w:ascii="Arial" w:hAnsi="Arial"/>
        </w:rPr>
        <w:t xml:space="preserve">The ribosome and another type of molecule called </w:t>
      </w:r>
      <w:r w:rsidRPr="00F8416D">
        <w:rPr>
          <w:rFonts w:ascii="Arial" w:hAnsi="Arial"/>
          <w:b/>
          <w:bCs/>
          <w:i/>
        </w:rPr>
        <w:t>transfer RNA (tRNA)</w:t>
      </w:r>
      <w:r w:rsidRPr="00F8416D">
        <w:rPr>
          <w:rFonts w:ascii="Arial" w:hAnsi="Arial"/>
          <w:b/>
          <w:bCs/>
        </w:rPr>
        <w:t xml:space="preserve"> </w:t>
      </w:r>
      <w:r w:rsidRPr="00F8416D">
        <w:rPr>
          <w:rFonts w:ascii="Arial" w:hAnsi="Arial"/>
        </w:rPr>
        <w:t xml:space="preserve">are involved in this process. </w:t>
      </w:r>
    </w:p>
    <w:p w14:paraId="75D576A9" w14:textId="77777777" w:rsidR="00861C91" w:rsidRPr="00F8416D" w:rsidRDefault="00861C91" w:rsidP="006E473C">
      <w:pPr>
        <w:rPr>
          <w:rFonts w:ascii="Arial" w:hAnsi="Arial"/>
        </w:rPr>
      </w:pPr>
    </w:p>
    <w:p w14:paraId="4F7867FC" w14:textId="77777777" w:rsidR="00861C91" w:rsidRPr="00F8416D" w:rsidRDefault="006E473C" w:rsidP="006E473C">
      <w:pPr>
        <w:rPr>
          <w:rFonts w:ascii="Arial" w:hAnsi="Arial"/>
        </w:rPr>
      </w:pPr>
      <w:r w:rsidRPr="00F8416D">
        <w:rPr>
          <w:rFonts w:ascii="Arial" w:hAnsi="Arial"/>
        </w:rPr>
        <w:t xml:space="preserve">tRNA located in the surrounding cytosol collects and transfers the appropriate amino acid to its matching code on the mRNA. </w:t>
      </w:r>
    </w:p>
    <w:p w14:paraId="24ED1248" w14:textId="77777777" w:rsidR="00861C91" w:rsidRPr="00F8416D" w:rsidRDefault="00861C91" w:rsidP="006E473C">
      <w:pPr>
        <w:rPr>
          <w:rFonts w:ascii="Arial" w:hAnsi="Arial"/>
        </w:rPr>
      </w:pPr>
    </w:p>
    <w:p w14:paraId="529B9577" w14:textId="593A1965" w:rsidR="006E473C" w:rsidRPr="00F8416D" w:rsidRDefault="006E473C" w:rsidP="006E473C">
      <w:pPr>
        <w:rPr>
          <w:rFonts w:ascii="Arial" w:hAnsi="Arial"/>
        </w:rPr>
      </w:pPr>
      <w:r w:rsidRPr="00F8416D">
        <w:rPr>
          <w:rFonts w:ascii="Arial" w:hAnsi="Arial"/>
        </w:rPr>
        <w:t xml:space="preserve">These amino acids are joined together by peptide bonds to make a protein. </w:t>
      </w:r>
    </w:p>
    <w:p w14:paraId="31FCED1B" w14:textId="77777777" w:rsidR="00861C91" w:rsidRPr="00F8416D" w:rsidRDefault="00861C91" w:rsidP="006E473C">
      <w:pPr>
        <w:rPr>
          <w:rFonts w:ascii="Arial" w:hAnsi="Arial"/>
        </w:rPr>
      </w:pPr>
    </w:p>
    <w:p w14:paraId="35E31EC9" w14:textId="77777777" w:rsidR="00861C91" w:rsidRPr="00F8416D" w:rsidRDefault="00861C91" w:rsidP="006E473C">
      <w:pPr>
        <w:rPr>
          <w:rFonts w:ascii="Arial" w:hAnsi="Arial"/>
        </w:rPr>
      </w:pPr>
    </w:p>
    <w:p w14:paraId="5B579883" w14:textId="67ACE84E" w:rsidR="001D06BE" w:rsidRPr="00F8416D" w:rsidRDefault="002A34B2" w:rsidP="00861C91">
      <w:pPr>
        <w:jc w:val="center"/>
        <w:rPr>
          <w:rFonts w:ascii="Arial" w:hAnsi="Arial"/>
        </w:rPr>
      </w:pPr>
      <w:r w:rsidRPr="00F8416D">
        <w:rPr>
          <w:rFonts w:ascii="Arial" w:hAnsi="Arial"/>
          <w:noProof/>
        </w:rPr>
        <w:drawing>
          <wp:inline distT="0" distB="0" distL="0" distR="0" wp14:anchorId="6F58DBFD" wp14:editId="2B1C9FAB">
            <wp:extent cx="4156150" cy="6390640"/>
            <wp:effectExtent l="0" t="0" r="952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2-07 at 3.13.28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150" cy="63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5C07" w14:textId="3D53EACE" w:rsidR="00CB2320" w:rsidRPr="00F8416D" w:rsidRDefault="00CB2320">
      <w:pPr>
        <w:rPr>
          <w:rFonts w:ascii="Arial" w:hAnsi="Arial"/>
        </w:rPr>
      </w:pPr>
      <w:r w:rsidRPr="00F8416D">
        <w:rPr>
          <w:rFonts w:ascii="Arial" w:hAnsi="Arial"/>
        </w:rPr>
        <w:br w:type="page"/>
      </w:r>
    </w:p>
    <w:p w14:paraId="638E7E99" w14:textId="65428651" w:rsidR="00A26773" w:rsidRDefault="00A26773" w:rsidP="00CB2320">
      <w:pPr>
        <w:rPr>
          <w:rFonts w:ascii="Arial" w:hAnsi="Arial"/>
        </w:rPr>
      </w:pPr>
      <w:r>
        <w:rPr>
          <w:rFonts w:ascii="Arial" w:hAnsi="Arial"/>
        </w:rPr>
        <w:lastRenderedPageBreak/>
        <w:t xml:space="preserve">The table below shows some of the codons used by mRNA during </w:t>
      </w:r>
      <w:r w:rsidR="00D37835">
        <w:rPr>
          <w:rFonts w:ascii="Arial" w:hAnsi="Arial"/>
        </w:rPr>
        <w:t>translation.</w:t>
      </w:r>
    </w:p>
    <w:p w14:paraId="4427D107" w14:textId="468AE032" w:rsidR="00D37835" w:rsidRDefault="00D37835" w:rsidP="00CB2320">
      <w:pPr>
        <w:rPr>
          <w:rFonts w:ascii="Arial" w:hAnsi="Arial"/>
        </w:rPr>
      </w:pPr>
    </w:p>
    <w:p w14:paraId="58C7B228" w14:textId="31C77F30" w:rsidR="00D37835" w:rsidRDefault="00D37835" w:rsidP="00CB2320">
      <w:pPr>
        <w:rPr>
          <w:rFonts w:ascii="Arial" w:hAnsi="Arial"/>
        </w:rPr>
      </w:pPr>
      <w:r>
        <w:rPr>
          <w:rFonts w:ascii="Arial" w:hAnsi="Arial"/>
          <w:noProof/>
        </w:rPr>
        <w:drawing>
          <wp:inline distT="0" distB="0" distL="0" distR="0" wp14:anchorId="4D672BCE" wp14:editId="6714E976">
            <wp:extent cx="6116320" cy="2483485"/>
            <wp:effectExtent l="0" t="0" r="508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20-02-29 at 1.40.01 p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C6F4" w14:textId="77777777" w:rsidR="00A26773" w:rsidRDefault="00A26773" w:rsidP="00CB2320">
      <w:pPr>
        <w:rPr>
          <w:rFonts w:ascii="Arial" w:hAnsi="Arial"/>
        </w:rPr>
      </w:pPr>
    </w:p>
    <w:p w14:paraId="72355C13" w14:textId="041A2AA9" w:rsidR="00A26773" w:rsidRDefault="00A26773" w:rsidP="00CB2320">
      <w:pPr>
        <w:rPr>
          <w:rFonts w:ascii="Arial" w:hAnsi="Arial"/>
        </w:rPr>
      </w:pPr>
    </w:p>
    <w:p w14:paraId="7AE33C47" w14:textId="439E7F4B" w:rsidR="00A26773" w:rsidRPr="00A26773" w:rsidRDefault="00A26773" w:rsidP="00CB2320">
      <w:pPr>
        <w:rPr>
          <w:rFonts w:ascii="Arial" w:hAnsi="Arial"/>
        </w:rPr>
      </w:pPr>
      <w:bookmarkStart w:id="0" w:name="_GoBack"/>
      <w:bookmarkEnd w:id="0"/>
    </w:p>
    <w:p w14:paraId="39A10D5C" w14:textId="77777777" w:rsidR="00A26773" w:rsidRDefault="00A26773" w:rsidP="00CB2320">
      <w:pPr>
        <w:rPr>
          <w:rFonts w:ascii="Arial" w:hAnsi="Arial"/>
          <w:b/>
          <w:bCs/>
        </w:rPr>
      </w:pPr>
    </w:p>
    <w:p w14:paraId="420D9BFC" w14:textId="77777777" w:rsidR="00A26773" w:rsidRDefault="00A26773" w:rsidP="00CB2320">
      <w:pPr>
        <w:rPr>
          <w:rFonts w:ascii="Arial" w:hAnsi="Arial"/>
          <w:b/>
          <w:bCs/>
        </w:rPr>
      </w:pPr>
    </w:p>
    <w:p w14:paraId="0CEA63A4" w14:textId="77777777" w:rsidR="00A26773" w:rsidRDefault="00A26773" w:rsidP="00CB2320">
      <w:pPr>
        <w:rPr>
          <w:rFonts w:ascii="Arial" w:hAnsi="Arial"/>
          <w:b/>
          <w:bCs/>
        </w:rPr>
      </w:pPr>
    </w:p>
    <w:p w14:paraId="07BF5287" w14:textId="77777777" w:rsidR="00D37835" w:rsidRDefault="00D37835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br w:type="page"/>
      </w:r>
    </w:p>
    <w:p w14:paraId="09876BBF" w14:textId="1A249044" w:rsidR="00CB2320" w:rsidRPr="00F8416D" w:rsidRDefault="00CB2320" w:rsidP="00CB2320">
      <w:pPr>
        <w:rPr>
          <w:rFonts w:ascii="Arial" w:hAnsi="Arial"/>
        </w:rPr>
      </w:pPr>
      <w:r w:rsidRPr="00F8416D">
        <w:rPr>
          <w:rFonts w:ascii="Arial" w:hAnsi="Arial"/>
          <w:b/>
          <w:bCs/>
        </w:rPr>
        <w:lastRenderedPageBreak/>
        <w:t xml:space="preserve">Switched on or off? </w:t>
      </w:r>
    </w:p>
    <w:p w14:paraId="4ABBE1D2" w14:textId="77777777" w:rsidR="00CB2320" w:rsidRPr="00F8416D" w:rsidRDefault="00CB2320" w:rsidP="00CB2320">
      <w:pPr>
        <w:rPr>
          <w:rFonts w:ascii="Arial" w:hAnsi="Arial"/>
        </w:rPr>
      </w:pPr>
    </w:p>
    <w:p w14:paraId="78FD6789" w14:textId="77777777" w:rsidR="00CB2320" w:rsidRPr="00F8416D" w:rsidRDefault="00CB2320" w:rsidP="00CB2320">
      <w:pPr>
        <w:rPr>
          <w:rFonts w:ascii="Arial" w:hAnsi="Arial"/>
        </w:rPr>
      </w:pPr>
      <w:r w:rsidRPr="00F8416D">
        <w:rPr>
          <w:rFonts w:ascii="Arial" w:hAnsi="Arial"/>
        </w:rPr>
        <w:t xml:space="preserve">Different genes are responsible for different characteristics, such as the colour of flower petals, the markings on a snail shell, or a person’s blood group or eye colour. </w:t>
      </w:r>
    </w:p>
    <w:p w14:paraId="5E1D442F" w14:textId="77777777" w:rsidR="00CB2320" w:rsidRPr="00F8416D" w:rsidRDefault="00CB2320" w:rsidP="00CB2320">
      <w:pPr>
        <w:rPr>
          <w:rFonts w:ascii="Arial" w:hAnsi="Arial"/>
        </w:rPr>
      </w:pPr>
    </w:p>
    <w:p w14:paraId="23CDAC79" w14:textId="77777777" w:rsidR="00CB2320" w:rsidRPr="00F8416D" w:rsidRDefault="00CB2320" w:rsidP="00CB2320">
      <w:pPr>
        <w:rPr>
          <w:rFonts w:ascii="Arial" w:hAnsi="Arial"/>
        </w:rPr>
      </w:pPr>
      <w:r w:rsidRPr="00F8416D">
        <w:rPr>
          <w:rFonts w:ascii="Arial" w:hAnsi="Arial"/>
        </w:rPr>
        <w:t xml:space="preserve">Every body cell in an organism has the same set of genes called a </w:t>
      </w:r>
      <w:r w:rsidRPr="00F8416D">
        <w:rPr>
          <w:rFonts w:ascii="Arial" w:hAnsi="Arial"/>
          <w:b/>
          <w:i/>
        </w:rPr>
        <w:t>genome</w:t>
      </w:r>
      <w:r w:rsidRPr="00F8416D">
        <w:rPr>
          <w:rFonts w:ascii="Arial" w:hAnsi="Arial"/>
        </w:rPr>
        <w:t xml:space="preserve">, but not all genes are active. Some have to be switched on to act and some have to be switched off at different stages in the life of a cell. </w:t>
      </w:r>
    </w:p>
    <w:p w14:paraId="52865410" w14:textId="77777777" w:rsidR="00CB2320" w:rsidRPr="00F8416D" w:rsidRDefault="00CB2320" w:rsidP="00CB2320">
      <w:pPr>
        <w:rPr>
          <w:rFonts w:ascii="Arial" w:hAnsi="Arial"/>
        </w:rPr>
      </w:pPr>
    </w:p>
    <w:p w14:paraId="4F8AFB93" w14:textId="57EFDF0B" w:rsidR="00CB2320" w:rsidRPr="00F8416D" w:rsidRDefault="00CB2320" w:rsidP="00CB2320">
      <w:pPr>
        <w:rPr>
          <w:rFonts w:ascii="Arial" w:hAnsi="Arial"/>
        </w:rPr>
      </w:pPr>
      <w:r w:rsidRPr="00F8416D">
        <w:rPr>
          <w:rFonts w:ascii="Arial" w:hAnsi="Arial"/>
        </w:rPr>
        <w:t>e.g.</w:t>
      </w:r>
      <w:r w:rsidRPr="00F8416D">
        <w:rPr>
          <w:rFonts w:ascii="Arial" w:hAnsi="Arial"/>
        </w:rPr>
        <w:tab/>
        <w:t xml:space="preserve">This is why hairs do not grow on the stomach lining and cheek cells do not grow on </w:t>
      </w:r>
      <w:r w:rsidRPr="00F8416D">
        <w:rPr>
          <w:rFonts w:ascii="Arial" w:hAnsi="Arial"/>
        </w:rPr>
        <w:tab/>
        <w:t xml:space="preserve">toenails. </w:t>
      </w:r>
    </w:p>
    <w:p w14:paraId="2B3D3F80" w14:textId="77777777" w:rsidR="00CB2320" w:rsidRPr="00F8416D" w:rsidRDefault="00CB2320" w:rsidP="00CB2320">
      <w:pPr>
        <w:rPr>
          <w:rFonts w:ascii="Arial" w:hAnsi="Arial"/>
        </w:rPr>
      </w:pPr>
    </w:p>
    <w:p w14:paraId="5763A40C" w14:textId="77777777" w:rsidR="00861C91" w:rsidRPr="00F8416D" w:rsidRDefault="00861C91" w:rsidP="00861C91">
      <w:pPr>
        <w:rPr>
          <w:rFonts w:ascii="Arial" w:hAnsi="Arial"/>
        </w:rPr>
      </w:pPr>
    </w:p>
    <w:sectPr w:rsidR="00861C91" w:rsidRPr="00F8416D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06BE"/>
    <w:rsid w:val="000C33D1"/>
    <w:rsid w:val="001D06BE"/>
    <w:rsid w:val="001F55C3"/>
    <w:rsid w:val="00222BC9"/>
    <w:rsid w:val="002A34B2"/>
    <w:rsid w:val="00394844"/>
    <w:rsid w:val="003D11C3"/>
    <w:rsid w:val="005872A5"/>
    <w:rsid w:val="006E473C"/>
    <w:rsid w:val="00842C0D"/>
    <w:rsid w:val="00861C91"/>
    <w:rsid w:val="00967719"/>
    <w:rsid w:val="00A26773"/>
    <w:rsid w:val="00BF67FC"/>
    <w:rsid w:val="00CB2320"/>
    <w:rsid w:val="00D37835"/>
    <w:rsid w:val="00DA5783"/>
    <w:rsid w:val="00F84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44CA793"/>
  <w14:defaultImageDpi w14:val="300"/>
  <w15:docId w15:val="{E4C1695A-8AC4-C041-8E82-FD512130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484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84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32</TotalTime>
  <Pages>4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8</cp:revision>
  <dcterms:created xsi:type="dcterms:W3CDTF">2016-02-07T06:53:00Z</dcterms:created>
  <dcterms:modified xsi:type="dcterms:W3CDTF">2020-03-01T08:57:00Z</dcterms:modified>
</cp:coreProperties>
</file>