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EB91E0" w14:textId="77777777" w:rsidR="005872A5" w:rsidRPr="00592EDD" w:rsidRDefault="006E1B78" w:rsidP="006E1B78">
      <w:pPr>
        <w:jc w:val="center"/>
        <w:rPr>
          <w:rFonts w:ascii="Arial" w:hAnsi="Arial"/>
          <w:b/>
          <w:bCs/>
          <w:color w:val="00B050"/>
        </w:rPr>
      </w:pPr>
      <w:r w:rsidRPr="00592EDD">
        <w:rPr>
          <w:rFonts w:ascii="Arial" w:hAnsi="Arial"/>
          <w:b/>
          <w:bCs/>
          <w:color w:val="00B050"/>
        </w:rPr>
        <w:t>GLOBAL SYSTEMS</w:t>
      </w:r>
    </w:p>
    <w:p w14:paraId="0A48070F" w14:textId="064F8B8D" w:rsidR="006E1B78" w:rsidRDefault="003B0BC2" w:rsidP="00222BC9">
      <w:pPr>
        <w:rPr>
          <w:rFonts w:ascii="Arial" w:hAnsi="Arial"/>
        </w:rPr>
      </w:pPr>
      <w:r>
        <w:rPr>
          <w:rFonts w:ascii="Arial" w:hAnsi="Arial"/>
          <w:noProof/>
        </w:rPr>
        <w:drawing>
          <wp:anchor distT="0" distB="0" distL="114300" distR="114300" simplePos="0" relativeHeight="251658240" behindDoc="0" locked="0" layoutInCell="1" allowOverlap="1" wp14:anchorId="2526461D" wp14:editId="70936012">
            <wp:simplePos x="0" y="0"/>
            <wp:positionH relativeFrom="column">
              <wp:posOffset>3634011</wp:posOffset>
            </wp:positionH>
            <wp:positionV relativeFrom="paragraph">
              <wp:posOffset>78604</wp:posOffset>
            </wp:positionV>
            <wp:extent cx="2915285" cy="3617595"/>
            <wp:effectExtent l="0" t="0" r="5715" b="190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12-26 at 1.00.07 p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438546" w14:textId="054FBBA0" w:rsidR="006E1B78" w:rsidRPr="00592EDD" w:rsidRDefault="006E1B78" w:rsidP="00222BC9">
      <w:pPr>
        <w:rPr>
          <w:rFonts w:ascii="Arial" w:hAnsi="Arial"/>
          <w:b/>
          <w:bCs/>
          <w:color w:val="00B050"/>
        </w:rPr>
      </w:pPr>
      <w:r w:rsidRPr="00592EDD">
        <w:rPr>
          <w:rFonts w:ascii="Arial" w:hAnsi="Arial"/>
          <w:b/>
          <w:bCs/>
          <w:color w:val="00B050"/>
        </w:rPr>
        <w:t>Biosphere</w:t>
      </w:r>
    </w:p>
    <w:p w14:paraId="215C7219" w14:textId="33DE33E6" w:rsidR="006E1B78" w:rsidRDefault="006E1B78" w:rsidP="00222BC9">
      <w:pPr>
        <w:rPr>
          <w:rFonts w:ascii="Arial" w:hAnsi="Arial"/>
        </w:rPr>
      </w:pPr>
    </w:p>
    <w:p w14:paraId="7291EE3D" w14:textId="085E371F" w:rsidR="006E1B78" w:rsidRPr="00592EDD" w:rsidRDefault="006E1B78" w:rsidP="006E1B78">
      <w:pPr>
        <w:rPr>
          <w:rFonts w:ascii="Arial" w:hAnsi="Arial"/>
          <w:color w:val="0070C0"/>
        </w:rPr>
      </w:pPr>
      <w:r w:rsidRPr="00592EDD">
        <w:rPr>
          <w:rFonts w:ascii="Arial" w:hAnsi="Arial"/>
          <w:color w:val="0070C0"/>
        </w:rPr>
        <w:t xml:space="preserve">The biosphere consists of the </w:t>
      </w:r>
      <w:r w:rsidRPr="00592EDD">
        <w:rPr>
          <w:rFonts w:ascii="Arial" w:hAnsi="Arial"/>
          <w:b/>
          <w:bCs/>
          <w:i/>
          <w:iCs/>
          <w:color w:val="0070C0"/>
        </w:rPr>
        <w:t>atmosphere</w:t>
      </w:r>
      <w:r w:rsidRPr="00592EDD">
        <w:rPr>
          <w:rFonts w:ascii="Arial" w:hAnsi="Arial"/>
          <w:color w:val="0070C0"/>
        </w:rPr>
        <w:t xml:space="preserve">, </w:t>
      </w:r>
      <w:r w:rsidRPr="00592EDD">
        <w:rPr>
          <w:rFonts w:ascii="Arial" w:hAnsi="Arial"/>
          <w:b/>
          <w:bCs/>
          <w:i/>
          <w:iCs/>
          <w:color w:val="0070C0"/>
        </w:rPr>
        <w:t>lithosphere</w:t>
      </w:r>
      <w:r w:rsidRPr="00592EDD">
        <w:rPr>
          <w:rFonts w:ascii="Arial" w:hAnsi="Arial"/>
          <w:color w:val="0070C0"/>
        </w:rPr>
        <w:t xml:space="preserve">, </w:t>
      </w:r>
      <w:r w:rsidRPr="00592EDD">
        <w:rPr>
          <w:rFonts w:ascii="Arial" w:hAnsi="Arial"/>
          <w:b/>
          <w:bCs/>
          <w:i/>
          <w:iCs/>
          <w:color w:val="0070C0"/>
        </w:rPr>
        <w:t>hydrosphere</w:t>
      </w:r>
      <w:r w:rsidRPr="00592EDD">
        <w:rPr>
          <w:rFonts w:ascii="Arial" w:hAnsi="Arial"/>
          <w:color w:val="0070C0"/>
        </w:rPr>
        <w:t xml:space="preserve"> and </w:t>
      </w:r>
      <w:r w:rsidRPr="00592EDD">
        <w:rPr>
          <w:rFonts w:ascii="Arial" w:hAnsi="Arial"/>
          <w:b/>
          <w:bCs/>
          <w:i/>
          <w:iCs/>
          <w:color w:val="0070C0"/>
        </w:rPr>
        <w:t>biota</w:t>
      </w:r>
      <w:r w:rsidRPr="00592EDD">
        <w:rPr>
          <w:rFonts w:ascii="Arial" w:hAnsi="Arial"/>
          <w:color w:val="0070C0"/>
        </w:rPr>
        <w:t xml:space="preserve"> (living things), the interactions between them, and the radiant energy of the sun.</w:t>
      </w:r>
    </w:p>
    <w:p w14:paraId="636D8D19" w14:textId="77777777" w:rsidR="006E1B78" w:rsidRPr="00592EDD" w:rsidRDefault="006E1B78" w:rsidP="006E1B78">
      <w:pPr>
        <w:rPr>
          <w:rFonts w:ascii="Arial" w:hAnsi="Arial"/>
          <w:color w:val="0070C0"/>
        </w:rPr>
      </w:pPr>
      <w:r w:rsidRPr="00592EDD">
        <w:rPr>
          <w:rFonts w:ascii="Arial" w:hAnsi="Arial"/>
          <w:color w:val="0070C0"/>
        </w:rPr>
        <w:t xml:space="preserve"> </w:t>
      </w:r>
    </w:p>
    <w:p w14:paraId="7CCAEA7F" w14:textId="24A04B54" w:rsidR="006E1B78" w:rsidRPr="00592EDD" w:rsidRDefault="006E1B78" w:rsidP="006E1B78">
      <w:pPr>
        <w:rPr>
          <w:rFonts w:ascii="Arial" w:hAnsi="Arial"/>
          <w:color w:val="0070C0"/>
        </w:rPr>
      </w:pPr>
      <w:r w:rsidRPr="00592EDD">
        <w:rPr>
          <w:rFonts w:ascii="Arial" w:hAnsi="Arial"/>
          <w:color w:val="0070C0"/>
        </w:rPr>
        <w:t xml:space="preserve">The biosphere includes all of the ecosystems on Earth. Interactions within the biosphere include the </w:t>
      </w:r>
      <w:r w:rsidRPr="00592EDD">
        <w:rPr>
          <w:rFonts w:ascii="Arial" w:hAnsi="Arial"/>
          <w:b/>
          <w:bCs/>
          <w:i/>
          <w:iCs/>
          <w:color w:val="0070C0"/>
        </w:rPr>
        <w:t>cyclical movement of essential elements</w:t>
      </w:r>
      <w:r w:rsidRPr="00592EDD">
        <w:rPr>
          <w:rFonts w:ascii="Arial" w:hAnsi="Arial"/>
          <w:color w:val="0070C0"/>
        </w:rPr>
        <w:t xml:space="preserve"> such as carbon, nitrogen and phosphorus. </w:t>
      </w:r>
    </w:p>
    <w:p w14:paraId="0F92F1FE" w14:textId="47DA8850" w:rsidR="006E1B78" w:rsidRDefault="006E1B78" w:rsidP="006E1B78">
      <w:pPr>
        <w:rPr>
          <w:rFonts w:ascii="Arial" w:hAnsi="Arial"/>
        </w:rPr>
      </w:pPr>
    </w:p>
    <w:p w14:paraId="135A4776" w14:textId="47B1AD3B" w:rsidR="006E1B78" w:rsidRPr="006E1B78" w:rsidRDefault="006E1B78" w:rsidP="006E1B78">
      <w:pPr>
        <w:rPr>
          <w:rFonts w:ascii="Arial" w:hAnsi="Arial"/>
        </w:rPr>
      </w:pPr>
    </w:p>
    <w:p w14:paraId="09743776" w14:textId="642B2CB6" w:rsidR="006E1B78" w:rsidRDefault="006E1B78" w:rsidP="00222BC9">
      <w:pPr>
        <w:rPr>
          <w:rFonts w:ascii="Arial" w:hAnsi="Arial"/>
        </w:rPr>
      </w:pPr>
    </w:p>
    <w:p w14:paraId="675F2818" w14:textId="6C21FE7E" w:rsidR="003B0BC2" w:rsidRDefault="003B0BC2" w:rsidP="00222BC9">
      <w:pPr>
        <w:rPr>
          <w:rFonts w:ascii="Arial" w:hAnsi="Arial"/>
        </w:rPr>
      </w:pPr>
    </w:p>
    <w:p w14:paraId="6F2D19A9" w14:textId="303E6C32" w:rsidR="003B0BC2" w:rsidRDefault="003B0BC2" w:rsidP="00222BC9">
      <w:pPr>
        <w:rPr>
          <w:rFonts w:ascii="Arial" w:hAnsi="Arial"/>
        </w:rPr>
      </w:pPr>
    </w:p>
    <w:p w14:paraId="65C9811F" w14:textId="7E6B5C9F" w:rsidR="003B0BC2" w:rsidRDefault="003B0BC2" w:rsidP="00222BC9">
      <w:pPr>
        <w:rPr>
          <w:rFonts w:ascii="Arial" w:hAnsi="Arial"/>
        </w:rPr>
      </w:pPr>
    </w:p>
    <w:p w14:paraId="77CD4235" w14:textId="1871F49A" w:rsidR="003B0BC2" w:rsidRDefault="003B0BC2" w:rsidP="00222BC9">
      <w:pPr>
        <w:rPr>
          <w:rFonts w:ascii="Arial" w:hAnsi="Arial"/>
        </w:rPr>
      </w:pPr>
    </w:p>
    <w:p w14:paraId="66C16979" w14:textId="24F82345" w:rsidR="003B0BC2" w:rsidRDefault="003B0BC2" w:rsidP="00222BC9">
      <w:pPr>
        <w:rPr>
          <w:rFonts w:ascii="Arial" w:hAnsi="Arial"/>
        </w:rPr>
      </w:pPr>
    </w:p>
    <w:p w14:paraId="5E6DDF83" w14:textId="38248F70" w:rsidR="003B0BC2" w:rsidRDefault="003B0BC2" w:rsidP="00222BC9">
      <w:pPr>
        <w:rPr>
          <w:rFonts w:ascii="Arial" w:hAnsi="Arial"/>
        </w:rPr>
      </w:pPr>
    </w:p>
    <w:p w14:paraId="3AFEC1C7" w14:textId="5A5CC143" w:rsidR="003B0BC2" w:rsidRDefault="003B0BC2" w:rsidP="00222BC9">
      <w:pPr>
        <w:rPr>
          <w:rFonts w:ascii="Arial" w:hAnsi="Arial"/>
        </w:rPr>
      </w:pPr>
    </w:p>
    <w:p w14:paraId="1BD8D3FA" w14:textId="1B6296D4" w:rsidR="003B0BC2" w:rsidRDefault="00D13FAA" w:rsidP="00222BC9">
      <w:pPr>
        <w:rPr>
          <w:rFonts w:ascii="Arial" w:hAnsi="Arial"/>
        </w:rPr>
      </w:pPr>
      <w:r>
        <w:rPr>
          <w:rFonts w:ascii="Arial" w:hAnsi="Arial"/>
          <w:noProof/>
        </w:rPr>
        <w:drawing>
          <wp:anchor distT="0" distB="0" distL="114300" distR="114300" simplePos="0" relativeHeight="251659264" behindDoc="0" locked="0" layoutInCell="1" allowOverlap="1" wp14:anchorId="3A4C1D58" wp14:editId="1B0D7EFA">
            <wp:simplePos x="0" y="0"/>
            <wp:positionH relativeFrom="column">
              <wp:posOffset>3799205</wp:posOffset>
            </wp:positionH>
            <wp:positionV relativeFrom="paragraph">
              <wp:posOffset>140970</wp:posOffset>
            </wp:positionV>
            <wp:extent cx="3023870" cy="460184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12-26 at 1.06.07 pm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21B04E" w14:textId="54CC5D60" w:rsidR="003B0BC2" w:rsidRPr="00592EDD" w:rsidRDefault="00D13FAA" w:rsidP="00222BC9">
      <w:pPr>
        <w:rPr>
          <w:rFonts w:ascii="Arial" w:hAnsi="Arial"/>
          <w:b/>
          <w:bCs/>
          <w:color w:val="00B050"/>
        </w:rPr>
      </w:pPr>
      <w:r w:rsidRPr="00592EDD">
        <w:rPr>
          <w:rFonts w:ascii="Arial" w:hAnsi="Arial"/>
          <w:b/>
          <w:bCs/>
          <w:color w:val="00B050"/>
        </w:rPr>
        <w:t>Atmosphere</w:t>
      </w:r>
    </w:p>
    <w:p w14:paraId="18A2EA85" w14:textId="3D0BA464" w:rsidR="00D13FAA" w:rsidRDefault="00D13FAA" w:rsidP="00222BC9">
      <w:pPr>
        <w:rPr>
          <w:rFonts w:ascii="Arial" w:hAnsi="Arial"/>
        </w:rPr>
      </w:pPr>
    </w:p>
    <w:p w14:paraId="50BDD86B" w14:textId="66C12984" w:rsidR="00D13FAA" w:rsidRPr="00592EDD" w:rsidRDefault="00D13FAA" w:rsidP="00D13FAA">
      <w:pPr>
        <w:rPr>
          <w:rFonts w:ascii="Arial" w:hAnsi="Arial"/>
          <w:color w:val="0070C0"/>
        </w:rPr>
      </w:pPr>
      <w:r w:rsidRPr="00592EDD">
        <w:rPr>
          <w:rFonts w:ascii="Arial" w:hAnsi="Arial"/>
          <w:color w:val="0070C0"/>
        </w:rPr>
        <w:t xml:space="preserve">The Earth’s atmosphere is divided into the </w:t>
      </w:r>
      <w:r w:rsidRPr="00592EDD">
        <w:rPr>
          <w:rFonts w:ascii="Arial" w:hAnsi="Arial"/>
          <w:b/>
          <w:bCs/>
          <w:i/>
          <w:iCs/>
          <w:color w:val="0070C0"/>
        </w:rPr>
        <w:t>troposphere</w:t>
      </w:r>
      <w:r w:rsidRPr="00592EDD">
        <w:rPr>
          <w:rFonts w:ascii="Arial" w:hAnsi="Arial"/>
          <w:color w:val="0070C0"/>
        </w:rPr>
        <w:t xml:space="preserve"> (lower atmosphere) and the </w:t>
      </w:r>
      <w:r w:rsidRPr="00592EDD">
        <w:rPr>
          <w:rFonts w:ascii="Arial" w:hAnsi="Arial"/>
          <w:b/>
          <w:bCs/>
          <w:i/>
          <w:iCs/>
          <w:color w:val="0070C0"/>
        </w:rPr>
        <w:t>stratosphere</w:t>
      </w:r>
      <w:r w:rsidRPr="00592EDD">
        <w:rPr>
          <w:rFonts w:ascii="Arial" w:hAnsi="Arial"/>
          <w:color w:val="0070C0"/>
        </w:rPr>
        <w:t xml:space="preserve"> (upper atmosphere). </w:t>
      </w:r>
      <w:r w:rsidRPr="00592EDD">
        <w:rPr>
          <w:rFonts w:ascii="Arial" w:hAnsi="Arial"/>
          <w:color w:val="0070C0"/>
        </w:rPr>
        <w:tab/>
      </w:r>
    </w:p>
    <w:p w14:paraId="749EBF71" w14:textId="77777777" w:rsidR="00D13FAA" w:rsidRPr="00592EDD" w:rsidRDefault="00D13FAA" w:rsidP="00D13FAA">
      <w:pPr>
        <w:rPr>
          <w:rFonts w:ascii="Arial" w:hAnsi="Arial"/>
          <w:color w:val="0070C0"/>
        </w:rPr>
      </w:pPr>
    </w:p>
    <w:p w14:paraId="2CA14BA6" w14:textId="13C8E97E" w:rsidR="00D13FAA" w:rsidRPr="00592EDD" w:rsidRDefault="00D13FAA" w:rsidP="00D13FAA">
      <w:pPr>
        <w:rPr>
          <w:rFonts w:ascii="Arial" w:hAnsi="Arial"/>
          <w:color w:val="0070C0"/>
        </w:rPr>
      </w:pPr>
      <w:r w:rsidRPr="00592EDD">
        <w:rPr>
          <w:rFonts w:ascii="Arial" w:hAnsi="Arial"/>
          <w:color w:val="0070C0"/>
        </w:rPr>
        <w:t xml:space="preserve">The troposphere is around 6-17 km high depending on your latitude (how close you are to Earth’s equator or the poles). </w:t>
      </w:r>
    </w:p>
    <w:p w14:paraId="25321471" w14:textId="77777777" w:rsidR="00D13FAA" w:rsidRPr="00592EDD" w:rsidRDefault="00D13FAA" w:rsidP="00D13FAA">
      <w:pPr>
        <w:rPr>
          <w:rFonts w:ascii="Arial" w:hAnsi="Arial"/>
          <w:color w:val="0070C0"/>
        </w:rPr>
      </w:pPr>
    </w:p>
    <w:p w14:paraId="20850CBA" w14:textId="66A21404" w:rsidR="00D13FAA" w:rsidRPr="00592EDD" w:rsidRDefault="00D13FAA" w:rsidP="00D13FAA">
      <w:pPr>
        <w:rPr>
          <w:rFonts w:ascii="Arial" w:hAnsi="Arial"/>
          <w:color w:val="0070C0"/>
        </w:rPr>
      </w:pPr>
      <w:r w:rsidRPr="00592EDD">
        <w:rPr>
          <w:rFonts w:ascii="Arial" w:hAnsi="Arial"/>
          <w:color w:val="0070C0"/>
        </w:rPr>
        <w:t xml:space="preserve">The stratosphere is about 50 km thick and contains an area known as the </w:t>
      </w:r>
      <w:r w:rsidRPr="00592EDD">
        <w:rPr>
          <w:rFonts w:ascii="Arial" w:hAnsi="Arial"/>
          <w:b/>
          <w:bCs/>
          <w:i/>
          <w:iCs/>
          <w:color w:val="0070C0"/>
        </w:rPr>
        <w:t>ozone layer</w:t>
      </w:r>
      <w:r w:rsidRPr="00592EDD">
        <w:rPr>
          <w:rFonts w:ascii="Arial" w:hAnsi="Arial"/>
          <w:color w:val="0070C0"/>
        </w:rPr>
        <w:t xml:space="preserve">. While this layer allows visible and infra-red radiation from the sun through, it absorbs ultraviolet (UV) radiation. This reduces the amount of damaging UV radiation reaching Earth’s surface. </w:t>
      </w:r>
    </w:p>
    <w:p w14:paraId="72E6C9F2" w14:textId="7E47B7E3" w:rsidR="00D13FAA" w:rsidRPr="00592EDD" w:rsidRDefault="00D13FAA" w:rsidP="00D13FAA">
      <w:pPr>
        <w:rPr>
          <w:rFonts w:ascii="Arial" w:hAnsi="Arial"/>
          <w:color w:val="0070C0"/>
        </w:rPr>
      </w:pPr>
    </w:p>
    <w:p w14:paraId="448572B2" w14:textId="77777777" w:rsidR="00D13FAA" w:rsidRPr="00592EDD" w:rsidRDefault="00D13FAA" w:rsidP="00D13FAA">
      <w:pPr>
        <w:rPr>
          <w:rFonts w:ascii="Arial" w:hAnsi="Arial"/>
          <w:color w:val="0070C0"/>
        </w:rPr>
      </w:pPr>
      <w:r w:rsidRPr="00592EDD">
        <w:rPr>
          <w:rFonts w:ascii="Arial" w:hAnsi="Arial"/>
          <w:b/>
          <w:bCs/>
          <w:i/>
          <w:iCs/>
          <w:color w:val="0070C0"/>
        </w:rPr>
        <w:t>Chlorofluorocarbons (CFCs)</w:t>
      </w:r>
      <w:r w:rsidRPr="00592EDD">
        <w:rPr>
          <w:rFonts w:ascii="Arial" w:hAnsi="Arial"/>
          <w:b/>
          <w:bCs/>
          <w:color w:val="0070C0"/>
        </w:rPr>
        <w:t xml:space="preserve"> </w:t>
      </w:r>
      <w:r w:rsidRPr="00592EDD">
        <w:rPr>
          <w:rFonts w:ascii="Arial" w:hAnsi="Arial"/>
          <w:color w:val="0070C0"/>
        </w:rPr>
        <w:t xml:space="preserve">have been used as cooling agents in refrigerators and air conditioners, as propellants in aerosols, and as industrial solvents. </w:t>
      </w:r>
    </w:p>
    <w:p w14:paraId="3395D5F6" w14:textId="77777777" w:rsidR="00D13FAA" w:rsidRPr="00592EDD" w:rsidRDefault="00D13FAA" w:rsidP="00D13FAA">
      <w:pPr>
        <w:rPr>
          <w:rFonts w:ascii="Arial" w:hAnsi="Arial"/>
          <w:color w:val="0070C0"/>
        </w:rPr>
      </w:pPr>
    </w:p>
    <w:p w14:paraId="5D5DE01D" w14:textId="4E8DDE4C" w:rsidR="00D13FAA" w:rsidRPr="00D13FAA" w:rsidRDefault="00D13FAA" w:rsidP="00D13FAA">
      <w:pPr>
        <w:rPr>
          <w:rFonts w:ascii="Arial" w:hAnsi="Arial"/>
        </w:rPr>
      </w:pPr>
      <w:r w:rsidRPr="00592EDD">
        <w:rPr>
          <w:rFonts w:ascii="Arial" w:hAnsi="Arial"/>
          <w:color w:val="0070C0"/>
        </w:rPr>
        <w:t xml:space="preserve">Their use has increased the amount of these com- pounds being released into the atmosphere. Once in the stratosphere, they are broken down into chlorine atoms, </w:t>
      </w:r>
      <w:r w:rsidRPr="00592EDD">
        <w:rPr>
          <w:rFonts w:ascii="Arial" w:hAnsi="Arial"/>
          <w:b/>
          <w:bCs/>
          <w:i/>
          <w:iCs/>
          <w:color w:val="0070C0"/>
        </w:rPr>
        <w:t>which destroy ozone molecules</w:t>
      </w:r>
      <w:r w:rsidRPr="00592EDD">
        <w:rPr>
          <w:rFonts w:ascii="Arial" w:hAnsi="Arial"/>
          <w:color w:val="0070C0"/>
        </w:rPr>
        <w:t xml:space="preserve">. This has depleted areas of the ozone layer, </w:t>
      </w:r>
      <w:r w:rsidRPr="00592EDD">
        <w:rPr>
          <w:rFonts w:ascii="Arial" w:hAnsi="Arial"/>
          <w:b/>
          <w:bCs/>
          <w:i/>
          <w:iCs/>
          <w:color w:val="0070C0"/>
        </w:rPr>
        <w:t>increasing the amount of damaging UV rays that get through</w:t>
      </w:r>
      <w:r w:rsidRPr="00592EDD">
        <w:rPr>
          <w:rFonts w:ascii="Arial" w:hAnsi="Arial"/>
          <w:color w:val="0070C0"/>
        </w:rPr>
        <w:t xml:space="preserve"> and cause damage to living organisms.</w:t>
      </w:r>
      <w:r w:rsidRPr="00D13FAA">
        <w:rPr>
          <w:rFonts w:ascii="Arial" w:hAnsi="Arial"/>
        </w:rPr>
        <w:t xml:space="preserve"> </w:t>
      </w:r>
    </w:p>
    <w:p w14:paraId="5CBED49C" w14:textId="5292C753" w:rsidR="00D13FAA" w:rsidRDefault="00B94339" w:rsidP="00D13FAA">
      <w:pPr>
        <w:rPr>
          <w:rFonts w:ascii="Arial" w:hAnsi="Arial"/>
        </w:rPr>
      </w:pPr>
      <w:r w:rsidRPr="00592EDD">
        <w:rPr>
          <w:rFonts w:ascii="Times New Roman" w:eastAsia="Times New Roman" w:hAnsi="Times New Roman"/>
          <w:noProof/>
          <w:color w:val="00B050"/>
          <w:lang w:eastAsia="en-GB"/>
        </w:rPr>
        <w:lastRenderedPageBreak/>
        <w:drawing>
          <wp:anchor distT="0" distB="0" distL="114300" distR="114300" simplePos="0" relativeHeight="251660288" behindDoc="0" locked="0" layoutInCell="1" allowOverlap="1" wp14:anchorId="773C020A" wp14:editId="2265506B">
            <wp:simplePos x="0" y="0"/>
            <wp:positionH relativeFrom="column">
              <wp:posOffset>3833707</wp:posOffset>
            </wp:positionH>
            <wp:positionV relativeFrom="paragraph">
              <wp:posOffset>59267</wp:posOffset>
            </wp:positionV>
            <wp:extent cx="2871470" cy="2871470"/>
            <wp:effectExtent l="0" t="0" r="0" b="0"/>
            <wp:wrapSquare wrapText="bothSides"/>
            <wp:docPr id="3" name="Picture 3" descr="Image result for water cyc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water cycle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47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3FAA" w:rsidRPr="00592EDD">
        <w:rPr>
          <w:rFonts w:ascii="Arial" w:hAnsi="Arial"/>
          <w:b/>
          <w:bCs/>
          <w:color w:val="00B050"/>
        </w:rPr>
        <w:t>Hydrosphere</w:t>
      </w:r>
    </w:p>
    <w:p w14:paraId="48C454FE" w14:textId="0C5B360C" w:rsidR="00D13FAA" w:rsidRDefault="00D13FAA" w:rsidP="00D13FAA">
      <w:pPr>
        <w:rPr>
          <w:rFonts w:ascii="Arial" w:hAnsi="Arial"/>
        </w:rPr>
      </w:pPr>
    </w:p>
    <w:p w14:paraId="0AF95057" w14:textId="5A8291BC" w:rsidR="00D13FAA" w:rsidRPr="00592EDD" w:rsidRDefault="00D13FAA" w:rsidP="00D13FAA">
      <w:pPr>
        <w:rPr>
          <w:rFonts w:ascii="Arial" w:hAnsi="Arial"/>
          <w:color w:val="0070C0"/>
        </w:rPr>
      </w:pPr>
      <w:r w:rsidRPr="00592EDD">
        <w:rPr>
          <w:rFonts w:ascii="Arial" w:hAnsi="Arial"/>
          <w:color w:val="0070C0"/>
        </w:rPr>
        <w:t xml:space="preserve">The waters of our planet make up the hydrosphere. The simplified figure of the </w:t>
      </w:r>
      <w:r w:rsidRPr="00592EDD">
        <w:rPr>
          <w:rFonts w:ascii="Arial" w:hAnsi="Arial"/>
          <w:b/>
          <w:bCs/>
          <w:i/>
          <w:iCs/>
          <w:color w:val="0070C0"/>
        </w:rPr>
        <w:t>water cycle</w:t>
      </w:r>
      <w:r w:rsidRPr="00592EDD">
        <w:rPr>
          <w:rFonts w:ascii="Arial" w:hAnsi="Arial"/>
          <w:color w:val="0070C0"/>
        </w:rPr>
        <w:t xml:space="preserve"> shown at right describes how water moves through the biosphere. </w:t>
      </w:r>
    </w:p>
    <w:p w14:paraId="4E531F3A" w14:textId="0DCDC448" w:rsidR="00D13FAA" w:rsidRPr="00592EDD" w:rsidRDefault="00D13FAA" w:rsidP="00D13FAA">
      <w:pPr>
        <w:rPr>
          <w:rFonts w:ascii="Arial" w:hAnsi="Arial"/>
          <w:color w:val="0070C0"/>
        </w:rPr>
      </w:pPr>
    </w:p>
    <w:p w14:paraId="33FD808D" w14:textId="2AAABFC5" w:rsidR="00B94339" w:rsidRPr="00592EDD" w:rsidRDefault="00B94339" w:rsidP="00B94339">
      <w:pPr>
        <w:rPr>
          <w:rFonts w:ascii="Arial" w:hAnsi="Arial"/>
          <w:color w:val="0070C0"/>
        </w:rPr>
      </w:pPr>
      <w:r w:rsidRPr="00592EDD">
        <w:rPr>
          <w:rFonts w:ascii="Arial" w:hAnsi="Arial"/>
          <w:b/>
          <w:bCs/>
          <w:i/>
          <w:iCs/>
          <w:color w:val="0070C0"/>
        </w:rPr>
        <w:t>Toxic or industrial wastes and untreated sewage</w:t>
      </w:r>
      <w:r w:rsidRPr="00592EDD">
        <w:rPr>
          <w:rFonts w:ascii="Arial" w:hAnsi="Arial"/>
          <w:color w:val="0070C0"/>
        </w:rPr>
        <w:t xml:space="preserve"> have made their way into rivers, bays and the ocean, which has had a direct impact on the hydrosphere. Toxins can move along food chains, in some cases being biologically magnified - getting more concentrated - as they move up the chain. </w:t>
      </w:r>
    </w:p>
    <w:p w14:paraId="78E2C11F" w14:textId="74CBFA25" w:rsidR="00B94339" w:rsidRPr="00592EDD" w:rsidRDefault="00B94339" w:rsidP="00B94339">
      <w:pPr>
        <w:rPr>
          <w:rFonts w:ascii="Arial" w:hAnsi="Arial"/>
          <w:color w:val="0070C0"/>
        </w:rPr>
      </w:pPr>
    </w:p>
    <w:p w14:paraId="72EBE601" w14:textId="1505B562" w:rsidR="00B94339" w:rsidRPr="00592EDD" w:rsidRDefault="00B94339" w:rsidP="00B94339">
      <w:pPr>
        <w:rPr>
          <w:rFonts w:ascii="Arial" w:hAnsi="Arial"/>
          <w:color w:val="0070C0"/>
        </w:rPr>
      </w:pPr>
      <w:r w:rsidRPr="00592EDD">
        <w:rPr>
          <w:rFonts w:ascii="Arial" w:hAnsi="Arial"/>
          <w:color w:val="0070C0"/>
        </w:rPr>
        <w:t xml:space="preserve">While some of these wastes are </w:t>
      </w:r>
      <w:r w:rsidRPr="00592EDD">
        <w:rPr>
          <w:rFonts w:ascii="Arial" w:hAnsi="Arial"/>
          <w:b/>
          <w:bCs/>
          <w:i/>
          <w:iCs/>
          <w:color w:val="0070C0"/>
        </w:rPr>
        <w:t>purposefully dumped</w:t>
      </w:r>
      <w:r w:rsidRPr="00592EDD">
        <w:rPr>
          <w:rFonts w:ascii="Arial" w:hAnsi="Arial"/>
          <w:color w:val="0070C0"/>
        </w:rPr>
        <w:t xml:space="preserve">, in other cases they enter the water system in </w:t>
      </w:r>
      <w:r w:rsidRPr="00592EDD">
        <w:rPr>
          <w:rFonts w:ascii="Arial" w:hAnsi="Arial"/>
          <w:b/>
          <w:bCs/>
          <w:i/>
          <w:iCs/>
          <w:color w:val="0070C0"/>
        </w:rPr>
        <w:t>run-off from the land</w:t>
      </w:r>
      <w:r w:rsidRPr="00592EDD">
        <w:rPr>
          <w:rFonts w:ascii="Arial" w:hAnsi="Arial"/>
          <w:color w:val="0070C0"/>
        </w:rPr>
        <w:t xml:space="preserve"> or are </w:t>
      </w:r>
      <w:r w:rsidRPr="00592EDD">
        <w:rPr>
          <w:rFonts w:ascii="Arial" w:hAnsi="Arial"/>
          <w:b/>
          <w:bCs/>
          <w:i/>
          <w:iCs/>
          <w:color w:val="0070C0"/>
        </w:rPr>
        <w:t>washed out of the atmosphere in rain</w:t>
      </w:r>
      <w:r w:rsidRPr="00592EDD">
        <w:rPr>
          <w:rFonts w:ascii="Arial" w:hAnsi="Arial"/>
          <w:color w:val="0070C0"/>
        </w:rPr>
        <w:t xml:space="preserve">. </w:t>
      </w:r>
    </w:p>
    <w:p w14:paraId="6C96A840" w14:textId="1AE37F62" w:rsidR="00B94339" w:rsidRPr="00D13FAA" w:rsidRDefault="00B94339" w:rsidP="00D13FAA">
      <w:pPr>
        <w:rPr>
          <w:rFonts w:ascii="Arial" w:hAnsi="Arial"/>
        </w:rPr>
      </w:pPr>
    </w:p>
    <w:p w14:paraId="606A1A0C" w14:textId="77777777" w:rsidR="00B94339" w:rsidRPr="00B94339" w:rsidRDefault="00B94339" w:rsidP="00B94339">
      <w:pPr>
        <w:rPr>
          <w:rFonts w:ascii="Arial" w:eastAsia="Times New Roman" w:hAnsi="Arial" w:cs="Arial"/>
          <w:lang w:eastAsia="en-GB"/>
        </w:rPr>
      </w:pPr>
    </w:p>
    <w:p w14:paraId="542721B5" w14:textId="64AA91AC" w:rsidR="00B94339" w:rsidRPr="00592EDD" w:rsidRDefault="00B94339" w:rsidP="00B94339">
      <w:pPr>
        <w:rPr>
          <w:rFonts w:ascii="Arial" w:eastAsia="Times New Roman" w:hAnsi="Arial" w:cs="Arial"/>
          <w:b/>
          <w:bCs/>
          <w:color w:val="00B050"/>
          <w:lang w:eastAsia="en-GB"/>
        </w:rPr>
      </w:pPr>
      <w:r w:rsidRPr="00592EDD">
        <w:rPr>
          <w:rFonts w:ascii="Arial" w:eastAsia="Times New Roman" w:hAnsi="Arial" w:cs="Arial"/>
          <w:b/>
          <w:bCs/>
          <w:color w:val="00B050"/>
          <w:lang w:eastAsia="en-GB"/>
        </w:rPr>
        <w:t>Geosphere (Lithosphere)</w:t>
      </w:r>
      <w:r w:rsidRPr="00592EDD">
        <w:rPr>
          <w:rFonts w:ascii="Arial" w:eastAsia="Times New Roman" w:hAnsi="Arial" w:cs="Arial"/>
          <w:b/>
          <w:bCs/>
          <w:color w:val="00B050"/>
          <w:lang w:eastAsia="en-GB"/>
        </w:rPr>
        <w:fldChar w:fldCharType="begin"/>
      </w:r>
      <w:r w:rsidRPr="00592EDD">
        <w:rPr>
          <w:rFonts w:ascii="Arial" w:eastAsia="Times New Roman" w:hAnsi="Arial" w:cs="Arial"/>
          <w:b/>
          <w:bCs/>
          <w:color w:val="00B050"/>
          <w:lang w:eastAsia="en-GB"/>
        </w:rPr>
        <w:instrText xml:space="preserve"> INCLUDEPICTURE "https://previews.123rf.com/images/3xy/3xy1711/3xy171100028/89452974-vector-schematic-representation-of-the-water-cycle-in-nature-illustration-of-diagram-water-cycle-cyc.jpg" \* MERGEFORMATINET </w:instrText>
      </w:r>
      <w:r w:rsidRPr="00592EDD">
        <w:rPr>
          <w:rFonts w:ascii="Arial" w:eastAsia="Times New Roman" w:hAnsi="Arial" w:cs="Arial"/>
          <w:b/>
          <w:bCs/>
          <w:color w:val="00B050"/>
          <w:lang w:eastAsia="en-GB"/>
        </w:rPr>
        <w:fldChar w:fldCharType="end"/>
      </w:r>
    </w:p>
    <w:p w14:paraId="3E8D39DF" w14:textId="77777777" w:rsidR="00B94339" w:rsidRDefault="00B94339">
      <w:pPr>
        <w:rPr>
          <w:rFonts w:ascii="Arial" w:hAnsi="Arial"/>
        </w:rPr>
      </w:pPr>
    </w:p>
    <w:p w14:paraId="22FBA3EF" w14:textId="5C22D135" w:rsidR="00A517F7" w:rsidRPr="00592EDD" w:rsidRDefault="00A517F7" w:rsidP="00A517F7">
      <w:pPr>
        <w:rPr>
          <w:rFonts w:ascii="Arial" w:hAnsi="Arial"/>
          <w:color w:val="0070C0"/>
        </w:rPr>
      </w:pPr>
      <w:r w:rsidRPr="00592EDD">
        <w:rPr>
          <w:rFonts w:ascii="Arial" w:hAnsi="Arial"/>
          <w:color w:val="0070C0"/>
        </w:rPr>
        <w:t xml:space="preserve">Earth’s rocky crust and soil make up the </w:t>
      </w:r>
      <w:r w:rsidRPr="00592EDD">
        <w:rPr>
          <w:rFonts w:ascii="Arial" w:hAnsi="Arial"/>
          <w:b/>
          <w:bCs/>
          <w:i/>
          <w:iCs/>
          <w:color w:val="0070C0"/>
        </w:rPr>
        <w:t>lithosphere</w:t>
      </w:r>
      <w:r w:rsidRPr="00592EDD">
        <w:rPr>
          <w:rFonts w:ascii="Arial" w:hAnsi="Arial"/>
          <w:color w:val="0070C0"/>
        </w:rPr>
        <w:t xml:space="preserve">. It is within this sphere that </w:t>
      </w:r>
      <w:r w:rsidRPr="00592EDD">
        <w:rPr>
          <w:rFonts w:ascii="Arial" w:hAnsi="Arial"/>
          <w:b/>
          <w:bCs/>
          <w:i/>
          <w:iCs/>
          <w:color w:val="0070C0"/>
        </w:rPr>
        <w:t>igneous</w:t>
      </w:r>
      <w:r w:rsidRPr="00592EDD">
        <w:rPr>
          <w:rFonts w:ascii="Arial" w:hAnsi="Arial"/>
          <w:color w:val="0070C0"/>
        </w:rPr>
        <w:t xml:space="preserve">, </w:t>
      </w:r>
      <w:r w:rsidRPr="00592EDD">
        <w:rPr>
          <w:rFonts w:ascii="Arial" w:hAnsi="Arial"/>
          <w:b/>
          <w:bCs/>
          <w:i/>
          <w:iCs/>
          <w:color w:val="0070C0"/>
        </w:rPr>
        <w:t>sedimentary</w:t>
      </w:r>
      <w:r w:rsidRPr="00592EDD">
        <w:rPr>
          <w:rFonts w:ascii="Arial" w:hAnsi="Arial"/>
          <w:b/>
          <w:bCs/>
          <w:color w:val="0070C0"/>
        </w:rPr>
        <w:t xml:space="preserve"> </w:t>
      </w:r>
      <w:r w:rsidRPr="00592EDD">
        <w:rPr>
          <w:rFonts w:ascii="Arial" w:hAnsi="Arial"/>
          <w:color w:val="0070C0"/>
        </w:rPr>
        <w:t xml:space="preserve">and </w:t>
      </w:r>
      <w:r w:rsidRPr="00592EDD">
        <w:rPr>
          <w:rFonts w:ascii="Arial" w:hAnsi="Arial"/>
          <w:b/>
          <w:bCs/>
          <w:i/>
          <w:iCs/>
          <w:color w:val="0070C0"/>
        </w:rPr>
        <w:t>metamorphic rocks</w:t>
      </w:r>
      <w:r w:rsidRPr="00592EDD">
        <w:rPr>
          <w:rFonts w:ascii="Arial" w:hAnsi="Arial"/>
          <w:b/>
          <w:bCs/>
          <w:color w:val="0070C0"/>
        </w:rPr>
        <w:t xml:space="preserve"> </w:t>
      </w:r>
      <w:r w:rsidRPr="00592EDD">
        <w:rPr>
          <w:rFonts w:ascii="Arial" w:hAnsi="Arial"/>
          <w:color w:val="0070C0"/>
        </w:rPr>
        <w:t xml:space="preserve">are formed, broken down and changed from one type to another. </w:t>
      </w:r>
    </w:p>
    <w:p w14:paraId="2956AA74" w14:textId="3EC0C249" w:rsidR="00A517F7" w:rsidRPr="00592EDD" w:rsidRDefault="00A517F7">
      <w:pPr>
        <w:rPr>
          <w:rFonts w:ascii="Arial" w:hAnsi="Arial"/>
          <w:color w:val="0070C0"/>
        </w:rPr>
      </w:pPr>
      <w:r w:rsidRPr="00592EDD">
        <w:rPr>
          <w:rFonts w:ascii="Arial" w:hAnsi="Arial"/>
          <w:noProof/>
          <w:color w:val="0070C0"/>
        </w:rPr>
        <w:drawing>
          <wp:anchor distT="0" distB="0" distL="114300" distR="114300" simplePos="0" relativeHeight="251663360" behindDoc="0" locked="0" layoutInCell="1" allowOverlap="1" wp14:anchorId="0784CF55" wp14:editId="1C7C4991">
            <wp:simplePos x="0" y="0"/>
            <wp:positionH relativeFrom="column">
              <wp:posOffset>3528483</wp:posOffset>
            </wp:positionH>
            <wp:positionV relativeFrom="paragraph">
              <wp:posOffset>25612</wp:posOffset>
            </wp:positionV>
            <wp:extent cx="3162707" cy="2695787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9-12-26 at 1.32.47 p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07" cy="2695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9C99C4" w14:textId="77777777" w:rsidR="00A517F7" w:rsidRPr="00592EDD" w:rsidRDefault="00A517F7" w:rsidP="00A517F7">
      <w:pPr>
        <w:rPr>
          <w:rFonts w:ascii="Arial" w:hAnsi="Arial"/>
          <w:color w:val="0070C0"/>
        </w:rPr>
      </w:pPr>
      <w:r w:rsidRPr="00592EDD">
        <w:rPr>
          <w:rFonts w:ascii="Arial" w:hAnsi="Arial"/>
          <w:color w:val="0070C0"/>
        </w:rPr>
        <w:t xml:space="preserve">The land surface of our planet is divided into regions called </w:t>
      </w:r>
      <w:r w:rsidRPr="00592EDD">
        <w:rPr>
          <w:rFonts w:ascii="Arial" w:hAnsi="Arial"/>
          <w:b/>
          <w:bCs/>
          <w:color w:val="0070C0"/>
        </w:rPr>
        <w:t>biomes</w:t>
      </w:r>
      <w:r w:rsidRPr="00592EDD">
        <w:rPr>
          <w:rFonts w:ascii="Arial" w:hAnsi="Arial"/>
          <w:color w:val="0070C0"/>
        </w:rPr>
        <w:t xml:space="preserve">. The criterion used to divide regions into biomes is the dominant vegetation type. </w:t>
      </w:r>
    </w:p>
    <w:p w14:paraId="6151D55F" w14:textId="77777777" w:rsidR="00A517F7" w:rsidRPr="00592EDD" w:rsidRDefault="00A517F7" w:rsidP="00A517F7">
      <w:pPr>
        <w:rPr>
          <w:rFonts w:ascii="Arial" w:hAnsi="Arial"/>
          <w:color w:val="0070C0"/>
        </w:rPr>
      </w:pPr>
    </w:p>
    <w:p w14:paraId="56E2274B" w14:textId="1B737614" w:rsidR="00A517F7" w:rsidRPr="00592EDD" w:rsidRDefault="00A517F7" w:rsidP="00A517F7">
      <w:pPr>
        <w:rPr>
          <w:rFonts w:ascii="Arial" w:hAnsi="Arial"/>
          <w:color w:val="0070C0"/>
        </w:rPr>
      </w:pPr>
      <w:r w:rsidRPr="00592EDD">
        <w:rPr>
          <w:rFonts w:ascii="Arial" w:hAnsi="Arial"/>
          <w:color w:val="0070C0"/>
        </w:rPr>
        <w:t xml:space="preserve">Environmental factors (such as latitude, temperature and rainfall) influence the type of vegetation that can survive in a particular area and so can be used to predict the type of biome that may exist there. </w:t>
      </w:r>
    </w:p>
    <w:p w14:paraId="6E66DE05" w14:textId="77777777" w:rsidR="00A517F7" w:rsidRPr="00592EDD" w:rsidRDefault="00A517F7">
      <w:pPr>
        <w:rPr>
          <w:rFonts w:ascii="Arial" w:hAnsi="Arial"/>
          <w:color w:val="0070C0"/>
        </w:rPr>
      </w:pPr>
    </w:p>
    <w:p w14:paraId="7BB5F545" w14:textId="79699513" w:rsidR="00A517F7" w:rsidRPr="00592EDD" w:rsidRDefault="00A517F7" w:rsidP="00A517F7">
      <w:pPr>
        <w:rPr>
          <w:rFonts w:ascii="Arial" w:hAnsi="Arial"/>
          <w:color w:val="0070C0"/>
        </w:rPr>
      </w:pPr>
      <w:r w:rsidRPr="00592EDD">
        <w:rPr>
          <w:rFonts w:ascii="Arial" w:hAnsi="Arial"/>
          <w:b/>
          <w:bCs/>
          <w:i/>
          <w:iCs/>
          <w:color w:val="0070C0"/>
        </w:rPr>
        <w:t>Overstocking, soil exhaustion, salinity, pesticides, unstable landfill, salinisation, toxic seepage, excessive clearing, chemical emissions, deforestation and soil erosion can all be very destructive to the lithosphere</w:t>
      </w:r>
      <w:r w:rsidRPr="00592EDD">
        <w:rPr>
          <w:rFonts w:ascii="Arial" w:hAnsi="Arial"/>
          <w:color w:val="0070C0"/>
        </w:rPr>
        <w:t xml:space="preserve">. Overgrazing and deforestation may also result in desertification. They can have </w:t>
      </w:r>
      <w:r w:rsidRPr="00592EDD">
        <w:rPr>
          <w:rFonts w:ascii="Arial" w:hAnsi="Arial"/>
          <w:b/>
          <w:bCs/>
          <w:i/>
          <w:iCs/>
          <w:color w:val="0070C0"/>
        </w:rPr>
        <w:t>detrimental effects on habitats and resources</w:t>
      </w:r>
      <w:r w:rsidRPr="00592EDD">
        <w:rPr>
          <w:rFonts w:ascii="Arial" w:hAnsi="Arial"/>
          <w:color w:val="0070C0"/>
        </w:rPr>
        <w:t xml:space="preserve"> and hence the survival of organisms within the ecosystem. </w:t>
      </w:r>
    </w:p>
    <w:p w14:paraId="39352EE8" w14:textId="712F4D52" w:rsidR="00A517F7" w:rsidRDefault="00A517F7">
      <w:pPr>
        <w:rPr>
          <w:rFonts w:ascii="Arial" w:hAnsi="Arial"/>
        </w:rPr>
      </w:pPr>
    </w:p>
    <w:p w14:paraId="4B05C5DD" w14:textId="50D8D400" w:rsidR="00D13FAA" w:rsidRPr="00D13FAA" w:rsidRDefault="00D13FAA" w:rsidP="00222BC9">
      <w:pPr>
        <w:rPr>
          <w:rFonts w:ascii="Arial" w:hAnsi="Arial"/>
        </w:rPr>
      </w:pPr>
      <w:bookmarkStart w:id="0" w:name="_GoBack"/>
      <w:bookmarkEnd w:id="0"/>
    </w:p>
    <w:sectPr w:rsidR="00D13FAA" w:rsidRPr="00D13FAA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activeWritingStyle w:appName="MSWord" w:lang="en-AU" w:vendorID="64" w:dllVersion="6" w:nlCheck="1" w:checkStyle="1"/>
  <w:activeWritingStyle w:appName="MSWord" w:lang="en-AU" w:vendorID="64" w:dllVersion="4096" w:nlCheck="1" w:checkStyle="0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78"/>
    <w:rsid w:val="00112A79"/>
    <w:rsid w:val="00206306"/>
    <w:rsid w:val="00222BC9"/>
    <w:rsid w:val="002F3D48"/>
    <w:rsid w:val="003B0BC2"/>
    <w:rsid w:val="003D11C3"/>
    <w:rsid w:val="005872A5"/>
    <w:rsid w:val="00592EDD"/>
    <w:rsid w:val="006E1B78"/>
    <w:rsid w:val="00967719"/>
    <w:rsid w:val="00A517F7"/>
    <w:rsid w:val="00B94339"/>
    <w:rsid w:val="00BF67FC"/>
    <w:rsid w:val="00D13FAA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100934"/>
  <w14:defaultImageDpi w14:val="300"/>
  <w15:docId w15:val="{ABB00EF9-783D-C545-A8A1-06E532857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2A79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A79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2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09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87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2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5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0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17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924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4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7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78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8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1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0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6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82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14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4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5</TotalTime>
  <Pages>2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4</cp:revision>
  <cp:lastPrinted>2019-12-26T06:49:00Z</cp:lastPrinted>
  <dcterms:created xsi:type="dcterms:W3CDTF">2019-12-26T06:49:00Z</dcterms:created>
  <dcterms:modified xsi:type="dcterms:W3CDTF">2019-12-30T09:18:00Z</dcterms:modified>
</cp:coreProperties>
</file>