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D2B" w:rsidRDefault="00A202B5" w:rsidP="00A202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Atomic Structure Assignment – Validation Test</w:t>
      </w:r>
    </w:p>
    <w:p w:rsidR="00E87336" w:rsidRDefault="002032EA" w:rsidP="002032EA">
      <w:pPr>
        <w:tabs>
          <w:tab w:val="left" w:pos="3119"/>
        </w:tabs>
        <w:jc w:val="right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Name: </w:t>
      </w:r>
      <w:r>
        <w:rPr>
          <w:rFonts w:ascii="Times New Roman" w:hAnsi="Times New Roman" w:cs="Times New Roman"/>
          <w:u w:val="single"/>
        </w:rPr>
        <w:tab/>
      </w:r>
    </w:p>
    <w:p w:rsidR="002032EA" w:rsidRPr="002032EA" w:rsidRDefault="00B0777F" w:rsidP="002032EA">
      <w:pPr>
        <w:tabs>
          <w:tab w:val="left" w:pos="1134"/>
          <w:tab w:val="left" w:pos="3119"/>
        </w:tabs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415.25pt;margin-top:22.7pt;width:147.35pt;height:710.6pt;z-index:251658240;mso-position-horizontal-relative:text;mso-position-vertical-relative:text">
            <v:imagedata r:id="rId6" o:title=""/>
          </v:shape>
          <o:OLEObject Type="Embed" ProgID="FXDraw.Graphic" ShapeID="_x0000_s1027" DrawAspect="Content" ObjectID="_1477221090" r:id="rId7"/>
        </w:pict>
      </w:r>
      <w:r w:rsidR="002032EA" w:rsidRPr="002032EA">
        <w:rPr>
          <w:rFonts w:ascii="Times New Roman" w:hAnsi="Times New Roman" w:cs="Times New Roman"/>
          <w:u w:val="single"/>
        </w:rPr>
        <w:tab/>
      </w:r>
      <w:r w:rsidR="002032EA" w:rsidRPr="002032EA">
        <w:rPr>
          <w:rFonts w:ascii="Times New Roman" w:hAnsi="Times New Roman" w:cs="Times New Roman"/>
        </w:rPr>
        <w:t>/35</w:t>
      </w:r>
    </w:p>
    <w:p w:rsidR="00E87336" w:rsidRDefault="00E87336" w:rsidP="001F29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represents a chromium (III) ion with 28 neutrons?</w:t>
      </w:r>
    </w:p>
    <w:p w:rsidR="0051439C" w:rsidRPr="0003734E" w:rsidRDefault="00A202B5" w:rsidP="00E8733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  <w:position w:val="-6"/>
        </w:rPr>
        <w:object w:dxaOrig="484" w:dyaOrig="262">
          <v:shape id="_x0000_i1025" type="#_x0000_t75" style="width:24pt;height:13.5pt" o:ole="">
            <v:imagedata r:id="rId8" o:title=""/>
          </v:shape>
          <o:OLEObject Type="Embed" ProgID="FXChem.Equation" ShapeID="_x0000_i1025" DrawAspect="Content" ObjectID="_1477221073" r:id="rId9"/>
        </w:object>
      </w:r>
    </w:p>
    <w:p w:rsidR="00E87336" w:rsidRPr="0003734E" w:rsidRDefault="00E87336" w:rsidP="00E8733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  <w:position w:val="-6"/>
        </w:rPr>
        <w:object w:dxaOrig="484" w:dyaOrig="266">
          <v:shape id="_x0000_i1026" type="#_x0000_t75" style="width:24pt;height:13.5pt" o:ole="">
            <v:imagedata r:id="rId10" o:title=""/>
          </v:shape>
          <o:OLEObject Type="Embed" ProgID="FXChem.Equation" ShapeID="_x0000_i1026" DrawAspect="Content" ObjectID="_1477221074" r:id="rId11"/>
        </w:object>
      </w:r>
    </w:p>
    <w:p w:rsidR="00E87336" w:rsidRPr="0003734E" w:rsidRDefault="0051439C" w:rsidP="00E8733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  <w:position w:val="-6"/>
        </w:rPr>
        <w:object w:dxaOrig="484" w:dyaOrig="262">
          <v:shape id="_x0000_i1027" type="#_x0000_t75" style="width:24pt;height:13.5pt" o:ole="">
            <v:imagedata r:id="rId12" o:title=""/>
          </v:shape>
          <o:OLEObject Type="Embed" ProgID="FXChem.Equation" ShapeID="_x0000_i1027" DrawAspect="Content" ObjectID="_1477221075" r:id="rId13"/>
        </w:object>
      </w:r>
    </w:p>
    <w:p w:rsidR="0051439C" w:rsidRPr="00906C13" w:rsidRDefault="0051439C" w:rsidP="00E8733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51439C">
        <w:rPr>
          <w:rFonts w:ascii="Times New Roman" w:hAnsi="Times New Roman" w:cs="Times New Roman"/>
          <w:color w:val="FF0000"/>
          <w:position w:val="-6"/>
        </w:rPr>
        <w:object w:dxaOrig="364" w:dyaOrig="262">
          <v:shape id="_x0000_i1028" type="#_x0000_t75" style="width:18pt;height:13.5pt" o:ole="">
            <v:imagedata r:id="rId14" o:title=""/>
          </v:shape>
          <o:OLEObject Type="Embed" ProgID="FXChem.Equation" ShapeID="_x0000_i1028" DrawAspect="Content" ObjectID="_1477221076" r:id="rId15"/>
        </w:object>
      </w:r>
    </w:p>
    <w:p w:rsidR="00906C13" w:rsidRPr="0051439C" w:rsidRDefault="00906C13" w:rsidP="00D36D5A">
      <w:pPr>
        <w:pStyle w:val="ListParagraph"/>
        <w:ind w:left="1440"/>
        <w:jc w:val="right"/>
        <w:rPr>
          <w:rFonts w:ascii="Times New Roman" w:hAnsi="Times New Roman" w:cs="Times New Roman"/>
        </w:rPr>
      </w:pPr>
    </w:p>
    <w:p w:rsidR="0051439C" w:rsidRDefault="0051439C" w:rsidP="005143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one of the following species does </w:t>
      </w:r>
      <w:r w:rsidRPr="0051439C">
        <w:rPr>
          <w:rFonts w:ascii="Times New Roman" w:hAnsi="Times New Roman" w:cs="Times New Roman"/>
          <w:b/>
        </w:rPr>
        <w:t>not</w:t>
      </w:r>
      <w:r>
        <w:rPr>
          <w:rFonts w:ascii="Times New Roman" w:hAnsi="Times New Roman" w:cs="Times New Roman"/>
        </w:rPr>
        <w:t xml:space="preserve"> have an electron configuration of 2</w:t>
      </w:r>
      <w:proofErr w:type="gramStart"/>
      <w:r>
        <w:rPr>
          <w:rFonts w:ascii="Times New Roman" w:hAnsi="Times New Roman" w:cs="Times New Roman"/>
        </w:rPr>
        <w:t>,8</w:t>
      </w:r>
      <w:proofErr w:type="gramEnd"/>
      <w:r>
        <w:rPr>
          <w:rFonts w:ascii="Times New Roman" w:hAnsi="Times New Roman" w:cs="Times New Roman"/>
        </w:rPr>
        <w:t>?</w:t>
      </w:r>
    </w:p>
    <w:p w:rsidR="0051439C" w:rsidRPr="0003734E" w:rsidRDefault="0051439C" w:rsidP="0051439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</w:rPr>
        <w:t>Ne</w:t>
      </w:r>
    </w:p>
    <w:p w:rsidR="0051439C" w:rsidRPr="0003734E" w:rsidRDefault="0051439C" w:rsidP="0051439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</w:rPr>
        <w:t>F</w:t>
      </w:r>
      <w:r w:rsidRPr="0003734E">
        <w:rPr>
          <w:rFonts w:ascii="Times New Roman" w:hAnsi="Times New Roman" w:cs="Times New Roman"/>
          <w:vertAlign w:val="superscript"/>
        </w:rPr>
        <w:t>-</w:t>
      </w:r>
    </w:p>
    <w:p w:rsidR="0051439C" w:rsidRPr="0003734E" w:rsidRDefault="0051439C" w:rsidP="0051439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</w:rPr>
        <w:t>Na</w:t>
      </w:r>
    </w:p>
    <w:p w:rsidR="0051439C" w:rsidRPr="00906C13" w:rsidRDefault="0051439C" w:rsidP="0051439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</w:rPr>
        <w:t>O</w:t>
      </w:r>
      <w:r w:rsidRPr="0003734E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vertAlign w:val="superscript"/>
        </w:rPr>
        <w:t>-</w:t>
      </w:r>
    </w:p>
    <w:p w:rsidR="00906C13" w:rsidRDefault="00906C13" w:rsidP="00906C13">
      <w:pPr>
        <w:pStyle w:val="ListParagraph"/>
        <w:ind w:left="1440"/>
        <w:rPr>
          <w:rFonts w:ascii="Times New Roman" w:hAnsi="Times New Roman" w:cs="Times New Roman"/>
        </w:rPr>
      </w:pPr>
    </w:p>
    <w:p w:rsidR="0051439C" w:rsidRDefault="00787B95" w:rsidP="005143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successive ionisation energies for an element, Y, are shown below.</w:t>
      </w:r>
    </w:p>
    <w:p w:rsidR="00787B95" w:rsidRDefault="00787B95" w:rsidP="00787B95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8"/>
        <w:gridCol w:w="1897"/>
      </w:tblGrid>
      <w:tr w:rsidR="001A7236" w:rsidTr="001A7236">
        <w:tc>
          <w:tcPr>
            <w:tcW w:w="0" w:type="auto"/>
            <w:vAlign w:val="center"/>
          </w:tcPr>
          <w:p w:rsidR="001A7236" w:rsidRPr="001A7236" w:rsidRDefault="001A7236" w:rsidP="001A7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Equation for process</w:t>
            </w:r>
          </w:p>
        </w:tc>
        <w:tc>
          <w:tcPr>
            <w:tcW w:w="0" w:type="auto"/>
            <w:vAlign w:val="center"/>
          </w:tcPr>
          <w:p w:rsidR="001A7236" w:rsidRDefault="001A7236" w:rsidP="001A7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Ionisation Energy</w:t>
            </w:r>
          </w:p>
          <w:p w:rsidR="001A7236" w:rsidRPr="001A7236" w:rsidRDefault="001A7236" w:rsidP="001A7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(kJ mol</w:t>
            </w:r>
            <w:r>
              <w:rPr>
                <w:rFonts w:ascii="Times New Roman" w:hAnsi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1A7236" w:rsidTr="00904A0E">
        <w:tc>
          <w:tcPr>
            <w:tcW w:w="0" w:type="auto"/>
          </w:tcPr>
          <w:p w:rsidR="001A7236" w:rsidRPr="00DB0D78" w:rsidRDefault="00DB0D78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DB0D78">
              <w:rPr>
                <w:rFonts w:ascii="Times New Roman" w:hAnsi="Times New Roman" w:cs="Times New Roman"/>
                <w:color w:val="FF0000"/>
                <w:position w:val="-6"/>
              </w:rPr>
              <w:object w:dxaOrig="2298" w:dyaOrig="283">
                <v:shape id="_x0000_i1029" type="#_x0000_t75" style="width:115.5pt;height:13.5pt" o:ole="">
                  <v:imagedata r:id="rId16" o:title=""/>
                </v:shape>
                <o:OLEObject Type="Embed" ProgID="FXChem.Equation" ShapeID="_x0000_i1029" DrawAspect="Content" ObjectID="_1477221077" r:id="rId17"/>
              </w:object>
            </w:r>
          </w:p>
        </w:tc>
        <w:tc>
          <w:tcPr>
            <w:tcW w:w="0" w:type="auto"/>
            <w:vAlign w:val="center"/>
          </w:tcPr>
          <w:p w:rsidR="001A7236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</w:tr>
      <w:tr w:rsidR="001A7236" w:rsidTr="00904A0E">
        <w:tc>
          <w:tcPr>
            <w:tcW w:w="0" w:type="auto"/>
          </w:tcPr>
          <w:p w:rsidR="001A7236" w:rsidRPr="00DB0D78" w:rsidRDefault="00DB0D78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DB0D78">
              <w:rPr>
                <w:rFonts w:ascii="Times New Roman" w:hAnsi="Times New Roman" w:cs="Times New Roman"/>
                <w:color w:val="FF0000"/>
                <w:position w:val="-6"/>
              </w:rPr>
              <w:object w:dxaOrig="2448" w:dyaOrig="296">
                <v:shape id="_x0000_i1030" type="#_x0000_t75" style="width:123pt;height:15pt" o:ole="">
                  <v:imagedata r:id="rId18" o:title=""/>
                </v:shape>
                <o:OLEObject Type="Embed" ProgID="FXChem.Equation" ShapeID="_x0000_i1030" DrawAspect="Content" ObjectID="_1477221078" r:id="rId19"/>
              </w:object>
            </w:r>
          </w:p>
        </w:tc>
        <w:tc>
          <w:tcPr>
            <w:tcW w:w="0" w:type="auto"/>
            <w:vAlign w:val="center"/>
          </w:tcPr>
          <w:p w:rsidR="001A7236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2252</w:t>
            </w:r>
          </w:p>
        </w:tc>
      </w:tr>
      <w:tr w:rsidR="001A7236" w:rsidTr="00904A0E">
        <w:tc>
          <w:tcPr>
            <w:tcW w:w="0" w:type="auto"/>
          </w:tcPr>
          <w:p w:rsidR="001A7236" w:rsidRPr="00DB0D78" w:rsidRDefault="00DB0D78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DB0D78">
              <w:rPr>
                <w:rFonts w:ascii="Times New Roman" w:hAnsi="Times New Roman" w:cs="Times New Roman"/>
                <w:color w:val="FF0000"/>
                <w:position w:val="-6"/>
              </w:rPr>
              <w:object w:dxaOrig="2524" w:dyaOrig="296">
                <v:shape id="_x0000_i1031" type="#_x0000_t75" style="width:126pt;height:15pt" o:ole="">
                  <v:imagedata r:id="rId20" o:title=""/>
                </v:shape>
                <o:OLEObject Type="Embed" ProgID="FXChem.Equation" ShapeID="_x0000_i1031" DrawAspect="Content" ObjectID="_1477221079" r:id="rId21"/>
              </w:object>
            </w:r>
          </w:p>
        </w:tc>
        <w:tc>
          <w:tcPr>
            <w:tcW w:w="0" w:type="auto"/>
            <w:vAlign w:val="center"/>
          </w:tcPr>
          <w:p w:rsidR="001A7236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3357</w:t>
            </w:r>
          </w:p>
        </w:tc>
      </w:tr>
      <w:tr w:rsidR="001A7236" w:rsidTr="00904A0E">
        <w:tc>
          <w:tcPr>
            <w:tcW w:w="0" w:type="auto"/>
          </w:tcPr>
          <w:p w:rsidR="001A7236" w:rsidRPr="00904A0E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904A0E">
              <w:rPr>
                <w:rFonts w:ascii="Times New Roman" w:hAnsi="Times New Roman" w:cs="Times New Roman"/>
                <w:color w:val="FF0000"/>
                <w:position w:val="-6"/>
              </w:rPr>
              <w:object w:dxaOrig="2524" w:dyaOrig="296">
                <v:shape id="_x0000_i1032" type="#_x0000_t75" style="width:126pt;height:15pt" o:ole="">
                  <v:imagedata r:id="rId22" o:title=""/>
                </v:shape>
                <o:OLEObject Type="Embed" ProgID="FXChem.Equation" ShapeID="_x0000_i1032" DrawAspect="Content" ObjectID="_1477221080" r:id="rId23"/>
              </w:object>
            </w:r>
          </w:p>
        </w:tc>
        <w:tc>
          <w:tcPr>
            <w:tcW w:w="0" w:type="auto"/>
            <w:vAlign w:val="center"/>
          </w:tcPr>
          <w:p w:rsidR="001A7236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4556</w:t>
            </w:r>
          </w:p>
        </w:tc>
      </w:tr>
      <w:tr w:rsidR="001A7236" w:rsidTr="00904A0E">
        <w:tc>
          <w:tcPr>
            <w:tcW w:w="0" w:type="auto"/>
          </w:tcPr>
          <w:p w:rsidR="001A7236" w:rsidRPr="00904A0E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904A0E">
              <w:rPr>
                <w:rFonts w:ascii="Times New Roman" w:hAnsi="Times New Roman" w:cs="Times New Roman"/>
                <w:color w:val="FF0000"/>
                <w:position w:val="-6"/>
              </w:rPr>
              <w:object w:dxaOrig="2524" w:dyaOrig="296">
                <v:shape id="_x0000_i1033" type="#_x0000_t75" style="width:126pt;height:15pt" o:ole="">
                  <v:imagedata r:id="rId24" o:title=""/>
                </v:shape>
                <o:OLEObject Type="Embed" ProgID="FXChem.Equation" ShapeID="_x0000_i1033" DrawAspect="Content" ObjectID="_1477221081" r:id="rId25"/>
              </w:object>
            </w:r>
          </w:p>
        </w:tc>
        <w:tc>
          <w:tcPr>
            <w:tcW w:w="0" w:type="auto"/>
            <w:vAlign w:val="center"/>
          </w:tcPr>
          <w:p w:rsidR="001A7236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7004</w:t>
            </w:r>
          </w:p>
        </w:tc>
      </w:tr>
      <w:tr w:rsidR="001A7236" w:rsidTr="00904A0E">
        <w:tc>
          <w:tcPr>
            <w:tcW w:w="0" w:type="auto"/>
          </w:tcPr>
          <w:p w:rsidR="001A7236" w:rsidRPr="00904A0E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904A0E">
              <w:rPr>
                <w:rFonts w:ascii="Times New Roman" w:hAnsi="Times New Roman" w:cs="Times New Roman"/>
                <w:color w:val="FF0000"/>
                <w:position w:val="-6"/>
              </w:rPr>
              <w:object w:dxaOrig="2524" w:dyaOrig="296">
                <v:shape id="_x0000_i1034" type="#_x0000_t75" style="width:126pt;height:15pt" o:ole="">
                  <v:imagedata r:id="rId26" o:title=""/>
                </v:shape>
                <o:OLEObject Type="Embed" ProgID="FXChem.Equation" ShapeID="_x0000_i1034" DrawAspect="Content" ObjectID="_1477221082" r:id="rId27"/>
              </w:object>
            </w:r>
          </w:p>
        </w:tc>
        <w:tc>
          <w:tcPr>
            <w:tcW w:w="0" w:type="auto"/>
            <w:vAlign w:val="center"/>
          </w:tcPr>
          <w:p w:rsidR="001A7236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8496</w:t>
            </w:r>
          </w:p>
        </w:tc>
      </w:tr>
      <w:tr w:rsidR="001A7236" w:rsidTr="00904A0E">
        <w:tc>
          <w:tcPr>
            <w:tcW w:w="0" w:type="auto"/>
          </w:tcPr>
          <w:p w:rsidR="001A7236" w:rsidRPr="00904A0E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904A0E">
              <w:rPr>
                <w:rFonts w:ascii="Times New Roman" w:hAnsi="Times New Roman" w:cs="Times New Roman"/>
                <w:color w:val="FF0000"/>
                <w:position w:val="-6"/>
              </w:rPr>
              <w:object w:dxaOrig="2524" w:dyaOrig="296">
                <v:shape id="_x0000_i1035" type="#_x0000_t75" style="width:126pt;height:15pt" o:ole="">
                  <v:imagedata r:id="rId28" o:title=""/>
                </v:shape>
                <o:OLEObject Type="Embed" ProgID="FXChem.Equation" ShapeID="_x0000_i1035" DrawAspect="Content" ObjectID="_1477221083" r:id="rId29"/>
              </w:object>
            </w:r>
          </w:p>
        </w:tc>
        <w:tc>
          <w:tcPr>
            <w:tcW w:w="0" w:type="auto"/>
            <w:vAlign w:val="center"/>
          </w:tcPr>
          <w:p w:rsidR="001A7236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27107</w:t>
            </w:r>
          </w:p>
        </w:tc>
      </w:tr>
      <w:tr w:rsidR="001A7236" w:rsidTr="00904A0E">
        <w:tc>
          <w:tcPr>
            <w:tcW w:w="0" w:type="auto"/>
          </w:tcPr>
          <w:p w:rsidR="001A7236" w:rsidRPr="00904A0E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904A0E">
              <w:rPr>
                <w:rFonts w:ascii="Times New Roman" w:hAnsi="Times New Roman" w:cs="Times New Roman"/>
                <w:color w:val="FF0000"/>
                <w:position w:val="-6"/>
              </w:rPr>
              <w:object w:dxaOrig="2524" w:dyaOrig="296">
                <v:shape id="_x0000_i1036" type="#_x0000_t75" style="width:126pt;height:15pt" o:ole="">
                  <v:imagedata r:id="rId30" o:title=""/>
                </v:shape>
                <o:OLEObject Type="Embed" ProgID="FXChem.Equation" ShapeID="_x0000_i1036" DrawAspect="Content" ObjectID="_1477221084" r:id="rId31"/>
              </w:object>
            </w:r>
          </w:p>
        </w:tc>
        <w:tc>
          <w:tcPr>
            <w:tcW w:w="0" w:type="auto"/>
            <w:vAlign w:val="center"/>
          </w:tcPr>
          <w:p w:rsidR="001A7236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31719</w:t>
            </w:r>
          </w:p>
        </w:tc>
      </w:tr>
      <w:tr w:rsidR="001A7236" w:rsidTr="00904A0E">
        <w:tc>
          <w:tcPr>
            <w:tcW w:w="0" w:type="auto"/>
          </w:tcPr>
          <w:p w:rsidR="001A7236" w:rsidRPr="00904A0E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904A0E">
              <w:rPr>
                <w:rFonts w:ascii="Times New Roman" w:hAnsi="Times New Roman" w:cs="Times New Roman"/>
                <w:color w:val="FF0000"/>
                <w:position w:val="-6"/>
              </w:rPr>
              <w:object w:dxaOrig="2598" w:dyaOrig="296">
                <v:shape id="_x0000_i1037" type="#_x0000_t75" style="width:130.5pt;height:15pt" o:ole="">
                  <v:imagedata r:id="rId32" o:title=""/>
                </v:shape>
                <o:OLEObject Type="Embed" ProgID="FXChem.Equation" ShapeID="_x0000_i1037" DrawAspect="Content" ObjectID="_1477221085" r:id="rId33"/>
              </w:object>
            </w:r>
          </w:p>
        </w:tc>
        <w:tc>
          <w:tcPr>
            <w:tcW w:w="0" w:type="auto"/>
            <w:vAlign w:val="center"/>
          </w:tcPr>
          <w:p w:rsidR="001A7236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36621</w:t>
            </w:r>
          </w:p>
        </w:tc>
      </w:tr>
      <w:tr w:rsidR="001A7236" w:rsidTr="00904A0E">
        <w:tc>
          <w:tcPr>
            <w:tcW w:w="0" w:type="auto"/>
          </w:tcPr>
          <w:p w:rsidR="001A7236" w:rsidRPr="00904A0E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904A0E">
              <w:rPr>
                <w:rFonts w:ascii="Times New Roman" w:hAnsi="Times New Roman" w:cs="Times New Roman"/>
                <w:color w:val="FF0000"/>
                <w:position w:val="-6"/>
              </w:rPr>
              <w:object w:dxaOrig="2674" w:dyaOrig="296">
                <v:shape id="_x0000_i1038" type="#_x0000_t75" style="width:133.5pt;height:15pt" o:ole="">
                  <v:imagedata r:id="rId34" o:title=""/>
                </v:shape>
                <o:OLEObject Type="Embed" ProgID="FXChem.Equation" ShapeID="_x0000_i1038" DrawAspect="Content" ObjectID="_1477221086" r:id="rId35"/>
              </w:object>
            </w:r>
          </w:p>
        </w:tc>
        <w:tc>
          <w:tcPr>
            <w:tcW w:w="0" w:type="auto"/>
            <w:vAlign w:val="center"/>
          </w:tcPr>
          <w:p w:rsidR="001A7236" w:rsidRDefault="00DB0D78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43177</w:t>
            </w:r>
          </w:p>
        </w:tc>
      </w:tr>
      <w:tr w:rsidR="001A7236" w:rsidTr="00904A0E">
        <w:tc>
          <w:tcPr>
            <w:tcW w:w="0" w:type="auto"/>
          </w:tcPr>
          <w:p w:rsidR="001A7236" w:rsidRPr="00904A0E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904A0E">
              <w:rPr>
                <w:rFonts w:ascii="Times New Roman" w:hAnsi="Times New Roman" w:cs="Times New Roman"/>
                <w:color w:val="FF0000"/>
                <w:position w:val="-6"/>
              </w:rPr>
              <w:object w:dxaOrig="2674" w:dyaOrig="296">
                <v:shape id="_x0000_i1039" type="#_x0000_t75" style="width:133.5pt;height:15pt" o:ole="">
                  <v:imagedata r:id="rId36" o:title=""/>
                </v:shape>
                <o:OLEObject Type="Embed" ProgID="FXChem.Equation" ShapeID="_x0000_i1039" DrawAspect="Content" ObjectID="_1477221087" r:id="rId37"/>
              </w:object>
            </w:r>
          </w:p>
        </w:tc>
        <w:tc>
          <w:tcPr>
            <w:tcW w:w="0" w:type="auto"/>
            <w:vAlign w:val="center"/>
          </w:tcPr>
          <w:p w:rsidR="001A7236" w:rsidRDefault="00DB0D78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48710</w:t>
            </w:r>
          </w:p>
        </w:tc>
      </w:tr>
      <w:tr w:rsidR="001A7236" w:rsidTr="00904A0E">
        <w:tc>
          <w:tcPr>
            <w:tcW w:w="0" w:type="auto"/>
          </w:tcPr>
          <w:p w:rsidR="001A7236" w:rsidRPr="00904A0E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904A0E">
              <w:rPr>
                <w:rFonts w:ascii="Times New Roman" w:hAnsi="Times New Roman" w:cs="Times New Roman"/>
                <w:color w:val="FF0000"/>
                <w:position w:val="-6"/>
              </w:rPr>
              <w:object w:dxaOrig="2674" w:dyaOrig="296">
                <v:shape id="_x0000_i1040" type="#_x0000_t75" style="width:133.5pt;height:15pt" o:ole="">
                  <v:imagedata r:id="rId38" o:title=""/>
                </v:shape>
                <o:OLEObject Type="Embed" ProgID="FXChem.Equation" ShapeID="_x0000_i1040" DrawAspect="Content" ObjectID="_1477221088" r:id="rId39"/>
              </w:object>
            </w:r>
          </w:p>
        </w:tc>
        <w:tc>
          <w:tcPr>
            <w:tcW w:w="0" w:type="auto"/>
            <w:vAlign w:val="center"/>
          </w:tcPr>
          <w:p w:rsidR="001A7236" w:rsidRDefault="00DB0D78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54460</w:t>
            </w:r>
          </w:p>
        </w:tc>
      </w:tr>
    </w:tbl>
    <w:p w:rsidR="00787B95" w:rsidRDefault="00787B95" w:rsidP="00787B95">
      <w:pPr>
        <w:pStyle w:val="ListParagraph"/>
        <w:rPr>
          <w:rFonts w:ascii="Times New Roman" w:hAnsi="Times New Roman" w:cs="Times New Roman"/>
        </w:rPr>
      </w:pPr>
    </w:p>
    <w:p w:rsidR="00787B95" w:rsidRDefault="00787B95" w:rsidP="00787B9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element is most likely to be Y is…</w:t>
      </w:r>
    </w:p>
    <w:p w:rsidR="00DB0D78" w:rsidRPr="0003734E" w:rsidRDefault="00DB0D78" w:rsidP="00787B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</w:rPr>
        <w:t>Oxygen</w:t>
      </w:r>
    </w:p>
    <w:p w:rsidR="00787B95" w:rsidRPr="0003734E" w:rsidRDefault="00DB0D78" w:rsidP="00787B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</w:rPr>
        <w:t>Sulphur</w:t>
      </w:r>
    </w:p>
    <w:p w:rsidR="00DB0D78" w:rsidRPr="0003734E" w:rsidRDefault="00DB0D78" w:rsidP="00787B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</w:rPr>
        <w:t>Chlorine</w:t>
      </w:r>
    </w:p>
    <w:p w:rsidR="00DB0D78" w:rsidRPr="0003734E" w:rsidRDefault="00DB0D78" w:rsidP="00787B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</w:rPr>
        <w:t>Phosphorus</w:t>
      </w:r>
    </w:p>
    <w:p w:rsidR="00073C04" w:rsidRPr="0003734E" w:rsidRDefault="00073C04" w:rsidP="00073C04">
      <w:pPr>
        <w:pStyle w:val="ListParagraph"/>
        <w:ind w:left="1440"/>
        <w:rPr>
          <w:rFonts w:ascii="Times New Roman" w:hAnsi="Times New Roman" w:cs="Times New Roman"/>
        </w:rPr>
      </w:pPr>
    </w:p>
    <w:p w:rsidR="00DB0D78" w:rsidRDefault="00073C04" w:rsidP="00DB0D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has the greatest core charge?</w:t>
      </w:r>
    </w:p>
    <w:p w:rsidR="00073C04" w:rsidRPr="0003734E" w:rsidRDefault="00073C04" w:rsidP="00073C0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</w:t>
      </w:r>
      <w:r w:rsidRPr="0003734E">
        <w:rPr>
          <w:rFonts w:ascii="Times New Roman" w:hAnsi="Times New Roman" w:cs="Times New Roman"/>
        </w:rPr>
        <w:t>aluminium atom</w:t>
      </w:r>
    </w:p>
    <w:p w:rsidR="00073C04" w:rsidRPr="0003734E" w:rsidRDefault="00073C04" w:rsidP="00073C0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</w:rPr>
        <w:t>A chlorine atom</w:t>
      </w:r>
    </w:p>
    <w:p w:rsidR="00073C04" w:rsidRPr="0003734E" w:rsidRDefault="00073C04" w:rsidP="00073C0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</w:rPr>
        <w:t xml:space="preserve">A </w:t>
      </w:r>
      <w:r w:rsidR="00931C7F" w:rsidRPr="0003734E">
        <w:rPr>
          <w:rFonts w:ascii="Times New Roman" w:hAnsi="Times New Roman" w:cs="Times New Roman"/>
        </w:rPr>
        <w:t>magnesium</w:t>
      </w:r>
      <w:r w:rsidRPr="0003734E">
        <w:rPr>
          <w:rFonts w:ascii="Times New Roman" w:hAnsi="Times New Roman" w:cs="Times New Roman"/>
        </w:rPr>
        <w:t xml:space="preserve"> ion</w:t>
      </w:r>
    </w:p>
    <w:p w:rsidR="00073C04" w:rsidRDefault="00073C04" w:rsidP="00073C0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3734E">
        <w:rPr>
          <w:rFonts w:ascii="Times New Roman" w:hAnsi="Times New Roman" w:cs="Times New Roman"/>
        </w:rPr>
        <w:t xml:space="preserve">An oxide </w:t>
      </w:r>
      <w:r>
        <w:rPr>
          <w:rFonts w:ascii="Times New Roman" w:hAnsi="Times New Roman" w:cs="Times New Roman"/>
        </w:rPr>
        <w:t>ion</w:t>
      </w:r>
    </w:p>
    <w:p w:rsidR="00A202B5" w:rsidRDefault="00A202B5" w:rsidP="00A202B5">
      <w:pPr>
        <w:pStyle w:val="ListParagraph"/>
        <w:ind w:left="1440"/>
        <w:rPr>
          <w:rFonts w:ascii="Times New Roman" w:hAnsi="Times New Roman" w:cs="Times New Roman"/>
        </w:rPr>
      </w:pPr>
    </w:p>
    <w:p w:rsidR="00A202B5" w:rsidRDefault="00211D5A" w:rsidP="00A202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 about Group 1 metals is untrue?</w:t>
      </w:r>
    </w:p>
    <w:p w:rsidR="00211D5A" w:rsidRDefault="00211D5A" w:rsidP="00211D5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electron is present in the valence shell of the metal.</w:t>
      </w:r>
    </w:p>
    <w:p w:rsidR="00211D5A" w:rsidRDefault="00211D5A" w:rsidP="00211D5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Their chemical reactivity decreases with atomic number.</w:t>
      </w:r>
    </w:p>
    <w:p w:rsidR="00211D5A" w:rsidRDefault="00211D5A" w:rsidP="00211D5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Their +1 (positive) </w:t>
      </w:r>
      <w:proofErr w:type="gramStart"/>
      <w:r>
        <w:rPr>
          <w:rFonts w:ascii="Times New Roman" w:hAnsi="Times New Roman" w:cs="Times New Roman"/>
        </w:rPr>
        <w:t>ions</w:t>
      </w:r>
      <w:proofErr w:type="gramEnd"/>
      <w:r>
        <w:rPr>
          <w:rFonts w:ascii="Times New Roman" w:hAnsi="Times New Roman" w:cs="Times New Roman"/>
        </w:rPr>
        <w:t xml:space="preserve"> have noble gas configuration.</w:t>
      </w:r>
    </w:p>
    <w:p w:rsidR="00211D5A" w:rsidRDefault="00211D5A" w:rsidP="00211D5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Their core charge is constant.</w:t>
      </w:r>
    </w:p>
    <w:p w:rsidR="00D26CFB" w:rsidRPr="00B0777F" w:rsidRDefault="00CA5EC6" w:rsidP="00B07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0777F">
        <w:rPr>
          <w:rFonts w:ascii="Times New Roman" w:hAnsi="Times New Roman" w:cs="Times New Roman"/>
        </w:rPr>
        <w:br w:type="page"/>
      </w:r>
      <w:r w:rsidR="001F293D" w:rsidRPr="00B0777F">
        <w:rPr>
          <w:rFonts w:ascii="Times New Roman" w:hAnsi="Times New Roman" w:cs="Times New Roman"/>
        </w:rPr>
        <w:lastRenderedPageBreak/>
        <w:t>Com</w:t>
      </w:r>
      <w:bookmarkStart w:id="0" w:name="_GoBack"/>
      <w:bookmarkEnd w:id="0"/>
      <w:r w:rsidR="001F293D" w:rsidRPr="00B0777F">
        <w:rPr>
          <w:rFonts w:ascii="Times New Roman" w:hAnsi="Times New Roman" w:cs="Times New Roman"/>
        </w:rPr>
        <w:t>plete the following statements:</w:t>
      </w:r>
    </w:p>
    <w:p w:rsidR="001F293D" w:rsidRPr="00071F23" w:rsidRDefault="001F293D" w:rsidP="00040772">
      <w:pPr>
        <w:pStyle w:val="ListParagraph"/>
        <w:numPr>
          <w:ilvl w:val="1"/>
          <w:numId w:val="1"/>
        </w:numPr>
        <w:tabs>
          <w:tab w:val="left" w:pos="10490"/>
        </w:tabs>
        <w:rPr>
          <w:rFonts w:ascii="Times New Roman" w:hAnsi="Times New Roman" w:cs="Times New Roman"/>
        </w:rPr>
      </w:pPr>
      <w:r w:rsidRPr="00071F23">
        <w:rPr>
          <w:rFonts w:ascii="Times New Roman" w:hAnsi="Times New Roman" w:cs="Times New Roman"/>
        </w:rPr>
        <w:t>Ionisation energy increases across the periodic table because…</w:t>
      </w:r>
      <w:r w:rsidR="00040772">
        <w:rPr>
          <w:rFonts w:ascii="Times New Roman" w:hAnsi="Times New Roman" w:cs="Times New Roman"/>
        </w:rPr>
        <w:tab/>
        <w:t>(2)</w:t>
      </w:r>
    </w:p>
    <w:p w:rsidR="00377FEA" w:rsidRPr="00377FEA" w:rsidRDefault="00377FEA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</w:p>
    <w:p w:rsidR="001F293D" w:rsidRPr="00377FEA" w:rsidRDefault="001F293D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  <w:u w:val="dotted" w:color="A6A6A6" w:themeColor="background1" w:themeShade="A6"/>
        </w:rPr>
      </w:pPr>
      <w:r w:rsidRPr="00377FEA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1F293D" w:rsidRDefault="001F293D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  <w:r w:rsidRPr="00377FEA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040772" w:rsidRPr="00377FEA" w:rsidRDefault="00040772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1F293D" w:rsidRPr="00071F23" w:rsidRDefault="001F293D" w:rsidP="00940CEE">
      <w:pPr>
        <w:pStyle w:val="ListParagraph"/>
        <w:numPr>
          <w:ilvl w:val="1"/>
          <w:numId w:val="1"/>
        </w:numPr>
        <w:tabs>
          <w:tab w:val="left" w:pos="2127"/>
          <w:tab w:val="left" w:pos="10490"/>
        </w:tabs>
        <w:rPr>
          <w:rFonts w:ascii="Times New Roman" w:hAnsi="Times New Roman" w:cs="Times New Roman"/>
        </w:rPr>
      </w:pPr>
      <w:r w:rsidRPr="00071F23">
        <w:rPr>
          <w:rFonts w:ascii="Times New Roman" w:hAnsi="Times New Roman" w:cs="Times New Roman"/>
        </w:rPr>
        <w:t>Ionisation energy decreases down group</w:t>
      </w:r>
      <w:r w:rsidR="00112709">
        <w:rPr>
          <w:rFonts w:ascii="Times New Roman" w:hAnsi="Times New Roman" w:cs="Times New Roman"/>
        </w:rPr>
        <w:t>s in the periodic table because…</w:t>
      </w:r>
      <w:r w:rsidR="00040772">
        <w:rPr>
          <w:rFonts w:ascii="Times New Roman" w:hAnsi="Times New Roman" w:cs="Times New Roman"/>
        </w:rPr>
        <w:tab/>
        <w:t>(2)</w:t>
      </w:r>
    </w:p>
    <w:p w:rsidR="00377FEA" w:rsidRDefault="00377FEA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</w:p>
    <w:p w:rsidR="001F293D" w:rsidRPr="00377FEA" w:rsidRDefault="001F293D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  <w:u w:val="dotted" w:color="A6A6A6" w:themeColor="background1" w:themeShade="A6"/>
        </w:rPr>
      </w:pPr>
      <w:r w:rsidRPr="00377FEA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040772" w:rsidRDefault="00377FEA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  <w:r w:rsidRPr="00377FEA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1F293D" w:rsidRPr="00940CEE" w:rsidRDefault="00377FEA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</w:rPr>
      </w:pPr>
      <w:r w:rsidRPr="00377FEA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940CEE" w:rsidRDefault="00940CEE" w:rsidP="00940CEE">
      <w:pPr>
        <w:pStyle w:val="ListParagraph"/>
        <w:rPr>
          <w:rFonts w:ascii="Times New Roman" w:hAnsi="Times New Roman" w:cs="Times New Roman"/>
        </w:rPr>
      </w:pPr>
    </w:p>
    <w:p w:rsidR="001F293D" w:rsidRDefault="007423F2" w:rsidP="001F29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71F23">
        <w:rPr>
          <w:rFonts w:ascii="Times New Roman" w:hAnsi="Times New Roman" w:cs="Times New Roman"/>
        </w:rPr>
        <w:t>For each of the following pairs of atoms</w:t>
      </w:r>
      <w:r w:rsidR="00C54ABB" w:rsidRPr="00071F23">
        <w:rPr>
          <w:rFonts w:ascii="Times New Roman" w:hAnsi="Times New Roman" w:cs="Times New Roman"/>
        </w:rPr>
        <w:t xml:space="preserve"> explain which has the larger atomic radii</w:t>
      </w:r>
      <w:r w:rsidRPr="00071F23">
        <w:rPr>
          <w:rFonts w:ascii="Times New Roman" w:hAnsi="Times New Roman" w:cs="Times New Roman"/>
        </w:rPr>
        <w:t>:</w:t>
      </w:r>
    </w:p>
    <w:p w:rsidR="002979CC" w:rsidRPr="00071F23" w:rsidRDefault="002979CC" w:rsidP="002979CC">
      <w:pPr>
        <w:pStyle w:val="ListParagraph"/>
        <w:rPr>
          <w:rFonts w:ascii="Times New Roman" w:hAnsi="Times New Roman" w:cs="Times New Roman"/>
        </w:rPr>
      </w:pPr>
    </w:p>
    <w:p w:rsidR="007423F2" w:rsidRPr="00071F23" w:rsidRDefault="00E04338" w:rsidP="00940CEE">
      <w:pPr>
        <w:pStyle w:val="ListParagraph"/>
        <w:numPr>
          <w:ilvl w:val="1"/>
          <w:numId w:val="1"/>
        </w:numPr>
        <w:tabs>
          <w:tab w:val="left" w:pos="10490"/>
        </w:tabs>
        <w:rPr>
          <w:rFonts w:ascii="Times New Roman" w:hAnsi="Times New Roman" w:cs="Times New Roman"/>
        </w:rPr>
      </w:pPr>
      <w:r w:rsidRPr="00071F23">
        <w:rPr>
          <w:rFonts w:ascii="Times New Roman" w:hAnsi="Times New Roman" w:cs="Times New Roman"/>
        </w:rPr>
        <w:t>A Nitrogen atom or an O</w:t>
      </w:r>
      <w:r w:rsidR="00D74269" w:rsidRPr="00071F23">
        <w:rPr>
          <w:rFonts w:ascii="Times New Roman" w:hAnsi="Times New Roman" w:cs="Times New Roman"/>
        </w:rPr>
        <w:t>xygen atom</w:t>
      </w:r>
      <w:r w:rsidRPr="00071F23">
        <w:rPr>
          <w:rFonts w:ascii="Times New Roman" w:hAnsi="Times New Roman" w:cs="Times New Roman"/>
        </w:rPr>
        <w:tab/>
        <w:t>(2)</w:t>
      </w:r>
    </w:p>
    <w:p w:rsidR="00040772" w:rsidRDefault="00040772" w:rsidP="00E04338">
      <w:pPr>
        <w:pStyle w:val="ListParagraph"/>
        <w:tabs>
          <w:tab w:val="left" w:pos="10632"/>
        </w:tabs>
        <w:ind w:left="144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</w:p>
    <w:p w:rsidR="00E04338" w:rsidRPr="00071F23" w:rsidRDefault="00040772" w:rsidP="00E04338">
      <w:pPr>
        <w:pStyle w:val="ListParagraph"/>
        <w:tabs>
          <w:tab w:val="left" w:pos="10632"/>
        </w:tabs>
        <w:ind w:left="1440"/>
        <w:rPr>
          <w:rFonts w:ascii="Times New Roman" w:hAnsi="Times New Roman" w:cs="Times New Roman"/>
          <w:color w:val="FF0000"/>
        </w:rPr>
      </w:pPr>
      <w:r w:rsidRPr="00377FEA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D74269" w:rsidRPr="00071F23" w:rsidRDefault="00E04338" w:rsidP="00940CEE">
      <w:pPr>
        <w:pStyle w:val="ListParagraph"/>
        <w:numPr>
          <w:ilvl w:val="1"/>
          <w:numId w:val="1"/>
        </w:numPr>
        <w:tabs>
          <w:tab w:val="left" w:pos="10490"/>
        </w:tabs>
        <w:rPr>
          <w:rFonts w:ascii="Times New Roman" w:hAnsi="Times New Roman" w:cs="Times New Roman"/>
        </w:rPr>
      </w:pPr>
      <w:r w:rsidRPr="00071F23">
        <w:rPr>
          <w:rFonts w:ascii="Times New Roman" w:hAnsi="Times New Roman" w:cs="Times New Roman"/>
        </w:rPr>
        <w:t xml:space="preserve">A </w:t>
      </w:r>
      <w:r w:rsidR="00D74269" w:rsidRPr="00071F23">
        <w:rPr>
          <w:rFonts w:ascii="Times New Roman" w:hAnsi="Times New Roman" w:cs="Times New Roman"/>
        </w:rPr>
        <w:t xml:space="preserve">Chlorine atom or </w:t>
      </w:r>
      <w:r w:rsidRPr="00071F23">
        <w:rPr>
          <w:rFonts w:ascii="Times New Roman" w:hAnsi="Times New Roman" w:cs="Times New Roman"/>
        </w:rPr>
        <w:t xml:space="preserve">a </w:t>
      </w:r>
      <w:r w:rsidR="00D74269" w:rsidRPr="00071F23">
        <w:rPr>
          <w:rFonts w:ascii="Times New Roman" w:hAnsi="Times New Roman" w:cs="Times New Roman"/>
        </w:rPr>
        <w:t>Bromine atom</w:t>
      </w:r>
      <w:r w:rsidRPr="00071F23">
        <w:rPr>
          <w:rFonts w:ascii="Times New Roman" w:hAnsi="Times New Roman" w:cs="Times New Roman"/>
        </w:rPr>
        <w:tab/>
        <w:t>(2)</w:t>
      </w:r>
    </w:p>
    <w:p w:rsidR="00040772" w:rsidRDefault="00040772" w:rsidP="00E04338">
      <w:pPr>
        <w:pStyle w:val="ListParagraph"/>
        <w:tabs>
          <w:tab w:val="left" w:pos="10632"/>
        </w:tabs>
        <w:ind w:left="144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</w:p>
    <w:p w:rsidR="00E04338" w:rsidRPr="00071F23" w:rsidRDefault="00040772" w:rsidP="00E04338">
      <w:pPr>
        <w:pStyle w:val="ListParagraph"/>
        <w:tabs>
          <w:tab w:val="left" w:pos="10632"/>
        </w:tabs>
        <w:ind w:left="1440"/>
        <w:rPr>
          <w:rFonts w:ascii="Times New Roman" w:hAnsi="Times New Roman" w:cs="Times New Roman"/>
          <w:color w:val="FF0000"/>
        </w:rPr>
      </w:pPr>
      <w:r w:rsidRPr="00377FEA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D74269" w:rsidRPr="00071F23" w:rsidRDefault="00E04338" w:rsidP="00940CEE">
      <w:pPr>
        <w:pStyle w:val="ListParagraph"/>
        <w:numPr>
          <w:ilvl w:val="1"/>
          <w:numId w:val="1"/>
        </w:numPr>
        <w:tabs>
          <w:tab w:val="left" w:pos="10490"/>
        </w:tabs>
        <w:rPr>
          <w:rFonts w:ascii="Times New Roman" w:hAnsi="Times New Roman" w:cs="Times New Roman"/>
        </w:rPr>
      </w:pPr>
      <w:r w:rsidRPr="00071F23">
        <w:rPr>
          <w:rFonts w:ascii="Times New Roman" w:hAnsi="Times New Roman" w:cs="Times New Roman"/>
        </w:rPr>
        <w:t>A Magnesium atom or a Magnesium ion</w:t>
      </w:r>
      <w:r w:rsidRPr="00071F23">
        <w:rPr>
          <w:rFonts w:ascii="Times New Roman" w:hAnsi="Times New Roman" w:cs="Times New Roman"/>
        </w:rPr>
        <w:tab/>
        <w:t>(2)</w:t>
      </w:r>
    </w:p>
    <w:p w:rsidR="00040772" w:rsidRDefault="00040772" w:rsidP="00C230FD">
      <w:pPr>
        <w:pStyle w:val="ListParagraph"/>
        <w:tabs>
          <w:tab w:val="left" w:pos="10632"/>
        </w:tabs>
        <w:ind w:left="144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</w:p>
    <w:p w:rsidR="00C230FD" w:rsidRPr="00071F23" w:rsidRDefault="00040772" w:rsidP="00C230FD">
      <w:pPr>
        <w:pStyle w:val="ListParagraph"/>
        <w:tabs>
          <w:tab w:val="left" w:pos="10632"/>
        </w:tabs>
        <w:ind w:left="1440"/>
        <w:rPr>
          <w:rFonts w:ascii="Times New Roman" w:hAnsi="Times New Roman" w:cs="Times New Roman"/>
          <w:color w:val="FF0000"/>
        </w:rPr>
      </w:pPr>
      <w:r w:rsidRPr="00377FEA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CA5EC6" w:rsidRDefault="00CA5EC6" w:rsidP="00CA5EC6">
      <w:pPr>
        <w:numPr>
          <w:ilvl w:val="0"/>
          <w:numId w:val="1"/>
        </w:numPr>
        <w:tabs>
          <w:tab w:val="left" w:pos="10490"/>
        </w:tabs>
        <w:spacing w:after="0" w:line="240" w:lineRule="auto"/>
      </w:pPr>
      <w:r>
        <w:t>List four different species that have the electron configuration of 2</w:t>
      </w:r>
      <w:proofErr w:type="gramStart"/>
      <w:r>
        <w:t>,8</w:t>
      </w:r>
      <w:proofErr w:type="gramEnd"/>
      <w:r>
        <w:t>.</w:t>
      </w:r>
      <w:r>
        <w:tab/>
        <w:t>(2)</w:t>
      </w:r>
    </w:p>
    <w:p w:rsidR="00CA5EC6" w:rsidRDefault="00CA5EC6" w:rsidP="00CA5EC6"/>
    <w:p w:rsidR="00CA5EC6" w:rsidRPr="00497F36" w:rsidRDefault="00CA5EC6" w:rsidP="00CA5EC6">
      <w:pPr>
        <w:ind w:left="1440"/>
        <w:rPr>
          <w:u w:val="dotted" w:color="999999"/>
        </w:rPr>
      </w:pPr>
      <w:r w:rsidRPr="00497F36">
        <w:rPr>
          <w:u w:val="dotted" w:color="999999"/>
        </w:rPr>
        <w:tab/>
      </w:r>
      <w:r w:rsidRPr="00497F36">
        <w:rPr>
          <w:u w:color="999999"/>
        </w:rPr>
        <w:tab/>
      </w:r>
      <w:r w:rsidRPr="00497F36">
        <w:rPr>
          <w:u w:val="dotted" w:color="999999"/>
        </w:rPr>
        <w:tab/>
      </w:r>
      <w:r w:rsidRPr="00497F36">
        <w:rPr>
          <w:u w:color="999999"/>
        </w:rPr>
        <w:tab/>
      </w:r>
      <w:r w:rsidRPr="00497F36">
        <w:rPr>
          <w:u w:val="dotted" w:color="999999"/>
        </w:rPr>
        <w:tab/>
      </w:r>
      <w:r w:rsidRPr="00497F36">
        <w:rPr>
          <w:u w:color="999999"/>
        </w:rPr>
        <w:tab/>
      </w:r>
      <w:r w:rsidRPr="00497F36">
        <w:rPr>
          <w:u w:val="dotted" w:color="999999"/>
        </w:rPr>
        <w:tab/>
      </w:r>
    </w:p>
    <w:p w:rsidR="00CA5EC6" w:rsidRDefault="00CA5EC6" w:rsidP="00CA5EC6">
      <w:pPr>
        <w:numPr>
          <w:ilvl w:val="0"/>
          <w:numId w:val="1"/>
        </w:numPr>
        <w:spacing w:after="0" w:line="240" w:lineRule="auto"/>
      </w:pPr>
      <w:r>
        <w:t>Five elements and their electronic configurations are as follows:</w:t>
      </w:r>
    </w:p>
    <w:p w:rsidR="00CA5EC6" w:rsidRDefault="00CA5EC6" w:rsidP="00CA5EC6">
      <w:pPr>
        <w:tabs>
          <w:tab w:val="left" w:pos="2520"/>
          <w:tab w:val="left" w:pos="3600"/>
          <w:tab w:val="left" w:pos="4680"/>
        </w:tabs>
        <w:spacing w:before="120" w:after="120"/>
        <w:ind w:left="1440"/>
      </w:pPr>
      <w:r>
        <w:t>Na: 2,1</w:t>
      </w:r>
      <w:r>
        <w:tab/>
        <w:t>Mg: 2,2</w:t>
      </w:r>
      <w:r>
        <w:tab/>
        <w:t>He: 2</w:t>
      </w:r>
      <w:r>
        <w:tab/>
        <w:t>O:2,6</w:t>
      </w:r>
      <w:r>
        <w:tab/>
        <w:t>S:2,8,6</w:t>
      </w:r>
    </w:p>
    <w:p w:rsidR="00CA5EC6" w:rsidRDefault="00CA5EC6" w:rsidP="00CA5EC6">
      <w:pPr>
        <w:numPr>
          <w:ilvl w:val="0"/>
          <w:numId w:val="3"/>
        </w:numPr>
        <w:tabs>
          <w:tab w:val="clear" w:pos="720"/>
          <w:tab w:val="num" w:pos="1080"/>
          <w:tab w:val="left" w:pos="1200"/>
          <w:tab w:val="left" w:pos="4440"/>
          <w:tab w:val="left" w:pos="5520"/>
          <w:tab w:val="left" w:pos="10490"/>
        </w:tabs>
        <w:spacing w:after="0" w:line="240" w:lineRule="auto"/>
        <w:ind w:left="1080"/>
      </w:pPr>
      <w:r>
        <w:t>In a chemical reaction which element is most likely to:</w:t>
      </w:r>
      <w:r>
        <w:tab/>
        <w:t>(3)</w:t>
      </w:r>
    </w:p>
    <w:p w:rsidR="00CA5EC6" w:rsidRDefault="00CA5EC6" w:rsidP="004E61B8">
      <w:pPr>
        <w:numPr>
          <w:ilvl w:val="2"/>
          <w:numId w:val="3"/>
        </w:numPr>
        <w:tabs>
          <w:tab w:val="clear" w:pos="2160"/>
          <w:tab w:val="left" w:pos="1200"/>
          <w:tab w:val="left" w:pos="4440"/>
          <w:tab w:val="left" w:pos="5520"/>
          <w:tab w:val="num" w:pos="5583"/>
          <w:tab w:val="left" w:pos="8160"/>
          <w:tab w:val="left" w:pos="9480"/>
        </w:tabs>
        <w:spacing w:before="200" w:after="0" w:line="240" w:lineRule="auto"/>
        <w:ind w:left="5585" w:hanging="181"/>
      </w:pPr>
      <w:r>
        <w:t>Gain 2 e</w:t>
      </w:r>
      <w:r>
        <w:rPr>
          <w:vertAlign w:val="superscript"/>
        </w:rPr>
        <w:t>-</w:t>
      </w:r>
      <w:r>
        <w:t>?</w:t>
      </w:r>
      <w:r>
        <w:tab/>
      </w:r>
      <w:r w:rsidRPr="001A2429">
        <w:rPr>
          <w:u w:val="dotted" w:color="999999"/>
        </w:rPr>
        <w:tab/>
      </w:r>
    </w:p>
    <w:p w:rsidR="00CA5EC6" w:rsidRPr="00133CC6" w:rsidRDefault="00CA5EC6" w:rsidP="004E61B8">
      <w:pPr>
        <w:numPr>
          <w:ilvl w:val="2"/>
          <w:numId w:val="3"/>
        </w:numPr>
        <w:tabs>
          <w:tab w:val="clear" w:pos="2160"/>
          <w:tab w:val="left" w:pos="1200"/>
          <w:tab w:val="left" w:pos="4440"/>
          <w:tab w:val="left" w:pos="5520"/>
          <w:tab w:val="num" w:pos="5583"/>
          <w:tab w:val="left" w:pos="8160"/>
          <w:tab w:val="left" w:pos="9480"/>
        </w:tabs>
        <w:spacing w:before="200" w:after="0" w:line="240" w:lineRule="auto"/>
        <w:ind w:left="5585" w:hanging="181"/>
      </w:pPr>
      <w:r>
        <w:t>Lose 2 e</w:t>
      </w:r>
      <w:r>
        <w:rPr>
          <w:vertAlign w:val="superscript"/>
        </w:rPr>
        <w:t>-</w:t>
      </w:r>
      <w:r>
        <w:t>?</w:t>
      </w:r>
      <w:r>
        <w:tab/>
      </w:r>
      <w:r w:rsidRPr="001A2429">
        <w:rPr>
          <w:u w:val="dotted" w:color="999999"/>
        </w:rPr>
        <w:tab/>
      </w:r>
    </w:p>
    <w:p w:rsidR="00CA5EC6" w:rsidRPr="001A2429" w:rsidRDefault="00CA5EC6" w:rsidP="004E61B8">
      <w:pPr>
        <w:numPr>
          <w:ilvl w:val="2"/>
          <w:numId w:val="3"/>
        </w:numPr>
        <w:tabs>
          <w:tab w:val="clear" w:pos="2160"/>
          <w:tab w:val="left" w:pos="1200"/>
          <w:tab w:val="left" w:pos="4440"/>
          <w:tab w:val="left" w:pos="5520"/>
          <w:tab w:val="num" w:pos="5583"/>
          <w:tab w:val="left" w:pos="8160"/>
          <w:tab w:val="left" w:pos="9480"/>
        </w:tabs>
        <w:spacing w:before="200" w:after="0" w:line="240" w:lineRule="auto"/>
        <w:ind w:left="5585" w:hanging="181"/>
      </w:pPr>
      <w:r>
        <w:t>Not react?</w:t>
      </w:r>
      <w:r>
        <w:tab/>
      </w:r>
      <w:r w:rsidRPr="001A2429">
        <w:rPr>
          <w:u w:val="dotted" w:color="999999"/>
        </w:rPr>
        <w:tab/>
      </w:r>
    </w:p>
    <w:p w:rsidR="00CA5EC6" w:rsidRDefault="00CA5EC6" w:rsidP="00CA5EC6">
      <w:pPr>
        <w:numPr>
          <w:ilvl w:val="0"/>
          <w:numId w:val="3"/>
        </w:numPr>
        <w:tabs>
          <w:tab w:val="clear" w:pos="720"/>
          <w:tab w:val="num" w:pos="1080"/>
          <w:tab w:val="left" w:pos="1200"/>
          <w:tab w:val="left" w:pos="10490"/>
        </w:tabs>
        <w:spacing w:after="0" w:line="240" w:lineRule="auto"/>
        <w:ind w:left="1080"/>
      </w:pPr>
      <w:r>
        <w:t>Which element(s) form:</w:t>
      </w:r>
      <w:r>
        <w:tab/>
        <w:t>(3)</w:t>
      </w:r>
    </w:p>
    <w:p w:rsidR="00CA5EC6" w:rsidRPr="00DF0867" w:rsidRDefault="00CA5EC6" w:rsidP="004E61B8">
      <w:pPr>
        <w:numPr>
          <w:ilvl w:val="2"/>
          <w:numId w:val="3"/>
        </w:numPr>
        <w:tabs>
          <w:tab w:val="clear" w:pos="2160"/>
          <w:tab w:val="left" w:pos="1200"/>
          <w:tab w:val="left" w:pos="4440"/>
          <w:tab w:val="num" w:pos="5220"/>
          <w:tab w:val="left" w:pos="5520"/>
          <w:tab w:val="left" w:pos="8160"/>
          <w:tab w:val="left" w:pos="9480"/>
        </w:tabs>
        <w:spacing w:before="200" w:after="0" w:line="240" w:lineRule="auto"/>
        <w:ind w:left="5585" w:hanging="181"/>
      </w:pPr>
      <w:r>
        <w:t>Covalent bonds?</w:t>
      </w:r>
      <w:r>
        <w:tab/>
      </w:r>
      <w:r w:rsidRPr="00AF5D36">
        <w:rPr>
          <w:u w:val="dotted" w:color="999999"/>
        </w:rPr>
        <w:tab/>
      </w:r>
    </w:p>
    <w:p w:rsidR="00CA5EC6" w:rsidRPr="007222FA" w:rsidRDefault="00CA5EC6" w:rsidP="004E61B8">
      <w:pPr>
        <w:numPr>
          <w:ilvl w:val="2"/>
          <w:numId w:val="3"/>
        </w:numPr>
        <w:tabs>
          <w:tab w:val="clear" w:pos="2160"/>
          <w:tab w:val="left" w:pos="1200"/>
          <w:tab w:val="left" w:pos="4440"/>
          <w:tab w:val="num" w:pos="5220"/>
          <w:tab w:val="left" w:pos="5520"/>
          <w:tab w:val="left" w:pos="8160"/>
          <w:tab w:val="left" w:pos="9480"/>
        </w:tabs>
        <w:spacing w:before="200" w:after="0" w:line="240" w:lineRule="auto"/>
        <w:ind w:left="5585" w:hanging="181"/>
      </w:pPr>
      <w:r>
        <w:t>Metallic bonds?</w:t>
      </w:r>
      <w:r>
        <w:tab/>
      </w:r>
      <w:r w:rsidRPr="00AF5D36">
        <w:rPr>
          <w:u w:val="dotted" w:color="999999"/>
        </w:rPr>
        <w:tab/>
      </w:r>
    </w:p>
    <w:p w:rsidR="00CA5EC6" w:rsidRPr="005739C6" w:rsidRDefault="00CA5EC6" w:rsidP="004E61B8">
      <w:pPr>
        <w:numPr>
          <w:ilvl w:val="2"/>
          <w:numId w:val="3"/>
        </w:numPr>
        <w:tabs>
          <w:tab w:val="clear" w:pos="2160"/>
          <w:tab w:val="left" w:pos="1200"/>
          <w:tab w:val="left" w:pos="4440"/>
          <w:tab w:val="num" w:pos="5220"/>
          <w:tab w:val="left" w:pos="5520"/>
          <w:tab w:val="left" w:pos="8160"/>
          <w:tab w:val="left" w:pos="9480"/>
        </w:tabs>
        <w:spacing w:before="200" w:after="0" w:line="240" w:lineRule="auto"/>
        <w:ind w:left="5585" w:hanging="181"/>
      </w:pPr>
      <w:r>
        <w:t>Forms a diatomic element?</w:t>
      </w:r>
      <w:r>
        <w:tab/>
      </w:r>
      <w:r w:rsidRPr="00AF5D36">
        <w:rPr>
          <w:u w:val="dotted" w:color="999999"/>
        </w:rPr>
        <w:tab/>
      </w:r>
    </w:p>
    <w:p w:rsidR="00CA5EC6" w:rsidRDefault="00CA5EC6" w:rsidP="00CA5EC6">
      <w:pPr>
        <w:numPr>
          <w:ilvl w:val="0"/>
          <w:numId w:val="3"/>
        </w:numPr>
        <w:tabs>
          <w:tab w:val="clear" w:pos="720"/>
          <w:tab w:val="num" w:pos="1080"/>
          <w:tab w:val="left" w:pos="1200"/>
          <w:tab w:val="left" w:pos="10490"/>
        </w:tabs>
        <w:spacing w:after="0" w:line="240" w:lineRule="auto"/>
        <w:ind w:left="1080"/>
      </w:pPr>
      <w:r>
        <w:t>Which element:</w:t>
      </w:r>
      <w:r>
        <w:tab/>
        <w:t>(2)</w:t>
      </w:r>
    </w:p>
    <w:p w:rsidR="00CA5EC6" w:rsidRPr="005739C6" w:rsidRDefault="00CA5EC6" w:rsidP="004E61B8">
      <w:pPr>
        <w:numPr>
          <w:ilvl w:val="5"/>
          <w:numId w:val="3"/>
        </w:numPr>
        <w:tabs>
          <w:tab w:val="clear" w:pos="4320"/>
          <w:tab w:val="left" w:pos="1200"/>
          <w:tab w:val="left" w:pos="4440"/>
          <w:tab w:val="num" w:pos="5220"/>
          <w:tab w:val="left" w:pos="5520"/>
          <w:tab w:val="left" w:pos="8160"/>
          <w:tab w:val="left" w:pos="9480"/>
        </w:tabs>
        <w:spacing w:before="200" w:after="0" w:line="240" w:lineRule="auto"/>
        <w:ind w:left="5585" w:hanging="181"/>
      </w:pPr>
      <w:r>
        <w:t xml:space="preserve"> Is the most reactive?</w:t>
      </w:r>
      <w:r>
        <w:tab/>
      </w:r>
      <w:r w:rsidRPr="00AF5D36">
        <w:rPr>
          <w:u w:val="dotted" w:color="999999"/>
        </w:rPr>
        <w:tab/>
      </w:r>
    </w:p>
    <w:p w:rsidR="00CA5EC6" w:rsidRDefault="00CA5EC6" w:rsidP="004E61B8">
      <w:pPr>
        <w:numPr>
          <w:ilvl w:val="5"/>
          <w:numId w:val="3"/>
        </w:numPr>
        <w:tabs>
          <w:tab w:val="clear" w:pos="4320"/>
          <w:tab w:val="left" w:pos="1200"/>
          <w:tab w:val="left" w:pos="4440"/>
          <w:tab w:val="num" w:pos="5220"/>
          <w:tab w:val="left" w:pos="5520"/>
          <w:tab w:val="left" w:pos="8160"/>
          <w:tab w:val="left" w:pos="9480"/>
        </w:tabs>
        <w:spacing w:before="200" w:after="0" w:line="240" w:lineRule="auto"/>
        <w:ind w:left="5585" w:hanging="181"/>
      </w:pPr>
      <w:r>
        <w:t>Has the smallest radius?</w:t>
      </w:r>
      <w:r>
        <w:tab/>
      </w:r>
      <w:r w:rsidRPr="00AF5D36">
        <w:rPr>
          <w:u w:val="dotted" w:color="999999"/>
        </w:rPr>
        <w:tab/>
      </w:r>
    </w:p>
    <w:p w:rsidR="00CF4608" w:rsidRDefault="00CF46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006DBE" w:rsidRPr="00071F23" w:rsidRDefault="00006DBE" w:rsidP="00006DB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71F23">
        <w:rPr>
          <w:rFonts w:ascii="Times New Roman" w:hAnsi="Times New Roman" w:cs="Times New Roman"/>
        </w:rPr>
        <w:lastRenderedPageBreak/>
        <w:t>A plot showing the successiv</w:t>
      </w:r>
      <w:r w:rsidR="00940CEE">
        <w:rPr>
          <w:rFonts w:ascii="Times New Roman" w:hAnsi="Times New Roman" w:cs="Times New Roman"/>
        </w:rPr>
        <w:t>e ionisation energies of Magnesium</w:t>
      </w:r>
      <w:r w:rsidRPr="00071F23">
        <w:rPr>
          <w:rFonts w:ascii="Times New Roman" w:hAnsi="Times New Roman" w:cs="Times New Roman"/>
        </w:rPr>
        <w:t xml:space="preserve"> is given below.</w:t>
      </w:r>
    </w:p>
    <w:p w:rsidR="00006DBE" w:rsidRDefault="00006DBE" w:rsidP="00006DBE">
      <w:pPr>
        <w:rPr>
          <w:rFonts w:ascii="Times New Roman" w:hAnsi="Times New Roman" w:cs="Times New Roman"/>
        </w:rPr>
      </w:pPr>
    </w:p>
    <w:p w:rsidR="00CF4608" w:rsidRPr="00071F23" w:rsidRDefault="00B33B6B" w:rsidP="00621E4D">
      <w:pPr>
        <w:jc w:val="center"/>
        <w:rPr>
          <w:rFonts w:ascii="Times New Roman" w:hAnsi="Times New Roman" w:cs="Times New Roman"/>
        </w:rPr>
      </w:pPr>
      <w:r>
        <w:rPr>
          <w:noProof/>
          <w:lang w:eastAsia="en-AU"/>
        </w:rPr>
        <w:drawing>
          <wp:inline distT="0" distB="0" distL="0" distR="0" wp14:anchorId="2B5471ED" wp14:editId="61A355E1">
            <wp:extent cx="4291330" cy="8229600"/>
            <wp:effectExtent l="0" t="0" r="13970" b="190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:rsidR="00006DBE" w:rsidRPr="008A47A4" w:rsidRDefault="00006DBE" w:rsidP="00006DBE">
      <w:pPr>
        <w:jc w:val="center"/>
      </w:pPr>
      <w:r>
        <w:object w:dxaOrig="18" w:dyaOrig="18">
          <v:shape id="_x0000_i1041" type="#_x0000_t75" style="width:1.5pt;height:1.5pt" o:ole="">
            <v:imagedata r:id="rId41" o:title=""/>
          </v:shape>
          <o:OLEObject Type="Embed" ProgID="FXDraw.Graphic" ShapeID="_x0000_i1041" DrawAspect="Content" ObjectID="_1477221089" r:id="rId42"/>
        </w:object>
      </w:r>
    </w:p>
    <w:p w:rsidR="00CF4608" w:rsidRDefault="00CF4608">
      <w:r>
        <w:br w:type="page"/>
      </w:r>
    </w:p>
    <w:p w:rsidR="00006DBE" w:rsidRDefault="00006DBE" w:rsidP="00006DBE"/>
    <w:p w:rsidR="00006DBE" w:rsidRDefault="002979CC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</w:pPr>
      <w:r>
        <w:t>Define ionisation energy.</w:t>
      </w:r>
      <w:r>
        <w:tab/>
        <w:t>(1)</w:t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Default="00006DBE" w:rsidP="00CF4608">
      <w:pPr>
        <w:spacing w:before="120" w:after="120"/>
        <w:ind w:left="1080"/>
      </w:pPr>
    </w:p>
    <w:p w:rsidR="00006DBE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</w:pPr>
      <w:r>
        <w:t>Explain the gentle increase between the first and second ionisation energies</w:t>
      </w:r>
      <w:r w:rsidR="00940CEE">
        <w:t xml:space="preserve"> for magnesium</w:t>
      </w:r>
      <w:r>
        <w:tab/>
      </w:r>
      <w:r w:rsidR="002979CC">
        <w:t>(1)</w:t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Default="00006DBE" w:rsidP="00CF4608">
      <w:pPr>
        <w:spacing w:before="120" w:after="120"/>
      </w:pPr>
    </w:p>
    <w:p w:rsidR="00006DBE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</w:pPr>
      <w:r>
        <w:t xml:space="preserve">Explain the significant increase in moving from the second to the third </w:t>
      </w:r>
      <w:r w:rsidR="00940CEE">
        <w:t>ionisation energy for magnesium</w:t>
      </w:r>
      <w:r>
        <w:t xml:space="preserve">. </w:t>
      </w:r>
      <w:r>
        <w:tab/>
      </w:r>
      <w:r w:rsidR="002979CC">
        <w:t>(</w:t>
      </w:r>
      <w:r>
        <w:t>1</w:t>
      </w:r>
      <w:r w:rsidR="002979CC">
        <w:t>)</w:t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Default="00006DBE" w:rsidP="00CF4608">
      <w:pPr>
        <w:spacing w:before="120" w:after="120"/>
        <w:ind w:left="1080"/>
      </w:pPr>
    </w:p>
    <w:p w:rsidR="00006DBE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</w:pPr>
      <w:r>
        <w:t>Explain the gentle incre</w:t>
      </w:r>
      <w:r w:rsidR="00944E22">
        <w:t>ase between the third and tenth</w:t>
      </w:r>
      <w:r>
        <w:t xml:space="preserve"> i</w:t>
      </w:r>
      <w:r w:rsidR="00940CEE">
        <w:t>onisation energies for magnesium</w:t>
      </w:r>
      <w:r w:rsidR="002979CC">
        <w:tab/>
        <w:t>(1)</w:t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Default="00006DBE" w:rsidP="00CF4608">
      <w:pPr>
        <w:spacing w:before="120" w:after="120"/>
        <w:ind w:left="1080"/>
      </w:pPr>
    </w:p>
    <w:p w:rsidR="00006DBE" w:rsidRDefault="00944E22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</w:pPr>
      <w:r>
        <w:t>On the chart above indicate where you would expect the eleventh and twelfth ionisation energies for magnesium to be.</w:t>
      </w:r>
      <w:r w:rsidR="002979CC">
        <w:tab/>
        <w:t>(1)</w:t>
      </w:r>
    </w:p>
    <w:p w:rsidR="0044280C" w:rsidRDefault="0044280C" w:rsidP="0044280C">
      <w:pPr>
        <w:tabs>
          <w:tab w:val="left" w:pos="10490"/>
        </w:tabs>
        <w:spacing w:after="0" w:line="240" w:lineRule="auto"/>
        <w:ind w:left="1080"/>
      </w:pPr>
    </w:p>
    <w:p w:rsidR="00006DBE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</w:pPr>
      <w:r>
        <w:t>Explain your re</w:t>
      </w:r>
      <w:r w:rsidR="002979CC">
        <w:t>ason for this location.</w:t>
      </w:r>
      <w:r w:rsidR="002979CC">
        <w:tab/>
        <w:t>(1)</w:t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Default="00006DBE" w:rsidP="00CF4608">
      <w:pPr>
        <w:spacing w:before="120" w:after="120"/>
        <w:ind w:left="1080"/>
      </w:pPr>
    </w:p>
    <w:p w:rsidR="00006DBE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</w:pPr>
      <w:r w:rsidRPr="001D0456">
        <w:rPr>
          <w:u w:val="single"/>
        </w:rPr>
        <w:t>On the same axes above</w:t>
      </w:r>
      <w:r>
        <w:t xml:space="preserve">, sketch (and label) the graph you would anticipate for the first eight successive </w:t>
      </w:r>
      <w:r w:rsidR="00940CEE">
        <w:t>ionisation energies of calcium</w:t>
      </w:r>
      <w:r w:rsidR="002979CC">
        <w:t>.</w:t>
      </w:r>
      <w:r w:rsidR="002979CC">
        <w:tab/>
        <w:t>(1)</w:t>
      </w:r>
    </w:p>
    <w:p w:rsidR="002979CC" w:rsidRDefault="002979CC" w:rsidP="002979CC">
      <w:pPr>
        <w:tabs>
          <w:tab w:val="left" w:pos="9600"/>
        </w:tabs>
        <w:spacing w:after="0" w:line="240" w:lineRule="auto"/>
        <w:ind w:left="1080"/>
      </w:pPr>
    </w:p>
    <w:p w:rsidR="00006DBE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</w:pPr>
      <w:r w:rsidRPr="001D0456">
        <w:rPr>
          <w:u w:val="single"/>
        </w:rPr>
        <w:t>On the same axes above</w:t>
      </w:r>
      <w:r>
        <w:t xml:space="preserve">, sketch (and label) the graph you would anticipate for the first eight successive ionisation energies of </w:t>
      </w:r>
      <w:r w:rsidR="00940CEE">
        <w:t>sodium</w:t>
      </w:r>
      <w:r w:rsidR="002979CC">
        <w:t>.</w:t>
      </w:r>
      <w:r w:rsidR="002979CC">
        <w:tab/>
        <w:t>(1)</w:t>
      </w:r>
    </w:p>
    <w:p w:rsidR="002979CC" w:rsidRDefault="002979CC" w:rsidP="002979CC">
      <w:pPr>
        <w:tabs>
          <w:tab w:val="left" w:pos="9600"/>
        </w:tabs>
        <w:spacing w:after="0" w:line="240" w:lineRule="auto"/>
        <w:ind w:left="1080"/>
      </w:pPr>
    </w:p>
    <w:p w:rsidR="00006DBE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</w:pPr>
      <w:r>
        <w:t>Explain the position of the gr</w:t>
      </w:r>
      <w:r w:rsidR="00940CEE">
        <w:t>aphs for magnesium and sodium</w:t>
      </w:r>
      <w:r w:rsidR="002979CC">
        <w:t>.</w:t>
      </w:r>
      <w:r w:rsidR="002979CC">
        <w:tab/>
        <w:t>(2)</w:t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006DBE" w:rsidRPr="00647C2F" w:rsidRDefault="00006DBE" w:rsidP="00CF4608">
      <w:pPr>
        <w:tabs>
          <w:tab w:val="left" w:pos="10560"/>
        </w:tabs>
        <w:spacing w:before="120" w:after="120"/>
        <w:ind w:left="1077"/>
        <w:rPr>
          <w:u w:val="dotted" w:color="999999"/>
        </w:rPr>
      </w:pPr>
      <w:r w:rsidRPr="00647C2F">
        <w:rPr>
          <w:u w:val="dotted" w:color="999999"/>
        </w:rPr>
        <w:tab/>
      </w:r>
    </w:p>
    <w:p w:rsidR="00CF4608" w:rsidRDefault="00006DBE" w:rsidP="0044280C">
      <w:pPr>
        <w:tabs>
          <w:tab w:val="left" w:pos="10560"/>
        </w:tabs>
        <w:spacing w:before="120" w:after="120"/>
        <w:ind w:left="1077"/>
      </w:pPr>
      <w:r w:rsidRPr="00647C2F">
        <w:rPr>
          <w:u w:val="dotted" w:color="999999"/>
        </w:rPr>
        <w:tab/>
      </w:r>
      <w:r w:rsidR="00CF4608">
        <w:br w:type="page"/>
      </w:r>
    </w:p>
    <w:p w:rsidR="00D26CFB" w:rsidRDefault="00D26CFB"/>
    <w:sectPr w:rsidR="00D26CFB" w:rsidSect="001217C6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87D4F"/>
    <w:multiLevelType w:val="hybridMultilevel"/>
    <w:tmpl w:val="7A6A9FA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8A2FE2"/>
    <w:multiLevelType w:val="hybridMultilevel"/>
    <w:tmpl w:val="DEBA0928"/>
    <w:lvl w:ilvl="0" w:tplc="3F7E23E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2FB2DA6"/>
    <w:multiLevelType w:val="hybridMultilevel"/>
    <w:tmpl w:val="F79A5444"/>
    <w:lvl w:ilvl="0" w:tplc="0C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A83ED3B8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0143AFB"/>
    <w:multiLevelType w:val="hybridMultilevel"/>
    <w:tmpl w:val="DB8C20C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2E190E"/>
    <w:multiLevelType w:val="hybridMultilevel"/>
    <w:tmpl w:val="7A9633E4"/>
    <w:lvl w:ilvl="0" w:tplc="A83ED3B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E1F"/>
    <w:rsid w:val="00006DBE"/>
    <w:rsid w:val="0003734E"/>
    <w:rsid w:val="00040772"/>
    <w:rsid w:val="00071F23"/>
    <w:rsid w:val="00073C04"/>
    <w:rsid w:val="00112709"/>
    <w:rsid w:val="001217C6"/>
    <w:rsid w:val="00177857"/>
    <w:rsid w:val="001A7236"/>
    <w:rsid w:val="001D0456"/>
    <w:rsid w:val="001F293D"/>
    <w:rsid w:val="002032EA"/>
    <w:rsid w:val="00211D5A"/>
    <w:rsid w:val="002979CC"/>
    <w:rsid w:val="00377FEA"/>
    <w:rsid w:val="003F4B22"/>
    <w:rsid w:val="0044280C"/>
    <w:rsid w:val="004A27F7"/>
    <w:rsid w:val="004E61B8"/>
    <w:rsid w:val="0051439C"/>
    <w:rsid w:val="00621E4D"/>
    <w:rsid w:val="00626726"/>
    <w:rsid w:val="006C116B"/>
    <w:rsid w:val="007423F2"/>
    <w:rsid w:val="00745BB5"/>
    <w:rsid w:val="00787B95"/>
    <w:rsid w:val="007A0E1F"/>
    <w:rsid w:val="008B410C"/>
    <w:rsid w:val="00904A0E"/>
    <w:rsid w:val="00906C13"/>
    <w:rsid w:val="00931C7F"/>
    <w:rsid w:val="00940CEE"/>
    <w:rsid w:val="00943EEE"/>
    <w:rsid w:val="00944E22"/>
    <w:rsid w:val="009E42AF"/>
    <w:rsid w:val="00A202B5"/>
    <w:rsid w:val="00A56197"/>
    <w:rsid w:val="00A5750C"/>
    <w:rsid w:val="00AA4044"/>
    <w:rsid w:val="00AE6318"/>
    <w:rsid w:val="00B0777F"/>
    <w:rsid w:val="00B33B6B"/>
    <w:rsid w:val="00B40A82"/>
    <w:rsid w:val="00B869BF"/>
    <w:rsid w:val="00C230FD"/>
    <w:rsid w:val="00C54ABB"/>
    <w:rsid w:val="00CA5EC6"/>
    <w:rsid w:val="00CF4608"/>
    <w:rsid w:val="00D26CFB"/>
    <w:rsid w:val="00D36D5A"/>
    <w:rsid w:val="00D74269"/>
    <w:rsid w:val="00DA78F9"/>
    <w:rsid w:val="00DB0D78"/>
    <w:rsid w:val="00E04338"/>
    <w:rsid w:val="00E87336"/>
    <w:rsid w:val="00F6047C"/>
    <w:rsid w:val="00FD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DB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A7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DB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A7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oleObject" Target="embeddings/oleObject17.bin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png"/><Relationship Id="rId42" Type="http://schemas.openxmlformats.org/officeDocument/2006/relationships/oleObject" Target="embeddings/oleObject1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oleObject" Target="embeddings/oleObject12.bin"/><Relationship Id="rId41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oleObject" Target="embeddings/oleObject16.bin"/><Relationship Id="rId40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3.png"/><Relationship Id="rId35" Type="http://schemas.openxmlformats.org/officeDocument/2006/relationships/oleObject" Target="embeddings/oleObject15.bin"/><Relationship Id="rId43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AU"/>
              <a:t>Ionisation Energies of Magnesium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1"/>
          <c:order val="0"/>
          <c:spPr>
            <a:ln w="19050"/>
          </c:spPr>
          <c:marker>
            <c:symbol val="star"/>
            <c:size val="7"/>
          </c:marker>
          <c:dPt>
            <c:idx val="10"/>
            <c:marker>
              <c:symbol val="none"/>
            </c:marker>
            <c:bubble3D val="0"/>
            <c:spPr>
              <a:ln w="19050">
                <a:noFill/>
              </a:ln>
            </c:spPr>
          </c:dPt>
          <c:dPt>
            <c:idx val="11"/>
            <c:marker>
              <c:symbol val="none"/>
            </c:marker>
            <c:bubble3D val="0"/>
            <c:spPr>
              <a:ln w="19050">
                <a:noFill/>
              </a:ln>
            </c:spPr>
          </c:dPt>
          <c:cat>
            <c:strRef>
              <c:f>Sheet1!$A$1:$A$12</c:f>
              <c:strCache>
                <c:ptCount val="12"/>
                <c:pt idx="0">
                  <c:v>1st</c:v>
                </c:pt>
                <c:pt idx="1">
                  <c:v>2nd</c:v>
                </c:pt>
                <c:pt idx="2">
                  <c:v>3rd</c:v>
                </c:pt>
                <c:pt idx="3">
                  <c:v>4th</c:v>
                </c:pt>
                <c:pt idx="4">
                  <c:v>5th</c:v>
                </c:pt>
                <c:pt idx="5">
                  <c:v>6th</c:v>
                </c:pt>
                <c:pt idx="6">
                  <c:v>7th</c:v>
                </c:pt>
                <c:pt idx="7">
                  <c:v>8th</c:v>
                </c:pt>
                <c:pt idx="8">
                  <c:v>9th</c:v>
                </c:pt>
                <c:pt idx="9">
                  <c:v>10th</c:v>
                </c:pt>
                <c:pt idx="10">
                  <c:v>11th</c:v>
                </c:pt>
                <c:pt idx="11">
                  <c:v>12th</c:v>
                </c:pt>
              </c:strCache>
            </c:strRef>
          </c:cat>
          <c:val>
            <c:numRef>
              <c:f>Sheet1!$B$1:$B$12</c:f>
              <c:numCache>
                <c:formatCode>General</c:formatCode>
                <c:ptCount val="12"/>
                <c:pt idx="0">
                  <c:v>0.73699999999999999</c:v>
                </c:pt>
                <c:pt idx="1">
                  <c:v>1.45</c:v>
                </c:pt>
                <c:pt idx="2">
                  <c:v>7.7320000000000002</c:v>
                </c:pt>
                <c:pt idx="3">
                  <c:v>10.542</c:v>
                </c:pt>
                <c:pt idx="4">
                  <c:v>13.63</c:v>
                </c:pt>
                <c:pt idx="5">
                  <c:v>21.710999999999999</c:v>
                </c:pt>
                <c:pt idx="6">
                  <c:v>25.661000000000001</c:v>
                </c:pt>
                <c:pt idx="7">
                  <c:v>31.652999999999999</c:v>
                </c:pt>
                <c:pt idx="8">
                  <c:v>31.652999999999999</c:v>
                </c:pt>
                <c:pt idx="9">
                  <c:v>35.457999999999998</c:v>
                </c:pt>
                <c:pt idx="10">
                  <c:v>169.988</c:v>
                </c:pt>
                <c:pt idx="11">
                  <c:v>189.36799999999999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812480"/>
        <c:axId val="144191488"/>
      </c:lineChart>
      <c:catAx>
        <c:axId val="14381248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AU"/>
                  <a:t>Ionisation</a:t>
                </a:r>
                <a:r>
                  <a:rPr lang="en-AU" baseline="0"/>
                  <a:t> Number</a:t>
                </a:r>
                <a:endParaRPr lang="en-AU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44191488"/>
        <c:crosses val="autoZero"/>
        <c:auto val="1"/>
        <c:lblAlgn val="ctr"/>
        <c:lblOffset val="100"/>
        <c:noMultiLvlLbl val="0"/>
      </c:catAx>
      <c:valAx>
        <c:axId val="144191488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AU"/>
                  <a:t>Ionisation Energy (MJ/mol)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43812480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8A5903C8</Template>
  <TotalTime>170</TotalTime>
  <Pages>5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Barton</dc:creator>
  <cp:lastModifiedBy>Shaun Barton</cp:lastModifiedBy>
  <cp:revision>16</cp:revision>
  <dcterms:created xsi:type="dcterms:W3CDTF">2014-11-04T13:28:00Z</dcterms:created>
  <dcterms:modified xsi:type="dcterms:W3CDTF">2014-11-11T06:16:00Z</dcterms:modified>
</cp:coreProperties>
</file>