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0E67F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 w:rsidRPr="00022020">
        <w:rPr>
          <w:rFonts w:ascii="Arial" w:eastAsia="Calibri" w:hAnsi="Arial" w:cs="Arial"/>
          <w:noProof/>
          <w:lang w:val="en-US"/>
        </w:rPr>
        <w:drawing>
          <wp:inline distT="0" distB="0" distL="0" distR="0" wp14:anchorId="2B4C3ACE" wp14:editId="6C2D2913">
            <wp:extent cx="760095" cy="748030"/>
            <wp:effectExtent l="19050" t="0" r="1905" b="0"/>
            <wp:docPr id="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7F40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>Bunbury Senior High School</w:t>
      </w:r>
    </w:p>
    <w:p w14:paraId="5718B2D0" w14:textId="2B3DF464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sz w:val="36"/>
          <w:szCs w:val="36"/>
          <w:lang w:val="en-US"/>
        </w:rPr>
      </w:pPr>
      <w:r w:rsidRPr="00022020">
        <w:rPr>
          <w:rFonts w:ascii="Arial" w:eastAsia="Calibri" w:hAnsi="Arial" w:cs="Arial"/>
          <w:sz w:val="36"/>
          <w:szCs w:val="36"/>
          <w:lang w:val="en-US"/>
        </w:rPr>
        <w:t xml:space="preserve">Chemistry </w:t>
      </w:r>
      <w:r w:rsidR="00027FC2">
        <w:rPr>
          <w:rFonts w:ascii="Arial" w:eastAsia="Calibri" w:hAnsi="Arial" w:cs="Arial"/>
          <w:sz w:val="36"/>
          <w:szCs w:val="36"/>
          <w:lang w:val="en-US"/>
        </w:rPr>
        <w:t>Unit 1 &amp; 2</w:t>
      </w:r>
    </w:p>
    <w:p w14:paraId="6990B757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6FD6866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13EE2829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287562E" w14:textId="1A458F7E" w:rsidR="00714BEF" w:rsidRPr="00022020" w:rsidRDefault="0030184B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b/>
          <w:sz w:val="40"/>
          <w:szCs w:val="40"/>
          <w:lang w:val="en-US"/>
        </w:rPr>
        <w:t>Assignment #1:</w:t>
      </w:r>
      <w:r w:rsidR="00714BEF">
        <w:rPr>
          <w:rFonts w:ascii="Arial" w:eastAsia="Calibri" w:hAnsi="Arial" w:cs="Arial"/>
          <w:b/>
          <w:sz w:val="40"/>
          <w:szCs w:val="40"/>
          <w:lang w:val="en-US"/>
        </w:rPr>
        <w:br/>
      </w:r>
      <w:r>
        <w:rPr>
          <w:rFonts w:ascii="Arial" w:eastAsia="Calibri" w:hAnsi="Arial" w:cs="Arial"/>
          <w:b/>
          <w:sz w:val="40"/>
          <w:szCs w:val="40"/>
          <w:lang w:val="en-US"/>
        </w:rPr>
        <w:t>Validation Test</w:t>
      </w:r>
    </w:p>
    <w:p w14:paraId="0D01FFC6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20BE1956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37DEB9E1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p w14:paraId="768DCB12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b/>
          <w:lang w:val="en-US"/>
        </w:rPr>
      </w:pPr>
      <w:r w:rsidRPr="00022020">
        <w:rPr>
          <w:rFonts w:ascii="Arial" w:eastAsia="Calibri" w:hAnsi="Arial" w:cs="Arial"/>
          <w:b/>
          <w:lang w:val="en-US"/>
        </w:rPr>
        <w:t>NAME: ______________________________________</w:t>
      </w:r>
    </w:p>
    <w:p w14:paraId="38B465AE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7BAD8CAA" w14:textId="77777777" w:rsidR="00714BEF" w:rsidRDefault="00714BEF" w:rsidP="00714BEF">
      <w:pPr>
        <w:spacing w:after="200" w:line="276" w:lineRule="auto"/>
        <w:rPr>
          <w:rFonts w:ascii="Arial" w:eastAsia="Calibri" w:hAnsi="Arial" w:cs="Arial"/>
          <w:b/>
          <w:lang w:val="en-US"/>
        </w:rPr>
      </w:pPr>
    </w:p>
    <w:p w14:paraId="4BFA4866" w14:textId="77777777" w:rsidR="00714BEF" w:rsidRPr="00022020" w:rsidRDefault="00714BEF" w:rsidP="00714BEF">
      <w:pPr>
        <w:spacing w:after="200" w:line="276" w:lineRule="auto"/>
        <w:rPr>
          <w:rFonts w:ascii="Arial" w:eastAsia="Calibri" w:hAnsi="Arial" w:cs="Arial"/>
          <w:lang w:val="en-US"/>
        </w:rPr>
      </w:pPr>
    </w:p>
    <w:p w14:paraId="5BB84798" w14:textId="77777777" w:rsidR="00714BEF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Reading time: 5 minutes</w:t>
      </w:r>
    </w:p>
    <w:p w14:paraId="479F8A8E" w14:textId="5792AFF5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  <w:r>
        <w:rPr>
          <w:rFonts w:ascii="Arial" w:eastAsia="Calibri" w:hAnsi="Arial" w:cs="Arial"/>
          <w:lang w:val="en-US"/>
        </w:rPr>
        <w:t>Working time</w:t>
      </w:r>
      <w:r w:rsidRPr="00022020">
        <w:rPr>
          <w:rFonts w:ascii="Arial" w:eastAsia="Calibri" w:hAnsi="Arial" w:cs="Arial"/>
          <w:lang w:val="en-US"/>
        </w:rPr>
        <w:t xml:space="preserve">: </w:t>
      </w:r>
      <w:r>
        <w:rPr>
          <w:rFonts w:ascii="Arial" w:eastAsia="Calibri" w:hAnsi="Arial" w:cs="Arial"/>
          <w:lang w:val="en-US"/>
        </w:rPr>
        <w:t>5</w:t>
      </w:r>
      <w:r w:rsidR="0032311B">
        <w:rPr>
          <w:rFonts w:ascii="Arial" w:eastAsia="Calibri" w:hAnsi="Arial" w:cs="Arial"/>
          <w:lang w:val="en-US"/>
        </w:rPr>
        <w:t>5</w:t>
      </w:r>
      <w:r>
        <w:rPr>
          <w:rFonts w:ascii="Arial" w:eastAsia="Calibri" w:hAnsi="Arial" w:cs="Arial"/>
          <w:lang w:val="en-US"/>
        </w:rPr>
        <w:t xml:space="preserve"> minutes</w:t>
      </w:r>
    </w:p>
    <w:p w14:paraId="4E93387C" w14:textId="77777777" w:rsidR="00714BEF" w:rsidRPr="00022020" w:rsidRDefault="00714BEF" w:rsidP="00714BEF">
      <w:pPr>
        <w:spacing w:after="200" w:line="276" w:lineRule="auto"/>
        <w:jc w:val="center"/>
        <w:rPr>
          <w:rFonts w:ascii="Arial" w:eastAsia="Calibri" w:hAnsi="Arial" w:cs="Arial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714BEF" w:rsidRPr="00022020" w14:paraId="390BF72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00EAD12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4B66926B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t>Mark</w:t>
            </w:r>
          </w:p>
        </w:tc>
      </w:tr>
      <w:tr w:rsidR="00714BEF" w:rsidRPr="00022020" w14:paraId="18DDE09D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B146D48" w14:textId="22BA1FF7" w:rsidR="00714BEF" w:rsidRPr="00022020" w:rsidRDefault="00714BEF" w:rsidP="003B6B52">
            <w:pPr>
              <w:jc w:val="center"/>
              <w:rPr>
                <w:rFonts w:ascii="Arial" w:eastAsia="Calibri" w:hAnsi="Arial" w:cs="Arial"/>
                <w:lang w:val="en-US"/>
              </w:rPr>
            </w:pPr>
            <w:r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Written assignment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9B110C9" w14:textId="50E4E1BA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/ 24</w:t>
            </w:r>
          </w:p>
        </w:tc>
      </w:tr>
      <w:tr w:rsidR="00714BEF" w:rsidRPr="00022020" w14:paraId="0A41582D" w14:textId="77777777" w:rsidTr="00E41DCC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2FEA89A" w14:textId="04EA0ADA" w:rsidR="00714BEF" w:rsidRPr="003B6B52" w:rsidRDefault="00714BEF" w:rsidP="003B6B52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>
              <w:rPr>
                <w:rFonts w:ascii="Arial" w:eastAsia="Calibri" w:hAnsi="Arial" w:cs="Arial"/>
                <w:lang w:val="en-US"/>
              </w:rPr>
              <w:t>Validation test</w:t>
            </w:r>
            <w:r w:rsidRPr="00022020">
              <w:rPr>
                <w:rFonts w:ascii="Arial" w:eastAsia="Calibri" w:hAnsi="Arial" w:cs="Arial"/>
                <w:lang w:val="en-US"/>
              </w:rPr>
              <w:br/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>(</w:t>
            </w:r>
            <w:r w:rsidR="003B6B52">
              <w:rPr>
                <w:rFonts w:ascii="Arial" w:eastAsia="Calibri" w:hAnsi="Arial" w:cs="Arial"/>
                <w:b/>
                <w:u w:val="single"/>
                <w:lang w:val="en-US"/>
              </w:rPr>
              <w:t>= Test score</w:t>
            </w:r>
            <w:r w:rsidR="003B6B52" w:rsidRPr="003B6B52">
              <w:rPr>
                <w:rFonts w:ascii="Arial" w:eastAsia="Calibri" w:hAnsi="Arial" w:cs="Arial"/>
                <w:b/>
                <w:u w:val="single"/>
                <w:lang w:val="en-US"/>
              </w:rPr>
              <w:t xml:space="preserve"> x2)</w:t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E96CCF3" w14:textId="365EC3CD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</w:t>
            </w:r>
            <w:r w:rsidRPr="00022020">
              <w:rPr>
                <w:rFonts w:ascii="Arial" w:eastAsia="Calibri" w:hAnsi="Arial" w:cs="Arial"/>
                <w:sz w:val="36"/>
                <w:szCs w:val="36"/>
                <w:lang w:val="en-US"/>
              </w:rPr>
              <w:t xml:space="preserve">/ </w:t>
            </w:r>
            <w:r w:rsidR="003B6B52">
              <w:rPr>
                <w:rFonts w:ascii="Arial" w:eastAsia="Calibri" w:hAnsi="Arial" w:cs="Arial"/>
                <w:sz w:val="36"/>
                <w:szCs w:val="36"/>
                <w:lang w:val="en-US"/>
              </w:rPr>
              <w:t>76</w:t>
            </w:r>
          </w:p>
        </w:tc>
      </w:tr>
      <w:tr w:rsidR="00714BEF" w:rsidRPr="00022020" w14:paraId="5FAC56B1" w14:textId="77777777" w:rsidTr="00E41DCC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7E07E48" w14:textId="77777777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lang w:val="en-US"/>
              </w:rPr>
              <w:br/>
              <w:t>Total</w:t>
            </w:r>
            <w:r w:rsidRPr="00022020">
              <w:rPr>
                <w:rFonts w:ascii="Arial" w:eastAsia="Calibri" w:hAnsi="Arial" w:cs="Arial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595205" w14:textId="12229454" w:rsidR="00714BEF" w:rsidRPr="00022020" w:rsidRDefault="00714BEF" w:rsidP="00E41DCC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</w:pPr>
            <w:r w:rsidRPr="00022020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 xml:space="preserve">      / </w:t>
            </w:r>
            <w:r w:rsidR="003B6B52">
              <w:rPr>
                <w:rFonts w:ascii="Arial" w:eastAsia="Calibri" w:hAnsi="Arial" w:cs="Arial"/>
                <w:b/>
                <w:sz w:val="36"/>
                <w:szCs w:val="36"/>
                <w:lang w:val="en-US"/>
              </w:rPr>
              <w:t>100</w:t>
            </w:r>
          </w:p>
        </w:tc>
      </w:tr>
    </w:tbl>
    <w:p w14:paraId="7186AC13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568444B2" w14:textId="77777777" w:rsidR="00714BEF" w:rsidRDefault="00714BEF" w:rsidP="00714BEF">
      <w:pPr>
        <w:pStyle w:val="Caption"/>
        <w:ind w:firstLine="0"/>
        <w:jc w:val="left"/>
        <w:rPr>
          <w:sz w:val="26"/>
        </w:rPr>
      </w:pPr>
    </w:p>
    <w:p w14:paraId="11407475" w14:textId="77777777" w:rsidR="00714BEF" w:rsidRDefault="00714BEF">
      <w:pPr>
        <w:rPr>
          <w:rFonts w:ascii="Arial" w:hAnsi="Arial" w:cs="Arial"/>
          <w:b/>
          <w:sz w:val="30"/>
          <w:szCs w:val="30"/>
          <w:u w:val="single"/>
        </w:rPr>
      </w:pPr>
      <w:r>
        <w:rPr>
          <w:rFonts w:ascii="Arial" w:hAnsi="Arial" w:cs="Arial"/>
          <w:b/>
          <w:sz w:val="30"/>
          <w:szCs w:val="30"/>
          <w:u w:val="single"/>
        </w:rPr>
        <w:br w:type="page"/>
      </w:r>
    </w:p>
    <w:p w14:paraId="5B4740B8" w14:textId="01007F08" w:rsidR="008B13F3" w:rsidRPr="00072042" w:rsidRDefault="008B13F3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78AC808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4B8BC5CA" w14:textId="7A78A954" w:rsidR="008B13F3" w:rsidRDefault="008B13F3" w:rsidP="008B13F3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an atom</w:t>
      </w:r>
      <w:r w:rsidR="00817C5C">
        <w:rPr>
          <w:rFonts w:ascii="Arial" w:hAnsi="Arial" w:cs="Arial"/>
        </w:rPr>
        <w:t xml:space="preserve">ic absorption spectrophotometer showing the burner, detector, hollow cathode lamp and </w:t>
      </w:r>
      <w:proofErr w:type="spellStart"/>
      <w:r w:rsidR="00DB59BD">
        <w:rPr>
          <w:rFonts w:ascii="Arial" w:hAnsi="Arial" w:cs="Arial"/>
        </w:rPr>
        <w:t>monochromator</w:t>
      </w:r>
      <w:proofErr w:type="spellEnd"/>
      <w:r w:rsidR="00C148C3">
        <w:rPr>
          <w:rFonts w:ascii="Arial" w:hAnsi="Arial" w:cs="Arial"/>
        </w:rPr>
        <w:t xml:space="preserve"> and slit</w:t>
      </w:r>
      <w:r w:rsidR="00817C5C">
        <w:rPr>
          <w:rFonts w:ascii="Arial" w:hAnsi="Arial" w:cs="Arial"/>
        </w:rPr>
        <w:t xml:space="preserve">. </w:t>
      </w:r>
      <w:r w:rsidR="008D022F">
        <w:rPr>
          <w:rFonts w:ascii="Arial" w:hAnsi="Arial" w:cs="Arial"/>
        </w:rPr>
        <w:tab/>
        <w:t>(1 mark</w:t>
      </w:r>
      <w:r>
        <w:rPr>
          <w:rFonts w:ascii="Arial" w:hAnsi="Arial" w:cs="Arial"/>
        </w:rPr>
        <w:t>)</w:t>
      </w:r>
    </w:p>
    <w:p w14:paraId="4C2FB132" w14:textId="77777777" w:rsidR="008B13F3" w:rsidRDefault="008B13F3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40BB37B2" w14:textId="2E3300C4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12303" wp14:editId="34579237">
                <wp:simplePos x="0" y="0"/>
                <wp:positionH relativeFrom="column">
                  <wp:posOffset>4577715</wp:posOffset>
                </wp:positionH>
                <wp:positionV relativeFrom="paragraph">
                  <wp:posOffset>518160</wp:posOffset>
                </wp:positionV>
                <wp:extent cx="1397000" cy="3048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0D533" w14:textId="355CDCE9" w:rsidR="00671BB9" w:rsidRDefault="00671BB9">
                            <w:r>
                              <w:t>Detector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" o:spid="_x0000_s1026" type="#_x0000_t202" style="position:absolute;margin-left:360.45pt;margin-top:40.8pt;width:110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" filled="f" stroked="f">
                <v:textbox>
                  <w:txbxContent>
                    <w:p w14:paraId="55A0D533" w14:textId="355CDCE9" w:rsidR="00671BB9" w:rsidRDefault="00671BB9">
                      <w:r>
                        <w:t>Detector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73A84F73" wp14:editId="12734179">
            <wp:extent cx="6337300" cy="1993900"/>
            <wp:effectExtent l="0" t="0" r="12700" b="1270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2792" w14:textId="77777777" w:rsidR="002D273C" w:rsidRDefault="002D273C" w:rsidP="008B13F3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75D8D8B8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5461E96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1063F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08D1F234" w14:textId="77777777" w:rsidTr="002D273C">
        <w:tc>
          <w:tcPr>
            <w:tcW w:w="7894" w:type="dxa"/>
          </w:tcPr>
          <w:p w14:paraId="1AFEF5B2" w14:textId="4DD1FC56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 xml:space="preserve">All pieces in correct order. (Diagram does not need to be as </w:t>
            </w:r>
            <w:r w:rsidRPr="002D273C">
              <w:t>detailed</w:t>
            </w:r>
            <w:r>
              <w:t xml:space="preserve"> as above image)</w:t>
            </w:r>
          </w:p>
        </w:tc>
        <w:tc>
          <w:tcPr>
            <w:tcW w:w="2089" w:type="dxa"/>
          </w:tcPr>
          <w:p w14:paraId="4224620A" w14:textId="50513563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9273185" w14:textId="77777777" w:rsidTr="002D273C">
        <w:tc>
          <w:tcPr>
            <w:tcW w:w="7894" w:type="dxa"/>
          </w:tcPr>
          <w:p w14:paraId="79455CD3" w14:textId="22AFB720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half mark if all in correct order except for one piece</w:t>
            </w:r>
          </w:p>
        </w:tc>
        <w:tc>
          <w:tcPr>
            <w:tcW w:w="2089" w:type="dxa"/>
          </w:tcPr>
          <w:p w14:paraId="750703BC" w14:textId="0BDE208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D273C" w14:paraId="559C7A4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45FF085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F9AEDAA" w14:textId="69C1838A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30F464D8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2ACD7D2D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p w14:paraId="682F7BFC" w14:textId="04098B26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Describe the role of the hollow cathode lamp in atomic absorption spectroscopy. </w:t>
      </w:r>
      <w:r>
        <w:rPr>
          <w:rFonts w:ascii="Arial" w:hAnsi="Arial" w:cs="Arial"/>
        </w:rPr>
        <w:tab/>
        <w:t>(2 marks)</w:t>
      </w:r>
    </w:p>
    <w:p w14:paraId="2847DE7F" w14:textId="77777777" w:rsidR="00817C5C" w:rsidRDefault="00817C5C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40266747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729AEDE8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CA5CFEC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43B5F8D" w14:textId="77777777" w:rsidTr="002D273C">
        <w:tc>
          <w:tcPr>
            <w:tcW w:w="7894" w:type="dxa"/>
          </w:tcPr>
          <w:p w14:paraId="1C54E0C4" w14:textId="567E42E8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Hollow cathode lamp is made of same element being analysed</w:t>
            </w:r>
          </w:p>
        </w:tc>
        <w:tc>
          <w:tcPr>
            <w:tcW w:w="2089" w:type="dxa"/>
          </w:tcPr>
          <w:p w14:paraId="7F3F8E19" w14:textId="49F06AC5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00F8D9CF" w14:textId="77777777" w:rsidTr="002D273C">
        <w:tc>
          <w:tcPr>
            <w:tcW w:w="7894" w:type="dxa"/>
          </w:tcPr>
          <w:p w14:paraId="34CD717A" w14:textId="2EC7B625" w:rsidR="002D273C" w:rsidRPr="002D273C" w:rsidRDefault="002D273C" w:rsidP="002D273C">
            <w:pPr>
              <w:tabs>
                <w:tab w:val="left" w:pos="765"/>
              </w:tabs>
            </w:pPr>
            <w:r>
              <w:t>Emits wavelengths of light characteristic to that element</w:t>
            </w:r>
          </w:p>
        </w:tc>
        <w:tc>
          <w:tcPr>
            <w:tcW w:w="2089" w:type="dxa"/>
          </w:tcPr>
          <w:p w14:paraId="48871336" w14:textId="20FBDDD3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3F18CF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C88FD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A4353C5" w14:textId="6824077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852FC05" w14:textId="77777777" w:rsidR="002D273C" w:rsidRDefault="002D273C" w:rsidP="008B13F3">
      <w:pPr>
        <w:spacing w:after="0"/>
        <w:rPr>
          <w:rFonts w:ascii="Arial" w:hAnsi="Arial" w:cs="Arial"/>
          <w:b/>
        </w:rPr>
      </w:pPr>
    </w:p>
    <w:p w14:paraId="399F0CA6" w14:textId="77777777" w:rsidR="00817C5C" w:rsidRDefault="00817C5C">
      <w:pPr>
        <w:rPr>
          <w:rFonts w:ascii="Arial" w:hAnsi="Arial" w:cs="Arial"/>
          <w:b/>
        </w:rPr>
      </w:pPr>
    </w:p>
    <w:p w14:paraId="25B50C84" w14:textId="19BD7F51" w:rsidR="00817C5C" w:rsidRDefault="00817C5C" w:rsidP="00817C5C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</w:t>
      </w:r>
      <w:proofErr w:type="spellStart"/>
      <w:r>
        <w:rPr>
          <w:rFonts w:ascii="Arial" w:hAnsi="Arial" w:cs="Arial"/>
        </w:rPr>
        <w:t>monochromator</w:t>
      </w:r>
      <w:proofErr w:type="spellEnd"/>
      <w:r>
        <w:rPr>
          <w:rFonts w:ascii="Arial" w:hAnsi="Arial" w:cs="Arial"/>
        </w:rPr>
        <w:t xml:space="preserve">? </w:t>
      </w:r>
      <w:r>
        <w:rPr>
          <w:rFonts w:ascii="Arial" w:hAnsi="Arial" w:cs="Arial"/>
        </w:rPr>
        <w:tab/>
        <w:t>(1 mark)</w:t>
      </w:r>
    </w:p>
    <w:p w14:paraId="2DADFBC5" w14:textId="77777777" w:rsidR="00817C5C" w:rsidRDefault="00817C5C" w:rsidP="00817C5C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65EF8452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635B645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59E5354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063B4E0" w14:textId="77777777" w:rsidTr="002D273C">
        <w:tc>
          <w:tcPr>
            <w:tcW w:w="7894" w:type="dxa"/>
          </w:tcPr>
          <w:p w14:paraId="30B43095" w14:textId="5397FFCF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Selects one wavelength of light to be analysed</w:t>
            </w:r>
          </w:p>
        </w:tc>
        <w:tc>
          <w:tcPr>
            <w:tcW w:w="2089" w:type="dxa"/>
          </w:tcPr>
          <w:p w14:paraId="0BB88219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6A0D636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D3F1A66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8E4BC02" w14:textId="161D3D8B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811D6BA" w14:textId="77777777" w:rsidR="008D022F" w:rsidRDefault="008D022F" w:rsidP="00817C5C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B9220C0" w14:textId="3AB0FE9E" w:rsidR="008D022F" w:rsidRDefault="008D022F" w:rsidP="008D022F">
      <w:pPr>
        <w:pStyle w:val="ListParagraph"/>
        <w:numPr>
          <w:ilvl w:val="0"/>
          <w:numId w:val="5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is the function of the detector? </w:t>
      </w:r>
      <w:r>
        <w:rPr>
          <w:rFonts w:ascii="Arial" w:hAnsi="Arial" w:cs="Arial"/>
        </w:rPr>
        <w:tab/>
        <w:t>(1 mark)</w:t>
      </w:r>
    </w:p>
    <w:p w14:paraId="4FFF1541" w14:textId="77777777" w:rsidR="008D022F" w:rsidRDefault="008D022F" w:rsidP="008D022F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3042A38E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2AABE5CC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9B9F80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4BC1D0A1" w14:textId="77777777" w:rsidTr="002D273C">
        <w:tc>
          <w:tcPr>
            <w:tcW w:w="7894" w:type="dxa"/>
          </w:tcPr>
          <w:p w14:paraId="07893EF4" w14:textId="2C74DD7A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Measures intensity of light / Measures absorbance / Changes light into electrical signals</w:t>
            </w:r>
          </w:p>
        </w:tc>
        <w:tc>
          <w:tcPr>
            <w:tcW w:w="2089" w:type="dxa"/>
          </w:tcPr>
          <w:p w14:paraId="3740CB3E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53B801B9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656D98C9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88B513A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64C7644" w14:textId="77777777" w:rsidR="009E249B" w:rsidRDefault="009E249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3C4F076" w14:textId="240DB3A9" w:rsidR="009E249B" w:rsidRPr="00072042" w:rsidRDefault="009E249B" w:rsidP="009E249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</w:t>
      </w:r>
      <w:r w:rsidR="00817C5C">
        <w:rPr>
          <w:rFonts w:ascii="Arial" w:hAnsi="Arial" w:cs="Arial"/>
          <w:b/>
        </w:rPr>
        <w:t>5</w:t>
      </w:r>
      <w:r w:rsidRPr="00072042">
        <w:rPr>
          <w:rFonts w:ascii="Arial" w:hAnsi="Arial" w:cs="Arial"/>
          <w:b/>
        </w:rPr>
        <w:t xml:space="preserve"> marks)</w:t>
      </w:r>
    </w:p>
    <w:p w14:paraId="53B775D6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p w14:paraId="1E604F2E" w14:textId="1C4E74BB" w:rsidR="008B13F3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Explain what the term </w:t>
      </w:r>
      <w:r>
        <w:rPr>
          <w:rFonts w:ascii="Arial" w:hAnsi="Arial" w:cs="Arial"/>
          <w:b/>
        </w:rPr>
        <w:t xml:space="preserve">absorption </w:t>
      </w:r>
      <w:r>
        <w:rPr>
          <w:rFonts w:ascii="Arial" w:hAnsi="Arial" w:cs="Arial"/>
        </w:rPr>
        <w:t xml:space="preserve">refers to in the term “atomic absorption spectroscopy” </w:t>
      </w:r>
      <w:r w:rsidR="00166991">
        <w:rPr>
          <w:rFonts w:ascii="Arial" w:hAnsi="Arial" w:cs="Arial"/>
        </w:rPr>
        <w:t xml:space="preserve">and include a diagram to help illustrate </w:t>
      </w:r>
      <w:r>
        <w:rPr>
          <w:rFonts w:ascii="Arial" w:hAnsi="Arial" w:cs="Arial"/>
        </w:rPr>
        <w:t>your answer.</w:t>
      </w:r>
      <w:r w:rsidR="008B13F3">
        <w:rPr>
          <w:rFonts w:ascii="Arial" w:hAnsi="Arial" w:cs="Arial"/>
        </w:rPr>
        <w:tab/>
        <w:t>(</w:t>
      </w:r>
      <w:r>
        <w:rPr>
          <w:rFonts w:ascii="Arial" w:hAnsi="Arial" w:cs="Arial"/>
        </w:rPr>
        <w:t>2</w:t>
      </w:r>
      <w:r w:rsidR="008B13F3">
        <w:rPr>
          <w:rFonts w:ascii="Arial" w:hAnsi="Arial" w:cs="Arial"/>
        </w:rPr>
        <w:t xml:space="preserve"> marks)</w:t>
      </w:r>
    </w:p>
    <w:p w14:paraId="4030775F" w14:textId="77777777" w:rsidR="008B13F3" w:rsidRDefault="008B13F3" w:rsidP="008B13F3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2D273C" w14:paraId="282735C4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37C0FB93" w14:textId="77777777" w:rsidR="002D273C" w:rsidRPr="004D789E" w:rsidRDefault="002D273C" w:rsidP="002D273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1800AB3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2D273C" w14:paraId="6E657E28" w14:textId="77777777" w:rsidTr="002D273C">
        <w:tc>
          <w:tcPr>
            <w:tcW w:w="7894" w:type="dxa"/>
          </w:tcPr>
          <w:p w14:paraId="034677A6" w14:textId="016F0A14" w:rsidR="002D273C" w:rsidRPr="007D4C47" w:rsidRDefault="002D273C" w:rsidP="002D273C">
            <w:pPr>
              <w:tabs>
                <w:tab w:val="left" w:pos="765"/>
              </w:tabs>
              <w:rPr>
                <w:b/>
              </w:rPr>
            </w:pPr>
            <w:r>
              <w:t>Electrons absorb energy and get excited to a higher energy level</w:t>
            </w:r>
          </w:p>
        </w:tc>
        <w:tc>
          <w:tcPr>
            <w:tcW w:w="2089" w:type="dxa"/>
          </w:tcPr>
          <w:p w14:paraId="4168D94F" w14:textId="77777777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2D273C" w14:paraId="2A998D33" w14:textId="77777777" w:rsidTr="002D273C">
        <w:tc>
          <w:tcPr>
            <w:tcW w:w="7894" w:type="dxa"/>
          </w:tcPr>
          <w:p w14:paraId="421519BA" w14:textId="1A1835B5" w:rsidR="002D273C" w:rsidRPr="002D273C" w:rsidRDefault="002D273C" w:rsidP="002D273C">
            <w:pPr>
              <w:tabs>
                <w:tab w:val="left" w:pos="765"/>
              </w:tabs>
              <w:rPr>
                <w:i/>
              </w:rPr>
            </w:pPr>
            <w:r>
              <w:t xml:space="preserve">Suitable diagram showing </w:t>
            </w:r>
            <w:r>
              <w:rPr>
                <w:b/>
              </w:rPr>
              <w:t xml:space="preserve">absorption </w:t>
            </w:r>
            <w:r>
              <w:t xml:space="preserve">included:   </w:t>
            </w:r>
          </w:p>
          <w:p w14:paraId="6610598F" w14:textId="0B8B06E6" w:rsidR="002D273C" w:rsidRDefault="002D273C" w:rsidP="002D273C">
            <w:pPr>
              <w:tabs>
                <w:tab w:val="left" w:pos="765"/>
              </w:tabs>
            </w:pPr>
            <w:proofErr w:type="gramStart"/>
            <w:r>
              <w:t>e</w:t>
            </w:r>
            <w:proofErr w:type="gramEnd"/>
            <w:r>
              <w:rPr>
                <w:rFonts w:ascii="Arial" w:hAnsi="Arial" w:cs="Arial"/>
              </w:rPr>
              <w:t xml:space="preserve">.g. </w:t>
            </w:r>
            <w:r>
              <w:rPr>
                <w:noProof/>
                <w:lang w:val="en-US"/>
              </w:rPr>
              <w:drawing>
                <wp:inline distT="0" distB="0" distL="0" distR="0" wp14:anchorId="209A2CDF" wp14:editId="62D983BE">
                  <wp:extent cx="4015108" cy="2406316"/>
                  <wp:effectExtent l="0" t="0" r="0" b="698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067" cy="24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61EB1">
              <w:t xml:space="preserve">    </w:t>
            </w:r>
          </w:p>
        </w:tc>
        <w:tc>
          <w:tcPr>
            <w:tcW w:w="2089" w:type="dxa"/>
          </w:tcPr>
          <w:p w14:paraId="1C48A974" w14:textId="0104539D" w:rsidR="002D273C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1 mark</w:t>
            </w:r>
          </w:p>
        </w:tc>
      </w:tr>
      <w:tr w:rsidR="002D273C" w:rsidRPr="002D273C" w14:paraId="781F5F80" w14:textId="77777777" w:rsidTr="002D273C">
        <w:tc>
          <w:tcPr>
            <w:tcW w:w="7894" w:type="dxa"/>
          </w:tcPr>
          <w:p w14:paraId="5A002F0B" w14:textId="0B29CF9A" w:rsidR="002D273C" w:rsidRPr="002D273C" w:rsidRDefault="002D273C" w:rsidP="002D273C">
            <w:pPr>
              <w:tabs>
                <w:tab w:val="left" w:pos="765"/>
              </w:tabs>
              <w:rPr>
                <w:i/>
                <w:u w:val="single"/>
              </w:rPr>
            </w:pPr>
            <w:r>
              <w:rPr>
                <w:i/>
              </w:rPr>
              <w:t xml:space="preserve">Do not accept explanations or diagrams which show </w:t>
            </w:r>
            <w:r>
              <w:rPr>
                <w:i/>
                <w:u w:val="single"/>
              </w:rPr>
              <w:t>emission</w:t>
            </w:r>
            <w:r>
              <w:rPr>
                <w:i/>
              </w:rPr>
              <w:t xml:space="preserve"> instead of </w:t>
            </w:r>
            <w:r>
              <w:rPr>
                <w:i/>
                <w:u w:val="single"/>
              </w:rPr>
              <w:t>absorption</w:t>
            </w:r>
          </w:p>
        </w:tc>
        <w:tc>
          <w:tcPr>
            <w:tcW w:w="2089" w:type="dxa"/>
          </w:tcPr>
          <w:p w14:paraId="5419AD6F" w14:textId="1E087080" w:rsidR="002D273C" w:rsidRPr="002D273C" w:rsidRDefault="002D273C" w:rsidP="002D273C">
            <w:pPr>
              <w:tabs>
                <w:tab w:val="left" w:pos="76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</w:tc>
      </w:tr>
      <w:tr w:rsidR="002D273C" w14:paraId="59AB92CF" w14:textId="77777777" w:rsidTr="002D273C">
        <w:tc>
          <w:tcPr>
            <w:tcW w:w="7894" w:type="dxa"/>
            <w:shd w:val="clear" w:color="auto" w:fill="9CC2E5" w:themeFill="accent1" w:themeFillTint="99"/>
          </w:tcPr>
          <w:p w14:paraId="46A5C482" w14:textId="77777777" w:rsidR="002D273C" w:rsidRPr="004D789E" w:rsidRDefault="002D273C" w:rsidP="002D273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070925B" w14:textId="1126995E" w:rsidR="002D273C" w:rsidRPr="004D789E" w:rsidRDefault="002D273C" w:rsidP="002D273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752713B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BCA113C" w14:textId="7777777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Describe the relationship between absorbance and concentration of an element in a sample.</w:t>
      </w:r>
      <w:r>
        <w:rPr>
          <w:rFonts w:ascii="Arial" w:hAnsi="Arial" w:cs="Arial"/>
        </w:rPr>
        <w:tab/>
      </w:r>
    </w:p>
    <w:p w14:paraId="46A7D7C3" w14:textId="209F9D92" w:rsidR="009E249B" w:rsidRDefault="009E249B" w:rsidP="009E249B">
      <w:pPr>
        <w:pStyle w:val="ListParagraph"/>
        <w:tabs>
          <w:tab w:val="left" w:pos="2410"/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(1 mark)</w:t>
      </w:r>
    </w:p>
    <w:p w14:paraId="300D3805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7FB7329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6EB37D26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6D517B5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415ADF30" w14:textId="77777777" w:rsidTr="000D5A3A">
        <w:tc>
          <w:tcPr>
            <w:tcW w:w="7894" w:type="dxa"/>
          </w:tcPr>
          <w:p w14:paraId="347DE834" w14:textId="52712274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As concentration increases so will absorbance</w:t>
            </w:r>
          </w:p>
        </w:tc>
        <w:tc>
          <w:tcPr>
            <w:tcW w:w="2089" w:type="dxa"/>
          </w:tcPr>
          <w:p w14:paraId="5D41D37A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C8A4D05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631158B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4145EEC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66D3570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C2F550A" w14:textId="77777777" w:rsidR="009E249B" w:rsidRDefault="009E249B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FEF93" w14:textId="15F06747" w:rsidR="009E249B" w:rsidRDefault="009E249B" w:rsidP="009E249B">
      <w:pPr>
        <w:pStyle w:val="ListParagraph"/>
        <w:numPr>
          <w:ilvl w:val="0"/>
          <w:numId w:val="19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Chalcopyrite is a mineral containing copper, iron and sulfur. Would the presence of iron in the sample affect the instrument’s ability to detect copper? Explain your answer.</w:t>
      </w:r>
      <w:r>
        <w:rPr>
          <w:rFonts w:ascii="Arial" w:hAnsi="Arial" w:cs="Arial"/>
        </w:rPr>
        <w:tab/>
        <w:t>(</w:t>
      </w:r>
      <w:r w:rsidR="00817C5C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marks)</w:t>
      </w:r>
    </w:p>
    <w:p w14:paraId="0506CB9F" w14:textId="77777777" w:rsidR="009E249B" w:rsidRDefault="009E249B" w:rsidP="009E249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3796DCD1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2123199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F05ABA7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1CDEBB43" w14:textId="77777777" w:rsidTr="000D5A3A">
        <w:tc>
          <w:tcPr>
            <w:tcW w:w="7894" w:type="dxa"/>
          </w:tcPr>
          <w:p w14:paraId="31A20BC7" w14:textId="0102EAC8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 xml:space="preserve">No it will not. Iron will not absorb the same wavelengths that copper will... </w:t>
            </w:r>
          </w:p>
        </w:tc>
        <w:tc>
          <w:tcPr>
            <w:tcW w:w="2089" w:type="dxa"/>
          </w:tcPr>
          <w:p w14:paraId="30AAA09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1FB5D0B3" w14:textId="77777777" w:rsidTr="000D5A3A">
        <w:tc>
          <w:tcPr>
            <w:tcW w:w="7894" w:type="dxa"/>
          </w:tcPr>
          <w:p w14:paraId="2FDF1873" w14:textId="3D2811EC" w:rsidR="000D5A3A" w:rsidRDefault="000D5A3A" w:rsidP="000D5A3A">
            <w:pPr>
              <w:tabs>
                <w:tab w:val="left" w:pos="765"/>
              </w:tabs>
            </w:pPr>
            <w:r>
              <w:t>...</w:t>
            </w:r>
            <w:proofErr w:type="gramStart"/>
            <w:r>
              <w:t>because</w:t>
            </w:r>
            <w:proofErr w:type="gramEnd"/>
            <w:r>
              <w:t xml:space="preserve"> the wavelength absorbed depends on the differences between energy levels in the atom and iron has a different electron configuration to copper</w:t>
            </w:r>
          </w:p>
        </w:tc>
        <w:tc>
          <w:tcPr>
            <w:tcW w:w="2089" w:type="dxa"/>
          </w:tcPr>
          <w:p w14:paraId="1CB9D1E4" w14:textId="45446BFE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2E146E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27C2B1FD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332F6AC" w14:textId="44AFFE78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C538D61" w14:textId="77777777" w:rsidR="00817C5C" w:rsidRDefault="00817C5C" w:rsidP="008B13F3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644DFE6" w14:textId="77777777" w:rsidR="003B6B52" w:rsidRDefault="003B6B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73DFD36" w14:textId="01C5E850" w:rsidR="00C0021E" w:rsidRPr="008B13F3" w:rsidRDefault="00C0021E" w:rsidP="008B13F3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</w:r>
      <w:r w:rsidR="00021CC4" w:rsidRPr="008B13F3">
        <w:rPr>
          <w:rFonts w:ascii="Arial" w:hAnsi="Arial" w:cs="Arial"/>
          <w:b/>
        </w:rPr>
        <w:t>(</w:t>
      </w:r>
      <w:r w:rsidR="0032311B">
        <w:rPr>
          <w:rFonts w:ascii="Arial" w:hAnsi="Arial" w:cs="Arial"/>
          <w:b/>
        </w:rPr>
        <w:t>8</w:t>
      </w:r>
      <w:r w:rsidR="00072042" w:rsidRPr="008B13F3">
        <w:rPr>
          <w:rFonts w:ascii="Arial" w:hAnsi="Arial" w:cs="Arial"/>
          <w:b/>
        </w:rPr>
        <w:t xml:space="preserve"> marks)</w:t>
      </w:r>
    </w:p>
    <w:p w14:paraId="3027E519" w14:textId="77777777" w:rsidR="00C0021E" w:rsidRDefault="00C0021E" w:rsidP="00072042">
      <w:pPr>
        <w:spacing w:after="0"/>
        <w:rPr>
          <w:rFonts w:ascii="Arial" w:hAnsi="Arial" w:cs="Arial"/>
          <w:b/>
        </w:rPr>
      </w:pPr>
    </w:p>
    <w:p w14:paraId="7B26D752" w14:textId="41D9455F" w:rsidR="00021CC4" w:rsidRDefault="00021CC4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chemist </w:t>
      </w:r>
      <w:r w:rsidR="00FA1DDF">
        <w:rPr>
          <w:rFonts w:ascii="Arial" w:hAnsi="Arial" w:cs="Arial"/>
        </w:rPr>
        <w:t xml:space="preserve">wished to analyse the amount of zinc in dietary supplement tablets. They </w:t>
      </w:r>
      <w:r>
        <w:rPr>
          <w:rFonts w:ascii="Arial" w:hAnsi="Arial" w:cs="Arial"/>
        </w:rPr>
        <w:t xml:space="preserve">prepared 4 tablet samples for analysis by dissolving the tablets individually in 10% nitric acid. Each tablet solution was made up to a final volume of 100 mL. Five standard solutions of </w:t>
      </w:r>
      <w:r w:rsidR="00FA1DDF">
        <w:rPr>
          <w:rFonts w:ascii="Arial" w:hAnsi="Arial" w:cs="Arial"/>
        </w:rPr>
        <w:t xml:space="preserve">zinc were also prepared. </w:t>
      </w: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absorbances</w:t>
      </w:r>
      <w:proofErr w:type="spellEnd"/>
      <w:r>
        <w:rPr>
          <w:rFonts w:ascii="Arial" w:hAnsi="Arial" w:cs="Arial"/>
        </w:rPr>
        <w:t xml:space="preserve"> of the standard and sample solutions were determined by atomic absorption spectroscopy of 213.</w:t>
      </w:r>
      <w:r w:rsidR="00FA1DDF">
        <w:rPr>
          <w:rFonts w:ascii="Arial" w:hAnsi="Arial" w:cs="Arial"/>
        </w:rPr>
        <w:t>9 nm, and the results are shown in the table b</w:t>
      </w:r>
      <w:r w:rsidR="007B7D26">
        <w:rPr>
          <w:rFonts w:ascii="Arial" w:hAnsi="Arial" w:cs="Arial"/>
        </w:rPr>
        <w:t>e</w:t>
      </w:r>
      <w:r w:rsidR="00FA1DDF">
        <w:rPr>
          <w:rFonts w:ascii="Arial" w:hAnsi="Arial" w:cs="Arial"/>
        </w:rPr>
        <w:t>low.</w:t>
      </w:r>
    </w:p>
    <w:p w14:paraId="1C1F71CE" w14:textId="77777777" w:rsidR="00021CC4" w:rsidRDefault="00021CC4" w:rsidP="00021CC4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89"/>
        <w:gridCol w:w="2833"/>
      </w:tblGrid>
      <w:tr w:rsidR="00072042" w14:paraId="0A5A712E" w14:textId="77777777" w:rsidTr="007B7D26">
        <w:trPr>
          <w:trHeight w:val="278"/>
          <w:jc w:val="center"/>
        </w:trPr>
        <w:tc>
          <w:tcPr>
            <w:tcW w:w="4389" w:type="dxa"/>
            <w:shd w:val="clear" w:color="auto" w:fill="D9D9D9" w:themeFill="background1" w:themeFillShade="D9"/>
            <w:vAlign w:val="center"/>
          </w:tcPr>
          <w:p w14:paraId="24AD4C0C" w14:textId="4B8855E6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Standard zinc solutions (mg L</w:t>
            </w:r>
            <w:r>
              <w:rPr>
                <w:rFonts w:ascii="Arial" w:hAnsi="Arial" w:cs="Arial"/>
                <w:b/>
                <w:vertAlign w:val="superscript"/>
              </w:rPr>
              <w:t>-1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833" w:type="dxa"/>
            <w:shd w:val="clear" w:color="auto" w:fill="D9D9D9" w:themeFill="background1" w:themeFillShade="D9"/>
            <w:vAlign w:val="center"/>
          </w:tcPr>
          <w:p w14:paraId="274B2F18" w14:textId="29EB36B3" w:rsidR="00072042" w:rsidRPr="00072042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Absorbance</w:t>
            </w:r>
          </w:p>
        </w:tc>
      </w:tr>
      <w:tr w:rsidR="00072042" w14:paraId="0A11583F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4AB4B3CC" w14:textId="33A5BB1C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</w:p>
        </w:tc>
        <w:tc>
          <w:tcPr>
            <w:tcW w:w="2833" w:type="dxa"/>
            <w:vAlign w:val="center"/>
          </w:tcPr>
          <w:p w14:paraId="11627AE5" w14:textId="7807F696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072042" w14:paraId="4C6D1933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56730D13" w14:textId="646C71C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2833" w:type="dxa"/>
            <w:vAlign w:val="center"/>
          </w:tcPr>
          <w:p w14:paraId="16C987D8" w14:textId="2F54DE91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0.170</w:t>
            </w:r>
          </w:p>
        </w:tc>
      </w:tr>
      <w:tr w:rsidR="00072042" w14:paraId="217A3231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106C880E" w14:textId="0BDA6F82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2.00</w:t>
            </w:r>
          </w:p>
        </w:tc>
        <w:tc>
          <w:tcPr>
            <w:tcW w:w="2833" w:type="dxa"/>
            <w:vAlign w:val="center"/>
          </w:tcPr>
          <w:p w14:paraId="2EAC425A" w14:textId="55F489CB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0.330</w:t>
            </w:r>
          </w:p>
        </w:tc>
      </w:tr>
      <w:tr w:rsidR="00072042" w14:paraId="21ABF428" w14:textId="77777777" w:rsidTr="007B7D26">
        <w:trPr>
          <w:trHeight w:val="278"/>
          <w:jc w:val="center"/>
        </w:trPr>
        <w:tc>
          <w:tcPr>
            <w:tcW w:w="4389" w:type="dxa"/>
            <w:vAlign w:val="center"/>
          </w:tcPr>
          <w:p w14:paraId="67E43DD1" w14:textId="2590F365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2833" w:type="dxa"/>
            <w:vAlign w:val="center"/>
          </w:tcPr>
          <w:p w14:paraId="3A2467B9" w14:textId="44D63A04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0.503</w:t>
            </w:r>
          </w:p>
        </w:tc>
      </w:tr>
      <w:tr w:rsidR="00072042" w14:paraId="1D8D3712" w14:textId="77777777" w:rsidTr="007B7D26">
        <w:trPr>
          <w:trHeight w:val="262"/>
          <w:jc w:val="center"/>
        </w:trPr>
        <w:tc>
          <w:tcPr>
            <w:tcW w:w="4389" w:type="dxa"/>
            <w:vAlign w:val="center"/>
          </w:tcPr>
          <w:p w14:paraId="5CC2751A" w14:textId="6774728A" w:rsidR="00072042" w:rsidRDefault="00021CC4" w:rsidP="00444A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2833" w:type="dxa"/>
            <w:vAlign w:val="center"/>
          </w:tcPr>
          <w:p w14:paraId="2B1346BB" w14:textId="795B0380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0.680</w:t>
            </w:r>
          </w:p>
        </w:tc>
      </w:tr>
      <w:tr w:rsidR="00072042" w14:paraId="49918307" w14:textId="77777777" w:rsidTr="007B7D26">
        <w:trPr>
          <w:trHeight w:val="295"/>
          <w:jc w:val="center"/>
        </w:trPr>
        <w:tc>
          <w:tcPr>
            <w:tcW w:w="4389" w:type="dxa"/>
            <w:vAlign w:val="center"/>
          </w:tcPr>
          <w:p w14:paraId="4D867DC9" w14:textId="750528CA" w:rsidR="00072042" w:rsidRPr="00021CC4" w:rsidRDefault="00021CC4" w:rsidP="0007204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Tablet samples: mean absorbance</w:t>
            </w:r>
          </w:p>
        </w:tc>
        <w:tc>
          <w:tcPr>
            <w:tcW w:w="2833" w:type="dxa"/>
            <w:vAlign w:val="center"/>
          </w:tcPr>
          <w:p w14:paraId="3B947677" w14:textId="61FACCE9" w:rsidR="00072042" w:rsidRDefault="00021CC4" w:rsidP="0007204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0.280</w:t>
            </w:r>
          </w:p>
        </w:tc>
      </w:tr>
    </w:tbl>
    <w:p w14:paraId="7B10854D" w14:textId="77777777" w:rsidR="00072042" w:rsidRDefault="00072042" w:rsidP="00C0021E">
      <w:pPr>
        <w:rPr>
          <w:rFonts w:ascii="Arial" w:hAnsi="Arial" w:cs="Arial"/>
        </w:rPr>
      </w:pPr>
    </w:p>
    <w:p w14:paraId="123A2FA7" w14:textId="40EB08FE" w:rsidR="00021CC4" w:rsidRDefault="00021CC4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Plot a calibration curve for the standard zinc solutions on the grid below.</w:t>
      </w:r>
      <w:r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marks)</w:t>
      </w:r>
    </w:p>
    <w:p w14:paraId="126CBCCC" w14:textId="2426748C" w:rsidR="00FA1DDF" w:rsidRDefault="00FA1DDF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</w:p>
    <w:p w14:paraId="7251DB79" w14:textId="0F748A0E" w:rsidR="007B7D26" w:rsidRDefault="007B7D26" w:rsidP="007B7D26">
      <w:p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  <w:vertAlign w:val="subscript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0EB45" wp14:editId="2C9073EA">
                <wp:simplePos x="0" y="0"/>
                <wp:positionH relativeFrom="column">
                  <wp:posOffset>2647315</wp:posOffset>
                </wp:positionH>
                <wp:positionV relativeFrom="paragraph">
                  <wp:posOffset>2491105</wp:posOffset>
                </wp:positionV>
                <wp:extent cx="0" cy="1549400"/>
                <wp:effectExtent l="25400" t="0" r="25400" b="0"/>
                <wp:wrapNone/>
                <wp:docPr id="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940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45pt,196.15pt" to="208.45pt,31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CD7E7" wp14:editId="28300605">
                <wp:simplePos x="0" y="0"/>
                <wp:positionH relativeFrom="column">
                  <wp:posOffset>678815</wp:posOffset>
                </wp:positionH>
                <wp:positionV relativeFrom="paragraph">
                  <wp:posOffset>2465705</wp:posOffset>
                </wp:positionV>
                <wp:extent cx="1943100" cy="0"/>
                <wp:effectExtent l="0" t="25400" r="12700" b="25400"/>
                <wp:wrapNone/>
                <wp:docPr id="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38100" cmpd="sng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45pt,194.15pt" to="206.45pt,194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" strokecolor="black [3200]" strokeweight="3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B3D3CA4" wp14:editId="3BE3A859">
            <wp:extent cx="5486400" cy="4645660"/>
            <wp:effectExtent l="0" t="0" r="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30F9A1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D5A3A" w14:paraId="61935816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1D1B2E7D" w14:textId="77777777" w:rsidR="000D5A3A" w:rsidRPr="004D789E" w:rsidRDefault="000D5A3A" w:rsidP="000D5A3A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6D341E2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D5A3A" w14:paraId="319254E6" w14:textId="77777777" w:rsidTr="000D5A3A">
        <w:tc>
          <w:tcPr>
            <w:tcW w:w="7894" w:type="dxa"/>
          </w:tcPr>
          <w:p w14:paraId="6CA72DCA" w14:textId="5226FBE7" w:rsidR="000D5A3A" w:rsidRPr="007D4C47" w:rsidRDefault="000D5A3A" w:rsidP="000D5A3A">
            <w:pPr>
              <w:tabs>
                <w:tab w:val="left" w:pos="765"/>
              </w:tabs>
              <w:rPr>
                <w:b/>
              </w:rPr>
            </w:pPr>
            <w:r>
              <w:t>Y axis label: “Absorbance”</w:t>
            </w:r>
          </w:p>
        </w:tc>
        <w:tc>
          <w:tcPr>
            <w:tcW w:w="2089" w:type="dxa"/>
          </w:tcPr>
          <w:p w14:paraId="64948A81" w14:textId="77777777" w:rsidR="000D5A3A" w:rsidRPr="004D789E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3E0DAA4E" w14:textId="77777777" w:rsidTr="000D5A3A">
        <w:tc>
          <w:tcPr>
            <w:tcW w:w="7894" w:type="dxa"/>
          </w:tcPr>
          <w:p w14:paraId="2EBD327A" w14:textId="3A157C1D" w:rsidR="000D5A3A" w:rsidRPr="000D5A3A" w:rsidRDefault="000D5A3A" w:rsidP="000D5A3A">
            <w:pPr>
              <w:tabs>
                <w:tab w:val="left" w:pos="765"/>
              </w:tabs>
              <w:rPr>
                <w:i/>
              </w:rPr>
            </w:pPr>
            <w:r>
              <w:t>X axis label: “Concentration of zinc (mg/L)</w:t>
            </w:r>
            <w:proofErr w:type="gramStart"/>
            <w:r>
              <w:t xml:space="preserve">”     </w:t>
            </w:r>
            <w:r>
              <w:rPr>
                <w:i/>
              </w:rPr>
              <w:t>NOT</w:t>
            </w:r>
            <w:proofErr w:type="gramEnd"/>
            <w:r>
              <w:rPr>
                <w:i/>
              </w:rPr>
              <w:t>: “Standard zinc solutions”</w:t>
            </w:r>
          </w:p>
        </w:tc>
        <w:tc>
          <w:tcPr>
            <w:tcW w:w="2089" w:type="dxa"/>
          </w:tcPr>
          <w:p w14:paraId="2B462BDE" w14:textId="65474770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8EF45AF" w14:textId="77777777" w:rsidTr="000D5A3A">
        <w:tc>
          <w:tcPr>
            <w:tcW w:w="7894" w:type="dxa"/>
          </w:tcPr>
          <w:p w14:paraId="06326323" w14:textId="7C06DC79" w:rsidR="000D5A3A" w:rsidRDefault="000D5A3A" w:rsidP="000D5A3A">
            <w:pPr>
              <w:tabs>
                <w:tab w:val="left" w:pos="765"/>
              </w:tabs>
            </w:pPr>
            <w:r>
              <w:t>Scales on axes go up in regular intervals and make use of available graph space</w:t>
            </w:r>
          </w:p>
        </w:tc>
        <w:tc>
          <w:tcPr>
            <w:tcW w:w="2089" w:type="dxa"/>
          </w:tcPr>
          <w:p w14:paraId="5611EE49" w14:textId="2E450FCF" w:rsidR="000D5A3A" w:rsidRDefault="000D5A3A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0502A88A" w14:textId="77777777" w:rsidTr="000D5A3A">
        <w:tc>
          <w:tcPr>
            <w:tcW w:w="7894" w:type="dxa"/>
          </w:tcPr>
          <w:p w14:paraId="331F9BCB" w14:textId="7A7C3431" w:rsidR="000D5A3A" w:rsidRDefault="007B7D26" w:rsidP="000D5A3A">
            <w:pPr>
              <w:tabs>
                <w:tab w:val="left" w:pos="765"/>
              </w:tabs>
            </w:pPr>
            <w:r>
              <w:t>Points are plotted accurately</w:t>
            </w:r>
          </w:p>
        </w:tc>
        <w:tc>
          <w:tcPr>
            <w:tcW w:w="2089" w:type="dxa"/>
          </w:tcPr>
          <w:p w14:paraId="5EA89901" w14:textId="76262F90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7AB9B401" w14:textId="77777777" w:rsidTr="000D5A3A">
        <w:tc>
          <w:tcPr>
            <w:tcW w:w="7894" w:type="dxa"/>
          </w:tcPr>
          <w:p w14:paraId="308F99EE" w14:textId="31FBA438" w:rsidR="000D5A3A" w:rsidRDefault="007B7D26" w:rsidP="000D5A3A">
            <w:pPr>
              <w:tabs>
                <w:tab w:val="left" w:pos="765"/>
              </w:tabs>
            </w:pPr>
            <w:r>
              <w:t>A linear line of best fit is plotted</w:t>
            </w:r>
          </w:p>
        </w:tc>
        <w:tc>
          <w:tcPr>
            <w:tcW w:w="2089" w:type="dxa"/>
          </w:tcPr>
          <w:p w14:paraId="1011175B" w14:textId="09EB4227" w:rsidR="000D5A3A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D5A3A" w14:paraId="4A22FA78" w14:textId="77777777" w:rsidTr="000D5A3A">
        <w:tc>
          <w:tcPr>
            <w:tcW w:w="7894" w:type="dxa"/>
            <w:shd w:val="clear" w:color="auto" w:fill="9CC2E5" w:themeFill="accent1" w:themeFillTint="99"/>
          </w:tcPr>
          <w:p w14:paraId="55CFD3D2" w14:textId="77777777" w:rsidR="000D5A3A" w:rsidRPr="004D789E" w:rsidRDefault="000D5A3A" w:rsidP="000D5A3A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0FDF815" w14:textId="67233190" w:rsidR="000D5A3A" w:rsidRPr="004D789E" w:rsidRDefault="007B7D26" w:rsidP="000D5A3A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5 marks</w:t>
            </w:r>
          </w:p>
        </w:tc>
      </w:tr>
    </w:tbl>
    <w:p w14:paraId="1EE54D89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68C96D23" w14:textId="77777777" w:rsidR="00FA1DDF" w:rsidRDefault="00FA1DDF" w:rsidP="00FA1DDF">
      <w:pPr>
        <w:tabs>
          <w:tab w:val="left" w:pos="2410"/>
          <w:tab w:val="right" w:pos="10204"/>
        </w:tabs>
        <w:spacing w:after="0" w:line="240" w:lineRule="auto"/>
        <w:jc w:val="center"/>
        <w:rPr>
          <w:rFonts w:ascii="Arial" w:hAnsi="Arial" w:cs="Arial"/>
          <w:vertAlign w:val="subscript"/>
        </w:rPr>
      </w:pPr>
    </w:p>
    <w:p w14:paraId="5BABA679" w14:textId="2B94BA36" w:rsidR="00021CC4" w:rsidRDefault="007B7D26" w:rsidP="00842778">
      <w:pPr>
        <w:pStyle w:val="ListParagraph"/>
        <w:numPr>
          <w:ilvl w:val="0"/>
          <w:numId w:val="13"/>
        </w:numPr>
        <w:tabs>
          <w:tab w:val="left" w:pos="2410"/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 your calibration curve and the mean absorbance for the tablet samples to calculate the mean amount of zinc per tablet in mg.</w:t>
      </w:r>
      <w:r w:rsidR="00021CC4">
        <w:rPr>
          <w:rFonts w:ascii="Arial" w:hAnsi="Arial" w:cs="Arial"/>
        </w:rPr>
        <w:tab/>
        <w:t>(</w:t>
      </w:r>
      <w:r w:rsidR="0032311B">
        <w:rPr>
          <w:rFonts w:ascii="Arial" w:hAnsi="Arial" w:cs="Arial"/>
        </w:rPr>
        <w:t>3</w:t>
      </w:r>
      <w:r w:rsidR="00021CC4">
        <w:rPr>
          <w:rFonts w:ascii="Arial" w:hAnsi="Arial" w:cs="Arial"/>
        </w:rPr>
        <w:t xml:space="preserve"> marks)</w:t>
      </w:r>
    </w:p>
    <w:p w14:paraId="1B044303" w14:textId="0D8B8EF4" w:rsidR="00021CC4" w:rsidRDefault="00021CC4" w:rsidP="00021CC4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214232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C540DAE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F9DC179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D1BFC06" w14:textId="77777777" w:rsidTr="007B7D26">
        <w:tc>
          <w:tcPr>
            <w:tcW w:w="7894" w:type="dxa"/>
          </w:tcPr>
          <w:p w14:paraId="05FAAE22" w14:textId="25A03265" w:rsidR="007B7D26" w:rsidRDefault="007B7D26" w:rsidP="007B7D26">
            <w:pPr>
              <w:tabs>
                <w:tab w:val="left" w:pos="765"/>
              </w:tabs>
            </w:pPr>
            <w:r>
              <w:t>Draws lines of graph matching absorbance to concentration for tablet samples</w:t>
            </w:r>
          </w:p>
        </w:tc>
        <w:tc>
          <w:tcPr>
            <w:tcW w:w="2089" w:type="dxa"/>
          </w:tcPr>
          <w:p w14:paraId="7CF70F89" w14:textId="0DBA19B9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7B3853A3" w14:textId="77777777" w:rsidTr="007B7D26">
        <w:tc>
          <w:tcPr>
            <w:tcW w:w="7894" w:type="dxa"/>
          </w:tcPr>
          <w:p w14:paraId="7994C9EE" w14:textId="49DE7A5A" w:rsidR="007B7D26" w:rsidRPr="007D4C47" w:rsidRDefault="007B7D26" w:rsidP="007B7D26">
            <w:pPr>
              <w:tabs>
                <w:tab w:val="left" w:pos="765"/>
              </w:tabs>
              <w:rPr>
                <w:b/>
              </w:rPr>
            </w:pPr>
            <w:r>
              <w:t>Concentration ≈ 1.7 mg/L</w:t>
            </w:r>
          </w:p>
        </w:tc>
        <w:tc>
          <w:tcPr>
            <w:tcW w:w="2089" w:type="dxa"/>
          </w:tcPr>
          <w:p w14:paraId="5C13B5F5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26CD96E" w14:textId="77777777" w:rsidTr="007B7D26">
        <w:tc>
          <w:tcPr>
            <w:tcW w:w="7894" w:type="dxa"/>
          </w:tcPr>
          <w:p w14:paraId="2444408E" w14:textId="696D5A28" w:rsidR="007B7D26" w:rsidRDefault="007B7D26" w:rsidP="007B7D26">
            <w:pPr>
              <w:tabs>
                <w:tab w:val="left" w:pos="765"/>
              </w:tabs>
            </w:pPr>
            <w:r>
              <w:t>(Each tablet was dissolved in 0.1 L therefore)</w:t>
            </w:r>
          </w:p>
          <w:p w14:paraId="3AED9A0A" w14:textId="536FBECA" w:rsidR="007B7D26" w:rsidRPr="000D5A3A" w:rsidRDefault="007B7D26" w:rsidP="007B7D26">
            <w:pPr>
              <w:tabs>
                <w:tab w:val="left" w:pos="765"/>
              </w:tabs>
              <w:rPr>
                <w:i/>
              </w:rPr>
            </w:pPr>
            <w:proofErr w:type="gramStart"/>
            <w:r>
              <w:t>m</w:t>
            </w:r>
            <w:proofErr w:type="gramEnd"/>
            <w:r>
              <w:t>(Zn) = 1.7 mg/L x 0.1 L = 0.17 mg</w:t>
            </w:r>
          </w:p>
        </w:tc>
        <w:tc>
          <w:tcPr>
            <w:tcW w:w="2089" w:type="dxa"/>
          </w:tcPr>
          <w:p w14:paraId="483B34FE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25C7F89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050BB308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DFEE5C" w14:textId="28697EB2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3 marks</w:t>
            </w:r>
          </w:p>
        </w:tc>
      </w:tr>
    </w:tbl>
    <w:p w14:paraId="43DC48E1" w14:textId="225E9FA2" w:rsidR="00021CC4" w:rsidRPr="00CE26D1" w:rsidRDefault="00021CC4" w:rsidP="007B7D26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B85221" w14:textId="5053F56B" w:rsidR="00072042" w:rsidRDefault="00072042" w:rsidP="00C0021E">
      <w:pPr>
        <w:rPr>
          <w:rFonts w:ascii="Arial" w:hAnsi="Arial" w:cs="Arial"/>
        </w:rPr>
      </w:pPr>
    </w:p>
    <w:p w14:paraId="29068F68" w14:textId="0C8469C2" w:rsidR="00842778" w:rsidRPr="008B13F3" w:rsidRDefault="00842778" w:rsidP="00842778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tab/>
        <w:t>(</w:t>
      </w:r>
      <w:r w:rsidR="00FA1DDF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BB84099" w14:textId="77777777" w:rsidR="00842778" w:rsidRDefault="00842778" w:rsidP="00842778">
      <w:pPr>
        <w:spacing w:after="0"/>
        <w:rPr>
          <w:rFonts w:ascii="Arial" w:hAnsi="Arial" w:cs="Arial"/>
          <w:b/>
        </w:rPr>
      </w:pPr>
    </w:p>
    <w:p w14:paraId="1D501A5A" w14:textId="42F53764" w:rsidR="00842778" w:rsidRDefault="00842778" w:rsidP="007B7D2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Gas chromatograms are </w:t>
      </w:r>
      <w:proofErr w:type="gramStart"/>
      <w:r>
        <w:rPr>
          <w:rFonts w:ascii="Arial" w:hAnsi="Arial" w:cs="Arial"/>
        </w:rPr>
        <w:t>instruments which</w:t>
      </w:r>
      <w:proofErr w:type="gramEnd"/>
      <w:r>
        <w:rPr>
          <w:rFonts w:ascii="Arial" w:hAnsi="Arial" w:cs="Arial"/>
        </w:rPr>
        <w:t xml:space="preserve"> are able to separate compounds from a mixture. A diagram of a gas chromatogram is shown below:</w:t>
      </w:r>
    </w:p>
    <w:p w14:paraId="7D01DE9D" w14:textId="3C164D3C" w:rsidR="00021CC4" w:rsidRDefault="00021CC4" w:rsidP="00842778">
      <w:pPr>
        <w:jc w:val="center"/>
        <w:rPr>
          <w:rFonts w:ascii="Arial" w:hAnsi="Arial" w:cs="Arial"/>
        </w:rPr>
      </w:pPr>
    </w:p>
    <w:p w14:paraId="7C733949" w14:textId="192FD787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X on the diagram. </w:t>
      </w:r>
      <w:r>
        <w:rPr>
          <w:rFonts w:ascii="Arial" w:hAnsi="Arial" w:cs="Arial"/>
        </w:rPr>
        <w:tab/>
        <w:t xml:space="preserve">  (1 mark) </w:t>
      </w:r>
    </w:p>
    <w:p w14:paraId="5D20092F" w14:textId="7777777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2CC0CD6B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71D8B7F0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215789C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201B6273" w14:textId="77777777" w:rsidTr="007B7D26">
        <w:tc>
          <w:tcPr>
            <w:tcW w:w="7894" w:type="dxa"/>
          </w:tcPr>
          <w:p w14:paraId="7B95460D" w14:textId="3FBBAE8B" w:rsidR="007B7D26" w:rsidRDefault="007B7D26" w:rsidP="007B7D26">
            <w:pPr>
              <w:tabs>
                <w:tab w:val="left" w:pos="765"/>
              </w:tabs>
            </w:pPr>
            <w:r>
              <w:t>Column</w:t>
            </w:r>
          </w:p>
        </w:tc>
        <w:tc>
          <w:tcPr>
            <w:tcW w:w="2089" w:type="dxa"/>
          </w:tcPr>
          <w:p w14:paraId="28AD6C2A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2A69B8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45AAC43F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3377C41" w14:textId="600A3F49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226B41F" w14:textId="77777777" w:rsidR="007B7D26" w:rsidRDefault="007B7D26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214E747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5F71D074" w14:textId="0817C4CD" w:rsidR="00842778" w:rsidRDefault="00842778" w:rsidP="00653EED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Name the part labelled Y on the diagram. </w:t>
      </w:r>
      <w:r w:rsidR="00653EE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(1 mark) </w:t>
      </w:r>
    </w:p>
    <w:p w14:paraId="2C56E9A7" w14:textId="698975C7" w:rsidR="00842778" w:rsidRDefault="00842778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1AF3E7B3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941AEDF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7DE6C77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7002C9D3" w14:textId="77777777" w:rsidTr="007B7D26">
        <w:tc>
          <w:tcPr>
            <w:tcW w:w="7894" w:type="dxa"/>
          </w:tcPr>
          <w:p w14:paraId="1A0C8909" w14:textId="58A38D6A" w:rsidR="007B7D26" w:rsidRDefault="007B7D26" w:rsidP="007B7D26">
            <w:pPr>
              <w:tabs>
                <w:tab w:val="left" w:pos="765"/>
              </w:tabs>
            </w:pPr>
            <w:r>
              <w:t>Oven</w:t>
            </w:r>
          </w:p>
        </w:tc>
        <w:tc>
          <w:tcPr>
            <w:tcW w:w="2089" w:type="dxa"/>
          </w:tcPr>
          <w:p w14:paraId="6DF1CAED" w14:textId="77777777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7B7D26" w14:paraId="40A11FD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36059ADD" w14:textId="77777777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012E9D4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59D60E02" w14:textId="77777777" w:rsidR="00FA1DDF" w:rsidRDefault="00FA1DDF" w:rsidP="00842778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36104CF3" w14:textId="443C4CE7" w:rsidR="001E3A11" w:rsidRDefault="003B6B52" w:rsidP="001E3A11">
      <w:pPr>
        <w:pStyle w:val="ListParagraph"/>
        <w:numPr>
          <w:ilvl w:val="0"/>
          <w:numId w:val="14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do </w:t>
      </w:r>
      <w:r w:rsidR="001E3A11">
        <w:rPr>
          <w:rFonts w:ascii="Arial" w:hAnsi="Arial" w:cs="Arial"/>
        </w:rPr>
        <w:t xml:space="preserve">substances </w:t>
      </w:r>
      <w:r>
        <w:rPr>
          <w:rFonts w:ascii="Arial" w:hAnsi="Arial" w:cs="Arial"/>
        </w:rPr>
        <w:t>become</w:t>
      </w:r>
      <w:r w:rsidR="001E3A11">
        <w:rPr>
          <w:rFonts w:ascii="Arial" w:hAnsi="Arial" w:cs="Arial"/>
        </w:rPr>
        <w:t xml:space="preserve"> separated when they move through the part labelled X.</w:t>
      </w:r>
      <w:r w:rsidR="001E3A11">
        <w:rPr>
          <w:rFonts w:ascii="Arial" w:hAnsi="Arial" w:cs="Arial"/>
        </w:rPr>
        <w:tab/>
        <w:t>(2 marks)</w:t>
      </w:r>
    </w:p>
    <w:p w14:paraId="2A64D182" w14:textId="77777777" w:rsidR="001E3A11" w:rsidRDefault="001E3A11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7B7D26" w14:paraId="5C0AB7B0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2186646A" w14:textId="77777777" w:rsidR="007B7D26" w:rsidRPr="004D789E" w:rsidRDefault="007B7D26" w:rsidP="007B7D26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BC6FDFD" w14:textId="77777777" w:rsidR="007B7D26" w:rsidRPr="004D789E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7B7D26" w14:paraId="3D1E58F4" w14:textId="77777777" w:rsidTr="007B7D26">
        <w:tc>
          <w:tcPr>
            <w:tcW w:w="7894" w:type="dxa"/>
          </w:tcPr>
          <w:p w14:paraId="2235C08B" w14:textId="00267175" w:rsidR="00807AC1" w:rsidRDefault="00807AC1" w:rsidP="00807AC1">
            <w:pPr>
              <w:tabs>
                <w:tab w:val="left" w:pos="765"/>
              </w:tabs>
            </w:pPr>
            <w:r>
              <w:t>Separation is based on:</w:t>
            </w:r>
          </w:p>
        </w:tc>
        <w:tc>
          <w:tcPr>
            <w:tcW w:w="2089" w:type="dxa"/>
          </w:tcPr>
          <w:p w14:paraId="032853AA" w14:textId="5DDB4C33" w:rsidR="007B7D26" w:rsidRDefault="007B7D26" w:rsidP="007B7D26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</w:tr>
      <w:tr w:rsidR="00807AC1" w14:paraId="0D2EE8F9" w14:textId="77777777" w:rsidTr="007B7D26">
        <w:tc>
          <w:tcPr>
            <w:tcW w:w="7894" w:type="dxa"/>
          </w:tcPr>
          <w:p w14:paraId="72CFB288" w14:textId="77777777" w:rsidR="00807AC1" w:rsidRDefault="00807AC1" w:rsidP="007B7D26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Molecular size </w:t>
            </w:r>
          </w:p>
          <w:p w14:paraId="33A2F75E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6127E9FA" w14:textId="5ED6A7F4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(Elaboration:) Smaller substances/more volatile substance move through the column more readily than larger substance/less volatile substances)</w:t>
            </w:r>
          </w:p>
        </w:tc>
        <w:tc>
          <w:tcPr>
            <w:tcW w:w="2089" w:type="dxa"/>
          </w:tcPr>
          <w:p w14:paraId="0434145A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02A38A8E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53480684" w14:textId="623620AE" w:rsidR="00807AC1" w:rsidRP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807AC1" w14:paraId="6FA320B7" w14:textId="77777777" w:rsidTr="007B7D26">
        <w:tc>
          <w:tcPr>
            <w:tcW w:w="7894" w:type="dxa"/>
          </w:tcPr>
          <w:p w14:paraId="42FA3D6F" w14:textId="59CA07DA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>Attraction to stationary phase</w:t>
            </w:r>
          </w:p>
          <w:p w14:paraId="1513A611" w14:textId="77777777" w:rsidR="00807AC1" w:rsidRDefault="00807AC1" w:rsidP="00807AC1">
            <w:pPr>
              <w:pStyle w:val="ListParagraph"/>
              <w:tabs>
                <w:tab w:val="left" w:pos="765"/>
              </w:tabs>
            </w:pPr>
          </w:p>
          <w:p w14:paraId="2CFB95D9" w14:textId="14D3F303" w:rsidR="00807AC1" w:rsidRDefault="00807AC1" w:rsidP="00807AC1">
            <w:pPr>
              <w:pStyle w:val="ListParagraph"/>
              <w:numPr>
                <w:ilvl w:val="0"/>
                <w:numId w:val="20"/>
              </w:numPr>
              <w:tabs>
                <w:tab w:val="left" w:pos="765"/>
              </w:tabs>
            </w:pPr>
            <w:r>
              <w:t xml:space="preserve">(Elaboration:) Particles that adsorb onto the stationary phase readily take a long time to move through column than particles that do not </w:t>
            </w:r>
          </w:p>
        </w:tc>
        <w:tc>
          <w:tcPr>
            <w:tcW w:w="2089" w:type="dxa"/>
          </w:tcPr>
          <w:p w14:paraId="1AFA661B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  <w:p w14:paraId="132BDA8D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4AB07C73" w14:textId="146C044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0.5 marks</w:t>
            </w:r>
          </w:p>
        </w:tc>
      </w:tr>
      <w:tr w:rsidR="007B7D26" w14:paraId="4A41F5D8" w14:textId="77777777" w:rsidTr="007B7D26">
        <w:tc>
          <w:tcPr>
            <w:tcW w:w="7894" w:type="dxa"/>
            <w:shd w:val="clear" w:color="auto" w:fill="9CC2E5" w:themeFill="accent1" w:themeFillTint="99"/>
          </w:tcPr>
          <w:p w14:paraId="50476B53" w14:textId="5CFD75F8" w:rsidR="007B7D26" w:rsidRPr="004D789E" w:rsidRDefault="007B7D26" w:rsidP="007B7D26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ED2219" w14:textId="5557B9EA" w:rsidR="007B7D26" w:rsidRPr="004D789E" w:rsidRDefault="00807AC1" w:rsidP="007B7D26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DD86B9" w14:textId="77777777" w:rsidR="007B7D26" w:rsidRDefault="007B7D26" w:rsidP="001E3A11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7ACF25D" w14:textId="77777777" w:rsidR="00FA1DDF" w:rsidRDefault="00FA1DDF" w:rsidP="00FA1DDF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66FCE006" w14:textId="77777777" w:rsidR="00807AC1" w:rsidRDefault="00807AC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216023E" w14:textId="21842E9C" w:rsidR="00FA1DDF" w:rsidRPr="008B13F3" w:rsidRDefault="00FA1DDF" w:rsidP="00FA1DDF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 w:rsidR="00E41DCC">
        <w:rPr>
          <w:rFonts w:ascii="Arial" w:hAnsi="Arial" w:cs="Arial"/>
          <w:b/>
        </w:rPr>
        <w:t>4</w:t>
      </w:r>
      <w:r w:rsidRPr="008B13F3">
        <w:rPr>
          <w:rFonts w:ascii="Arial" w:hAnsi="Arial" w:cs="Arial"/>
          <w:b/>
        </w:rPr>
        <w:t xml:space="preserve"> marks)</w:t>
      </w:r>
    </w:p>
    <w:p w14:paraId="7160BC44" w14:textId="77777777" w:rsidR="00FA1DDF" w:rsidRDefault="00FA1DDF" w:rsidP="00FA1DDF">
      <w:pPr>
        <w:spacing w:after="0"/>
        <w:rPr>
          <w:rFonts w:ascii="Arial" w:hAnsi="Arial" w:cs="Arial"/>
          <w:b/>
        </w:rPr>
      </w:pPr>
    </w:p>
    <w:p w14:paraId="2723824D" w14:textId="4ECFE2D5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athlete provided a urine sample to be tested for steroids. The sample and the steroid standards were treated and then analysed by gas chromatography with mass spectrometric detection.</w:t>
      </w:r>
    </w:p>
    <w:p w14:paraId="06503A0E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183DE49E" w14:textId="32CAEFF9" w:rsidR="00FA1DDF" w:rsidRDefault="00FA1DDF" w:rsidP="00FA1DD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Below are the chromatograms of a standard mixture containing four different steroids, and the sample from the athlete.</w:t>
      </w:r>
    </w:p>
    <w:p w14:paraId="19782FB5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2E64E64B" w14:textId="13D83CFE" w:rsidR="00FA1DDF" w:rsidRDefault="00FA1DDF" w:rsidP="00FA1DDF">
      <w:pPr>
        <w:spacing w:after="0"/>
        <w:rPr>
          <w:rFonts w:ascii="Arial" w:hAnsi="Arial" w:cs="Arial"/>
        </w:rPr>
      </w:pPr>
      <w:r w:rsidRPr="00FA1DDF">
        <w:rPr>
          <w:rFonts w:ascii="Arial" w:hAnsi="Arial" w:cs="Arial"/>
          <w:noProof/>
          <w:lang w:val="en-US"/>
        </w:rPr>
        <w:drawing>
          <wp:inline distT="0" distB="0" distL="0" distR="0" wp14:anchorId="10D9E853" wp14:editId="766318E9">
            <wp:extent cx="6479540" cy="3385296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38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002" w14:textId="77777777" w:rsidR="003B6B52" w:rsidRDefault="003B6B52" w:rsidP="00FA1DDF">
      <w:pPr>
        <w:spacing w:after="0"/>
        <w:rPr>
          <w:rFonts w:ascii="Arial" w:hAnsi="Arial" w:cs="Arial"/>
        </w:rPr>
      </w:pPr>
    </w:p>
    <w:p w14:paraId="6FE3A5FB" w14:textId="77777777" w:rsidR="00FA1DDF" w:rsidRDefault="00FA1DDF" w:rsidP="00FA1DDF">
      <w:pPr>
        <w:spacing w:after="0"/>
        <w:rPr>
          <w:rFonts w:ascii="Arial" w:hAnsi="Arial" w:cs="Arial"/>
        </w:rPr>
      </w:pPr>
    </w:p>
    <w:p w14:paraId="70A3140F" w14:textId="41E9E752" w:rsidR="00A8513F" w:rsidRDefault="00A8513F" w:rsidP="00A8513F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Which steroid has the athlete taken? Justify your answer.</w:t>
      </w:r>
      <w:r>
        <w:rPr>
          <w:rFonts w:ascii="Arial" w:hAnsi="Arial" w:cs="Arial"/>
        </w:rPr>
        <w:tab/>
        <w:t>(2 marks)</w:t>
      </w:r>
    </w:p>
    <w:p w14:paraId="365EDF23" w14:textId="77777777" w:rsidR="00A8513F" w:rsidRDefault="00A8513F" w:rsidP="00FA1DD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5DD9EED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C87D304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1B708E9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4781C552" w14:textId="77777777" w:rsidTr="00807AC1">
        <w:tc>
          <w:tcPr>
            <w:tcW w:w="7894" w:type="dxa"/>
          </w:tcPr>
          <w:p w14:paraId="22269A21" w14:textId="696A6500" w:rsidR="00807AC1" w:rsidRDefault="00807AC1" w:rsidP="00807AC1">
            <w:pPr>
              <w:tabs>
                <w:tab w:val="left" w:pos="765"/>
              </w:tabs>
            </w:pPr>
            <w:proofErr w:type="spellStart"/>
            <w:r>
              <w:t>Stanozolol</w:t>
            </w:r>
            <w:proofErr w:type="spellEnd"/>
          </w:p>
        </w:tc>
        <w:tc>
          <w:tcPr>
            <w:tcW w:w="2089" w:type="dxa"/>
          </w:tcPr>
          <w:p w14:paraId="3DF3A806" w14:textId="77777777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347A8FAB" w14:textId="77777777" w:rsidTr="00807AC1">
        <w:tc>
          <w:tcPr>
            <w:tcW w:w="7894" w:type="dxa"/>
          </w:tcPr>
          <w:p w14:paraId="1F1A76D9" w14:textId="7D38575A" w:rsidR="00807AC1" w:rsidRPr="00807AC1" w:rsidRDefault="00807AC1" w:rsidP="00807AC1">
            <w:pPr>
              <w:tabs>
                <w:tab w:val="left" w:pos="765"/>
              </w:tabs>
            </w:pPr>
            <w:r>
              <w:t xml:space="preserve">Both spectra show a matching peak </w:t>
            </w:r>
            <w:r>
              <w:rPr>
                <w:b/>
              </w:rPr>
              <w:t>at 5 minutes</w:t>
            </w:r>
            <w:r>
              <w:rPr>
                <w:b/>
              </w:rPr>
              <w:br/>
            </w:r>
            <w:r w:rsidRPr="00807AC1">
              <w:rPr>
                <w:i/>
              </w:rPr>
              <w:t>(justifica</w:t>
            </w:r>
            <w:r>
              <w:rPr>
                <w:i/>
              </w:rPr>
              <w:t>tion should include elution time</w:t>
            </w:r>
            <w:r w:rsidRPr="00807AC1">
              <w:rPr>
                <w:i/>
              </w:rPr>
              <w:t>)</w:t>
            </w:r>
          </w:p>
        </w:tc>
        <w:tc>
          <w:tcPr>
            <w:tcW w:w="2089" w:type="dxa"/>
          </w:tcPr>
          <w:p w14:paraId="554E3600" w14:textId="5CE7E75F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807AC1" w14:paraId="415DC466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587BBE25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1E3A65BD" w14:textId="37424B69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0BB69953" w14:textId="77777777" w:rsidR="00A8513F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724BBEC" w14:textId="77777777" w:rsidR="00A8513F" w:rsidRPr="00CE26D1" w:rsidRDefault="00A8513F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3D653FF1" w14:textId="26B1AEB3" w:rsidR="00A8513F" w:rsidRPr="00E41DCC" w:rsidRDefault="00A8513F" w:rsidP="00E41DCC">
      <w:pPr>
        <w:pStyle w:val="ListParagraph"/>
        <w:numPr>
          <w:ilvl w:val="0"/>
          <w:numId w:val="16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E41DCC">
        <w:rPr>
          <w:rFonts w:ascii="Arial" w:hAnsi="Arial" w:cs="Arial"/>
        </w:rPr>
        <w:t>It is possible for two different compounds to have the same retention time during gas chromatography</w:t>
      </w:r>
      <w:r w:rsidR="00E41DCC" w:rsidRPr="00E41DCC">
        <w:rPr>
          <w:rFonts w:ascii="Arial" w:hAnsi="Arial" w:cs="Arial"/>
        </w:rPr>
        <w:t xml:space="preserve">, thus gas chromatographs would not conclusively prove in court whether or not the athlete has taken a type of steroid. How could a forensic scientist use mass spectrometry to confirm whether or not the steroid is present in the urine sample? </w:t>
      </w:r>
      <w:r w:rsidRPr="00E41DCC">
        <w:rPr>
          <w:rFonts w:ascii="Arial" w:hAnsi="Arial" w:cs="Arial"/>
        </w:rPr>
        <w:tab/>
        <w:t>(2 marks)</w:t>
      </w:r>
    </w:p>
    <w:p w14:paraId="7052CFE6" w14:textId="77777777" w:rsidR="00A8513F" w:rsidRDefault="00A8513F" w:rsidP="00A8513F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807AC1" w14:paraId="07E25EEB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7767FBC3" w14:textId="77777777" w:rsidR="00807AC1" w:rsidRPr="004D789E" w:rsidRDefault="00807AC1" w:rsidP="00807A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B326890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807AC1" w14:paraId="1E7C9A8F" w14:textId="77777777" w:rsidTr="00807AC1">
        <w:trPr>
          <w:trHeight w:val="547"/>
        </w:trPr>
        <w:tc>
          <w:tcPr>
            <w:tcW w:w="7894" w:type="dxa"/>
          </w:tcPr>
          <w:p w14:paraId="12600191" w14:textId="139C9622" w:rsidR="00807AC1" w:rsidRDefault="00807AC1" w:rsidP="00807AC1">
            <w:pPr>
              <w:tabs>
                <w:tab w:val="left" w:pos="765"/>
              </w:tabs>
            </w:pPr>
            <w:r>
              <w:t xml:space="preserve">Test a </w:t>
            </w:r>
            <w:r w:rsidRPr="00807AC1">
              <w:rPr>
                <w:b/>
              </w:rPr>
              <w:t>known sample</w:t>
            </w:r>
            <w:r>
              <w:t xml:space="preserve"> of </w:t>
            </w:r>
            <w:proofErr w:type="spellStart"/>
            <w:r>
              <w:t>stanozolol</w:t>
            </w:r>
            <w:proofErr w:type="spellEnd"/>
            <w:r>
              <w:t xml:space="preserve"> using mass spectrometry and then compare the mass spectrum pattern of the unknown substance to the reference sample</w:t>
            </w:r>
          </w:p>
        </w:tc>
        <w:tc>
          <w:tcPr>
            <w:tcW w:w="2089" w:type="dxa"/>
          </w:tcPr>
          <w:p w14:paraId="0828C0E4" w14:textId="3497A315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807AC1" w14:paraId="5B6C9F81" w14:textId="77777777" w:rsidTr="00807AC1">
        <w:trPr>
          <w:trHeight w:val="547"/>
        </w:trPr>
        <w:tc>
          <w:tcPr>
            <w:tcW w:w="7894" w:type="dxa"/>
          </w:tcPr>
          <w:p w14:paraId="3B574770" w14:textId="0E499444" w:rsidR="00807AC1" w:rsidRPr="00807AC1" w:rsidRDefault="00807AC1" w:rsidP="00807AC1">
            <w:pPr>
              <w:tabs>
                <w:tab w:val="left" w:pos="765"/>
              </w:tabs>
              <w:rPr>
                <w:i/>
              </w:rPr>
            </w:pPr>
            <w:r>
              <w:rPr>
                <w:i/>
              </w:rPr>
              <w:t>Award 1 mark for an answer which shows an understanding of how mass spectrometry works but doesn’t fully explain the need to compare to a known reference sample. Even if not covered in their assignment they should understand this concept from reading Question 6.</w:t>
            </w:r>
          </w:p>
        </w:tc>
        <w:tc>
          <w:tcPr>
            <w:tcW w:w="2089" w:type="dxa"/>
          </w:tcPr>
          <w:p w14:paraId="1E5C7120" w14:textId="37C99CDE" w:rsidR="00807AC1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807AC1" w14:paraId="43165624" w14:textId="77777777" w:rsidTr="00807AC1">
        <w:tc>
          <w:tcPr>
            <w:tcW w:w="7894" w:type="dxa"/>
            <w:shd w:val="clear" w:color="auto" w:fill="9CC2E5" w:themeFill="accent1" w:themeFillTint="99"/>
          </w:tcPr>
          <w:p w14:paraId="1D18DDEE" w14:textId="77777777" w:rsidR="00807AC1" w:rsidRPr="004D789E" w:rsidRDefault="00807AC1" w:rsidP="00807A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5E06B9E4" w14:textId="77777777" w:rsidR="00807AC1" w:rsidRPr="004D789E" w:rsidRDefault="00807AC1" w:rsidP="00807A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64AB3E1F" w14:textId="77777777" w:rsidR="0032311B" w:rsidRDefault="0032311B" w:rsidP="00A8513F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1FA8C604" w14:textId="6A690712" w:rsidR="00E41DCC" w:rsidRPr="008B13F3" w:rsidRDefault="003B6B52" w:rsidP="00E41DCC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>
        <w:rPr>
          <w:rFonts w:ascii="Arial" w:hAnsi="Arial" w:cs="Arial"/>
        </w:rPr>
        <w:br w:type="column"/>
      </w:r>
      <w:r w:rsidR="00E41DCC" w:rsidRPr="008B13F3">
        <w:rPr>
          <w:rFonts w:ascii="Arial" w:hAnsi="Arial" w:cs="Arial"/>
          <w:b/>
        </w:rPr>
        <w:lastRenderedPageBreak/>
        <w:tab/>
        <w:t>(</w:t>
      </w:r>
      <w:r w:rsidR="0032311B">
        <w:rPr>
          <w:rFonts w:ascii="Arial" w:hAnsi="Arial" w:cs="Arial"/>
          <w:b/>
        </w:rPr>
        <w:t>2</w:t>
      </w:r>
      <w:r w:rsidR="00E41DCC" w:rsidRPr="008B13F3">
        <w:rPr>
          <w:rFonts w:ascii="Arial" w:hAnsi="Arial" w:cs="Arial"/>
          <w:b/>
        </w:rPr>
        <w:t xml:space="preserve"> marks)</w:t>
      </w:r>
    </w:p>
    <w:p w14:paraId="28C14366" w14:textId="77777777" w:rsidR="00E41DCC" w:rsidRDefault="00E41DCC" w:rsidP="00E41DCC">
      <w:pPr>
        <w:spacing w:after="0"/>
        <w:rPr>
          <w:rFonts w:ascii="Arial" w:hAnsi="Arial" w:cs="Arial"/>
          <w:b/>
        </w:rPr>
      </w:pPr>
    </w:p>
    <w:p w14:paraId="19435F86" w14:textId="2740E3B0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unknown sample was collected and was analysed by mass spectrometry. The mass spectrum of the substance is shown below:</w:t>
      </w:r>
    </w:p>
    <w:p w14:paraId="606C9F58" w14:textId="3B9461E0" w:rsidR="00E41DCC" w:rsidRDefault="00E41DCC" w:rsidP="00E41DCC">
      <w:pPr>
        <w:spacing w:after="0"/>
        <w:jc w:val="center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467B9CD3" wp14:editId="729B7F04">
            <wp:extent cx="6188278" cy="44100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72" t="23928" r="29657" b="24036"/>
                    <a:stretch/>
                  </pic:blipFill>
                  <pic:spPr bwMode="auto">
                    <a:xfrm>
                      <a:off x="0" y="0"/>
                      <a:ext cx="6218672" cy="443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5BAE" w14:textId="77777777" w:rsidR="00E41DCC" w:rsidRDefault="00E41DCC" w:rsidP="00E41DCC">
      <w:pPr>
        <w:spacing w:after="0"/>
        <w:jc w:val="center"/>
        <w:rPr>
          <w:rFonts w:ascii="Arial" w:hAnsi="Arial" w:cs="Arial"/>
        </w:rPr>
      </w:pPr>
    </w:p>
    <w:p w14:paraId="2AD40E24" w14:textId="44B485BF" w:rsidR="00E41DCC" w:rsidRDefault="00E41DCC" w:rsidP="00E41DC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This table shows the mass to charge ratio of a selection of fragments in the mass spectrum for three compounds of interest in forensic investigations.</w:t>
      </w:r>
    </w:p>
    <w:p w14:paraId="242F469C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817"/>
      </w:tblGrid>
      <w:tr w:rsidR="00E41DCC" w14:paraId="5509FA1D" w14:textId="77777777" w:rsidTr="00E41DCC">
        <w:trPr>
          <w:trHeight w:val="358"/>
          <w:jc w:val="center"/>
        </w:trPr>
        <w:tc>
          <w:tcPr>
            <w:tcW w:w="2423" w:type="dxa"/>
            <w:shd w:val="clear" w:color="auto" w:fill="D9D9D9" w:themeFill="background1" w:themeFillShade="D9"/>
            <w:vAlign w:val="center"/>
          </w:tcPr>
          <w:p w14:paraId="7FDFC197" w14:textId="796C3AC8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>Compound name</w:t>
            </w:r>
          </w:p>
        </w:tc>
        <w:tc>
          <w:tcPr>
            <w:tcW w:w="2817" w:type="dxa"/>
            <w:shd w:val="clear" w:color="auto" w:fill="D9D9D9" w:themeFill="background1" w:themeFillShade="D9"/>
            <w:vAlign w:val="center"/>
          </w:tcPr>
          <w:p w14:paraId="4612A9D4" w14:textId="68449B3C" w:rsidR="00E41DCC" w:rsidRPr="00E41DCC" w:rsidRDefault="00E41DCC" w:rsidP="00E41DCC">
            <w:pPr>
              <w:jc w:val="center"/>
              <w:rPr>
                <w:rFonts w:ascii="Arial" w:hAnsi="Arial" w:cs="Arial"/>
                <w:b/>
              </w:rPr>
            </w:pPr>
            <w:r w:rsidRPr="00E41DCC">
              <w:rPr>
                <w:rFonts w:ascii="Arial" w:hAnsi="Arial" w:cs="Arial"/>
                <w:b/>
              </w:rPr>
              <w:t xml:space="preserve">Significant fragments </w:t>
            </w:r>
            <w:r>
              <w:rPr>
                <w:rFonts w:ascii="Arial" w:hAnsi="Arial" w:cs="Arial"/>
                <w:b/>
              </w:rPr>
              <w:br/>
            </w:r>
            <w:r w:rsidRPr="00E41DCC">
              <w:rPr>
                <w:rFonts w:ascii="Arial" w:hAnsi="Arial" w:cs="Arial"/>
                <w:b/>
              </w:rPr>
              <w:t>(mass to charge ratio)</w:t>
            </w:r>
          </w:p>
        </w:tc>
      </w:tr>
      <w:tr w:rsidR="00E41DCC" w14:paraId="1722AC98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7ACD0B0A" w14:textId="5DCCE703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Caffiene</w:t>
            </w:r>
            <w:proofErr w:type="spellEnd"/>
          </w:p>
        </w:tc>
        <w:tc>
          <w:tcPr>
            <w:tcW w:w="2817" w:type="dxa"/>
            <w:vAlign w:val="center"/>
          </w:tcPr>
          <w:p w14:paraId="272D7D0A" w14:textId="4A9C2032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67    109    194</w:t>
            </w:r>
          </w:p>
        </w:tc>
      </w:tr>
      <w:tr w:rsidR="00E41DCC" w14:paraId="247914C2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28441365" w14:textId="18C7438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Cocaine</w:t>
            </w:r>
          </w:p>
        </w:tc>
        <w:tc>
          <w:tcPr>
            <w:tcW w:w="2817" w:type="dxa"/>
            <w:vAlign w:val="center"/>
          </w:tcPr>
          <w:p w14:paraId="56A8CACE" w14:textId="3621D2AE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82    94    182</w:t>
            </w:r>
          </w:p>
        </w:tc>
      </w:tr>
      <w:tr w:rsidR="00E41DCC" w14:paraId="3D6C28F6" w14:textId="77777777" w:rsidTr="00E41DCC">
        <w:trPr>
          <w:trHeight w:val="358"/>
          <w:jc w:val="center"/>
        </w:trPr>
        <w:tc>
          <w:tcPr>
            <w:tcW w:w="2423" w:type="dxa"/>
            <w:vAlign w:val="center"/>
          </w:tcPr>
          <w:p w14:paraId="541E1ABC" w14:textId="2F770317" w:rsidR="00E41DCC" w:rsidRDefault="00E41DCC" w:rsidP="00E41DC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Paracetemol</w:t>
            </w:r>
            <w:proofErr w:type="spellEnd"/>
          </w:p>
        </w:tc>
        <w:tc>
          <w:tcPr>
            <w:tcW w:w="2817" w:type="dxa"/>
            <w:vAlign w:val="center"/>
          </w:tcPr>
          <w:p w14:paraId="21F48A58" w14:textId="03BE49CC" w:rsidR="00E41DCC" w:rsidRDefault="00E41DCC" w:rsidP="00E41DC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43    109    151</w:t>
            </w:r>
          </w:p>
        </w:tc>
      </w:tr>
    </w:tbl>
    <w:p w14:paraId="5C7BB744" w14:textId="77777777" w:rsidR="00E41DCC" w:rsidRDefault="00E41DCC" w:rsidP="00E41DCC">
      <w:pPr>
        <w:spacing w:after="0"/>
        <w:rPr>
          <w:rFonts w:ascii="Arial" w:hAnsi="Arial" w:cs="Arial"/>
        </w:rPr>
      </w:pPr>
    </w:p>
    <w:p w14:paraId="7E776377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452FB774" w14:textId="77777777" w:rsidR="0032311B" w:rsidRDefault="0032311B" w:rsidP="00E41DCC">
      <w:pPr>
        <w:spacing w:after="0"/>
        <w:rPr>
          <w:rFonts w:ascii="Arial" w:hAnsi="Arial" w:cs="Arial"/>
        </w:rPr>
      </w:pPr>
    </w:p>
    <w:p w14:paraId="1D5126E1" w14:textId="53331BD4" w:rsidR="00E41DCC" w:rsidRPr="0032311B" w:rsidRDefault="00E41DCC" w:rsidP="0032311B">
      <w:pPr>
        <w:tabs>
          <w:tab w:val="right" w:pos="10204"/>
        </w:tabs>
        <w:spacing w:after="0" w:line="240" w:lineRule="auto"/>
        <w:rPr>
          <w:rFonts w:ascii="Arial" w:hAnsi="Arial" w:cs="Arial"/>
        </w:rPr>
      </w:pPr>
      <w:r w:rsidRPr="0032311B">
        <w:rPr>
          <w:rFonts w:ascii="Arial" w:hAnsi="Arial" w:cs="Arial"/>
        </w:rPr>
        <w:t>What is the identity of the unknown substance? Justify your answer.</w:t>
      </w:r>
      <w:r w:rsidRPr="0032311B">
        <w:rPr>
          <w:rFonts w:ascii="Arial" w:hAnsi="Arial" w:cs="Arial"/>
        </w:rPr>
        <w:tab/>
        <w:t>(2 marks)</w:t>
      </w:r>
    </w:p>
    <w:p w14:paraId="4D4D3877" w14:textId="77777777" w:rsidR="00E41DCC" w:rsidRDefault="00E41DCC" w:rsidP="00E41DCC">
      <w:pPr>
        <w:spacing w:after="0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93591C" w14:paraId="7A2FFDDE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7C2D8C02" w14:textId="77777777" w:rsidR="0093591C" w:rsidRPr="004D789E" w:rsidRDefault="0093591C" w:rsidP="0093591C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A611A04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93591C" w14:paraId="4D205A55" w14:textId="77777777" w:rsidTr="0093591C">
        <w:tc>
          <w:tcPr>
            <w:tcW w:w="7894" w:type="dxa"/>
          </w:tcPr>
          <w:p w14:paraId="1E2B1594" w14:textId="6080BBF9" w:rsidR="0093591C" w:rsidRDefault="0093591C" w:rsidP="0093591C">
            <w:pPr>
              <w:tabs>
                <w:tab w:val="left" w:pos="765"/>
              </w:tabs>
            </w:pPr>
            <w:r>
              <w:t>Cocaine</w:t>
            </w:r>
          </w:p>
        </w:tc>
        <w:tc>
          <w:tcPr>
            <w:tcW w:w="2089" w:type="dxa"/>
          </w:tcPr>
          <w:p w14:paraId="75E77FD7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46EE7D70" w14:textId="77777777" w:rsidTr="0093591C">
        <w:tc>
          <w:tcPr>
            <w:tcW w:w="7894" w:type="dxa"/>
          </w:tcPr>
          <w:p w14:paraId="61CE65C2" w14:textId="1A7B7A9D" w:rsidR="0093591C" w:rsidRDefault="0093591C" w:rsidP="0093591C">
            <w:pPr>
              <w:tabs>
                <w:tab w:val="left" w:pos="765"/>
              </w:tabs>
            </w:pPr>
            <w:r>
              <w:t>The substance has major peaks with mass to charge ratios of approx. 82, 94, and 182</w:t>
            </w:r>
          </w:p>
          <w:p w14:paraId="52B590A9" w14:textId="77777777" w:rsidR="0093591C" w:rsidRDefault="0093591C" w:rsidP="0093591C">
            <w:pPr>
              <w:tabs>
                <w:tab w:val="left" w:pos="765"/>
              </w:tabs>
            </w:pPr>
            <w:r>
              <w:t>/</w:t>
            </w:r>
          </w:p>
          <w:p w14:paraId="6D365933" w14:textId="5462B2CF" w:rsidR="0093591C" w:rsidRPr="00807AC1" w:rsidRDefault="0093591C" w:rsidP="0093591C">
            <w:pPr>
              <w:tabs>
                <w:tab w:val="left" w:pos="765"/>
              </w:tabs>
            </w:pPr>
            <w:r>
              <w:t>The mass spectrum of the unknown sample has major peaks that match the significant fragments of cocaine</w:t>
            </w:r>
          </w:p>
        </w:tc>
        <w:tc>
          <w:tcPr>
            <w:tcW w:w="2089" w:type="dxa"/>
          </w:tcPr>
          <w:p w14:paraId="5908F010" w14:textId="77777777" w:rsidR="0093591C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93591C" w14:paraId="398E872C" w14:textId="77777777" w:rsidTr="0093591C">
        <w:tc>
          <w:tcPr>
            <w:tcW w:w="7894" w:type="dxa"/>
            <w:shd w:val="clear" w:color="auto" w:fill="9CC2E5" w:themeFill="accent1" w:themeFillTint="99"/>
          </w:tcPr>
          <w:p w14:paraId="464F138B" w14:textId="77777777" w:rsidR="0093591C" w:rsidRPr="004D789E" w:rsidRDefault="0093591C" w:rsidP="0093591C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2AD9DE0" w14:textId="77777777" w:rsidR="0093591C" w:rsidRPr="004D789E" w:rsidRDefault="0093591C" w:rsidP="0093591C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2BE472EF" w14:textId="77777777" w:rsidR="0093591C" w:rsidRDefault="0093591C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FB21369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D88AB38" w14:textId="529DB448" w:rsidR="00E41DCC" w:rsidRDefault="00E41DCC" w:rsidP="00E41DCC">
      <w:pPr>
        <w:spacing w:after="0"/>
        <w:rPr>
          <w:rFonts w:ascii="Arial" w:hAnsi="Arial" w:cs="Arial"/>
        </w:rPr>
      </w:pPr>
    </w:p>
    <w:p w14:paraId="372DCEE9" w14:textId="3878DD98" w:rsidR="0032311B" w:rsidRPr="0032311B" w:rsidRDefault="0032311B" w:rsidP="0032311B">
      <w:pPr>
        <w:tabs>
          <w:tab w:val="right" w:pos="10204"/>
        </w:tabs>
        <w:spacing w:after="0" w:line="240" w:lineRule="auto"/>
        <w:rPr>
          <w:rFonts w:ascii="Arial" w:hAnsi="Arial" w:cs="Arial"/>
          <w:b/>
        </w:rPr>
      </w:pPr>
    </w:p>
    <w:p w14:paraId="6B606FC7" w14:textId="77777777" w:rsidR="00C92BC7" w:rsidRPr="008B13F3" w:rsidRDefault="00C92BC7" w:rsidP="00C92BC7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8B13F3">
        <w:rPr>
          <w:rFonts w:ascii="Arial" w:hAnsi="Arial" w:cs="Arial"/>
          <w:b/>
        </w:rPr>
        <w:lastRenderedPageBreak/>
        <w:tab/>
        <w:t>(</w:t>
      </w:r>
      <w:r>
        <w:rPr>
          <w:rFonts w:ascii="Arial" w:hAnsi="Arial" w:cs="Arial"/>
          <w:b/>
        </w:rPr>
        <w:t>5</w:t>
      </w:r>
      <w:r w:rsidRPr="008B13F3">
        <w:rPr>
          <w:rFonts w:ascii="Arial" w:hAnsi="Arial" w:cs="Arial"/>
          <w:b/>
        </w:rPr>
        <w:t xml:space="preserve"> marks)</w:t>
      </w:r>
    </w:p>
    <w:p w14:paraId="6DAD0CC4" w14:textId="77777777" w:rsidR="00C92BC7" w:rsidRDefault="00C92BC7" w:rsidP="00C92BC7">
      <w:pPr>
        <w:spacing w:after="0"/>
        <w:rPr>
          <w:rFonts w:ascii="Arial" w:hAnsi="Arial" w:cs="Arial"/>
          <w:b/>
        </w:rPr>
      </w:pPr>
    </w:p>
    <w:p w14:paraId="22CFB590" w14:textId="77777777" w:rsidR="00C92BC7" w:rsidRDefault="00C92BC7" w:rsidP="00C92BC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 pure, gaseous sample of element </w:t>
      </w:r>
      <w:r>
        <w:rPr>
          <w:rFonts w:ascii="Arial" w:hAnsi="Arial" w:cs="Arial"/>
          <w:i/>
        </w:rPr>
        <w:t>Z</w:t>
      </w:r>
      <w:r>
        <w:rPr>
          <w:rFonts w:ascii="Arial" w:hAnsi="Arial" w:cs="Arial"/>
        </w:rPr>
        <w:t xml:space="preserve"> is introduced into a mass spectrometer, and the spectrum below is generated:</w:t>
      </w:r>
    </w:p>
    <w:p w14:paraId="1575209E" w14:textId="77777777" w:rsidR="00C92BC7" w:rsidRPr="003B6B52" w:rsidRDefault="00C92BC7" w:rsidP="00C92BC7">
      <w:pPr>
        <w:spacing w:after="0"/>
        <w:ind w:firstLine="360"/>
        <w:rPr>
          <w:rFonts w:ascii="Arial" w:hAnsi="Arial" w:cs="Arial"/>
        </w:rPr>
      </w:pPr>
      <w:r>
        <w:rPr>
          <w:noProof/>
          <w:lang w:val="en-US"/>
        </w:rPr>
        <w:drawing>
          <wp:inline distT="0" distB="0" distL="0" distR="0" wp14:anchorId="18A3B165" wp14:editId="5AD94063">
            <wp:extent cx="6007100" cy="3886200"/>
            <wp:effectExtent l="0" t="0" r="0" b="0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7115EE" w14:textId="77777777" w:rsidR="00C92BC7" w:rsidRDefault="00C92BC7" w:rsidP="00C92BC7">
      <w:pPr>
        <w:spacing w:after="0"/>
        <w:rPr>
          <w:rFonts w:ascii="Arial" w:hAnsi="Arial" w:cs="Arial"/>
        </w:rPr>
      </w:pPr>
    </w:p>
    <w:p w14:paraId="12631EB6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What do the peaks in this spectrum represent?</w:t>
      </w:r>
      <w:r>
        <w:rPr>
          <w:rFonts w:ascii="Arial" w:hAnsi="Arial" w:cs="Arial"/>
        </w:rPr>
        <w:tab/>
        <w:t>(1 marks)</w:t>
      </w:r>
    </w:p>
    <w:p w14:paraId="7F9DD806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4CC200AB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1C6D694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2C6C2B33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24BCE41E" w14:textId="77777777" w:rsidTr="00C92BC7">
        <w:tc>
          <w:tcPr>
            <w:tcW w:w="7894" w:type="dxa"/>
          </w:tcPr>
          <w:p w14:paraId="2DB5958E" w14:textId="0E7B0FA9" w:rsidR="00C92BC7" w:rsidRPr="00C92BC7" w:rsidRDefault="00C92BC7" w:rsidP="00C92BC7">
            <w:pPr>
              <w:tabs>
                <w:tab w:val="left" w:pos="765"/>
              </w:tabs>
            </w:pPr>
            <w:r>
              <w:t>The relative abundance of different isotopes of the element / The relative abundance of atoms with different atomic masses</w:t>
            </w:r>
          </w:p>
        </w:tc>
        <w:tc>
          <w:tcPr>
            <w:tcW w:w="2089" w:type="dxa"/>
          </w:tcPr>
          <w:p w14:paraId="2A3740C7" w14:textId="08EA16CA" w:rsidR="00C92BC7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92BC7" w14:paraId="7D78E2B7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7D8813DC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86ECB44" w14:textId="0D0EDECE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24FF736A" w14:textId="77777777" w:rsidR="00C92BC7" w:rsidRPr="00222BAE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6FB7F5F" w14:textId="77777777" w:rsidR="00C92BC7" w:rsidRDefault="00C92BC7" w:rsidP="00C92BC7">
      <w:pPr>
        <w:pStyle w:val="ListParagraph"/>
        <w:tabs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295265DC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Use the graph to calculate the average atomic mass of element Z.</w:t>
      </w:r>
      <w:r>
        <w:rPr>
          <w:rFonts w:ascii="Arial" w:hAnsi="Arial" w:cs="Arial"/>
        </w:rPr>
        <w:tab/>
        <w:t>(2 marks)</w:t>
      </w:r>
    </w:p>
    <w:p w14:paraId="591A769F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C92BC7" w14:paraId="0D20DD2F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2E77B4B5" w14:textId="77777777" w:rsidR="00C92BC7" w:rsidRPr="004D789E" w:rsidRDefault="00C92BC7" w:rsidP="00C92BC7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415C4DC9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92BC7" w14:paraId="6ED35CEE" w14:textId="77777777" w:rsidTr="00C92BC7">
        <w:tc>
          <w:tcPr>
            <w:tcW w:w="7894" w:type="dxa"/>
          </w:tcPr>
          <w:p w14:paraId="40D1FA4A" w14:textId="3EC23238" w:rsidR="00C92BC7" w:rsidRPr="0093591C" w:rsidRDefault="00C92BC7" w:rsidP="00C92BC7">
            <w:pPr>
              <w:tabs>
                <w:tab w:val="left" w:pos="765"/>
              </w:tabs>
            </w:pPr>
            <m:oMathPara>
              <m:oMath>
                <m:r>
                  <w:rPr>
                    <w:rFonts w:ascii="Cambria Math" w:hAnsi="Cambria Math"/>
                  </w:rPr>
                  <m:t>Ar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82×15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83×15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84×60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86×10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83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.75</m:t>
                </m:r>
              </m:oMath>
            </m:oMathPara>
          </w:p>
        </w:tc>
        <w:tc>
          <w:tcPr>
            <w:tcW w:w="2089" w:type="dxa"/>
          </w:tcPr>
          <w:p w14:paraId="527BB4C9" w14:textId="77777777" w:rsidR="00C92BC7" w:rsidRPr="0093591C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1-2 marks</w:t>
            </w:r>
          </w:p>
        </w:tc>
      </w:tr>
      <w:tr w:rsidR="00C92BC7" w14:paraId="7D7D1BF8" w14:textId="77777777" w:rsidTr="00C92BC7">
        <w:tc>
          <w:tcPr>
            <w:tcW w:w="7894" w:type="dxa"/>
            <w:shd w:val="clear" w:color="auto" w:fill="9CC2E5" w:themeFill="accent1" w:themeFillTint="99"/>
          </w:tcPr>
          <w:p w14:paraId="3DA11577" w14:textId="77777777" w:rsidR="00C92BC7" w:rsidRPr="004D789E" w:rsidRDefault="00C92BC7" w:rsidP="00C92BC7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67C14B92" w14:textId="77777777" w:rsidR="00C92BC7" w:rsidRPr="004D789E" w:rsidRDefault="00C92BC7" w:rsidP="00C92BC7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2 marks</w:t>
            </w:r>
          </w:p>
        </w:tc>
      </w:tr>
    </w:tbl>
    <w:p w14:paraId="43181300" w14:textId="77777777" w:rsidR="00C92BC7" w:rsidRPr="00CE26D1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0D9DD0E1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p w14:paraId="7A62EE19" w14:textId="77777777" w:rsidR="00C92BC7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Using your periodic table, identify and name element Z.</w:t>
      </w:r>
      <w:r>
        <w:rPr>
          <w:rFonts w:ascii="Arial" w:hAnsi="Arial" w:cs="Arial"/>
        </w:rPr>
        <w:tab/>
        <w:t>(1 mark)</w:t>
      </w:r>
    </w:p>
    <w:p w14:paraId="40553549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56A29C24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0ADF651F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7371162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4B641CA3" w14:textId="77777777" w:rsidTr="000C0BC1">
        <w:tc>
          <w:tcPr>
            <w:tcW w:w="7894" w:type="dxa"/>
          </w:tcPr>
          <w:p w14:paraId="374CEC1E" w14:textId="693E8631" w:rsidR="000C0BC1" w:rsidRPr="00C92BC7" w:rsidRDefault="000C0BC1" w:rsidP="000C0BC1">
            <w:pPr>
              <w:tabs>
                <w:tab w:val="left" w:pos="765"/>
              </w:tabs>
            </w:pPr>
            <w:r>
              <w:t>Krypton</w:t>
            </w:r>
          </w:p>
        </w:tc>
        <w:tc>
          <w:tcPr>
            <w:tcW w:w="2089" w:type="dxa"/>
          </w:tcPr>
          <w:p w14:paraId="1D0B08FA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693433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5AAB6D6F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7D921B74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17417E93" w14:textId="77777777" w:rsidR="00C92BC7" w:rsidRDefault="00C92BC7" w:rsidP="00C92BC7">
      <w:pPr>
        <w:tabs>
          <w:tab w:val="left" w:pos="284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410D190B" w14:textId="04AD737A" w:rsidR="00C92BC7" w:rsidRPr="000C0BC1" w:rsidRDefault="00C92BC7" w:rsidP="00C92BC7">
      <w:pPr>
        <w:pStyle w:val="ListParagraph"/>
        <w:numPr>
          <w:ilvl w:val="0"/>
          <w:numId w:val="18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Write the formula of the major isotope of this element in the form of 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sPre>
      </m:oMath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>(1 mark)</w:t>
      </w:r>
    </w:p>
    <w:p w14:paraId="2E868DA5" w14:textId="77777777" w:rsidR="00C92BC7" w:rsidRDefault="00C92BC7" w:rsidP="00C92BC7">
      <w:pPr>
        <w:tabs>
          <w:tab w:val="right" w:leader="dot" w:pos="10204"/>
        </w:tabs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7894"/>
        <w:gridCol w:w="2089"/>
      </w:tblGrid>
      <w:tr w:rsidR="000C0BC1" w14:paraId="072BF510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1EAEFAC4" w14:textId="77777777" w:rsidR="000C0BC1" w:rsidRPr="004D789E" w:rsidRDefault="000C0BC1" w:rsidP="000C0BC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39D6F96F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0C0BC1" w14:paraId="37900BF7" w14:textId="77777777" w:rsidTr="000C0BC1">
        <w:trPr>
          <w:trHeight w:val="360"/>
        </w:trPr>
        <w:tc>
          <w:tcPr>
            <w:tcW w:w="7894" w:type="dxa"/>
            <w:vAlign w:val="center"/>
          </w:tcPr>
          <w:p w14:paraId="3C652335" w14:textId="0AB6EA0D" w:rsidR="000C0BC1" w:rsidRPr="000C0BC1" w:rsidRDefault="00C61EB1" w:rsidP="000C0BC1">
            <w:pPr>
              <w:tabs>
                <w:tab w:val="left" w:pos="765"/>
              </w:tabs>
              <w:jc w:val="center"/>
            </w:pPr>
            <m:oMathPara>
              <m:oMath>
                <m:sPre>
                  <m:sPrePr>
                    <m:ctrlPr>
                      <w:rPr>
                        <w:rFonts w:ascii="Cambria Math" w:hAnsi="Cambria Math"/>
                        <w:sz w:val="28"/>
                      </w:rPr>
                    </m:ctrlPr>
                  </m:sPre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36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84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>Kr</m:t>
                    </m:r>
                  </m:e>
                </m:sPre>
              </m:oMath>
            </m:oMathPara>
          </w:p>
        </w:tc>
        <w:tc>
          <w:tcPr>
            <w:tcW w:w="2089" w:type="dxa"/>
            <w:vAlign w:val="center"/>
          </w:tcPr>
          <w:p w14:paraId="0F046B2B" w14:textId="77777777" w:rsidR="000C0BC1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0C0BC1" w14:paraId="5618BD61" w14:textId="77777777" w:rsidTr="000C0BC1">
        <w:tc>
          <w:tcPr>
            <w:tcW w:w="7894" w:type="dxa"/>
            <w:shd w:val="clear" w:color="auto" w:fill="9CC2E5" w:themeFill="accent1" w:themeFillTint="99"/>
          </w:tcPr>
          <w:p w14:paraId="2C27D72D" w14:textId="77777777" w:rsidR="000C0BC1" w:rsidRPr="004D789E" w:rsidRDefault="000C0BC1" w:rsidP="000C0BC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089" w:type="dxa"/>
            <w:shd w:val="clear" w:color="auto" w:fill="9CC2E5" w:themeFill="accent1" w:themeFillTint="99"/>
          </w:tcPr>
          <w:p w14:paraId="0F76A807" w14:textId="77777777" w:rsidR="000C0BC1" w:rsidRPr="004D789E" w:rsidRDefault="000C0BC1" w:rsidP="000C0BC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</w:tbl>
    <w:p w14:paraId="6B6AFBF5" w14:textId="46A9B3E3" w:rsidR="0032311B" w:rsidRPr="00072042" w:rsidRDefault="0032311B" w:rsidP="0032311B">
      <w:pPr>
        <w:pStyle w:val="ListParagraph"/>
        <w:numPr>
          <w:ilvl w:val="0"/>
          <w:numId w:val="1"/>
        </w:numPr>
        <w:tabs>
          <w:tab w:val="clear" w:pos="1418"/>
          <w:tab w:val="right" w:pos="10204"/>
        </w:tabs>
        <w:spacing w:after="0" w:line="240" w:lineRule="auto"/>
        <w:rPr>
          <w:rFonts w:ascii="Arial" w:hAnsi="Arial" w:cs="Arial"/>
          <w:i/>
        </w:rPr>
      </w:pPr>
      <w:r w:rsidRPr="000847F0">
        <w:rPr>
          <w:rFonts w:ascii="Arial" w:hAnsi="Arial" w:cs="Arial"/>
          <w:b/>
        </w:rPr>
        <w:lastRenderedPageBreak/>
        <w:tab/>
      </w:r>
      <w:r>
        <w:rPr>
          <w:rFonts w:ascii="Arial" w:hAnsi="Arial" w:cs="Arial"/>
          <w:b/>
        </w:rPr>
        <w:t>(5</w:t>
      </w:r>
      <w:r w:rsidRPr="00072042">
        <w:rPr>
          <w:rFonts w:ascii="Arial" w:hAnsi="Arial" w:cs="Arial"/>
          <w:b/>
        </w:rPr>
        <w:t xml:space="preserve"> marks)</w:t>
      </w:r>
    </w:p>
    <w:p w14:paraId="0BB415CB" w14:textId="77777777" w:rsidR="0032311B" w:rsidRDefault="0032311B" w:rsidP="0032311B">
      <w:pPr>
        <w:tabs>
          <w:tab w:val="left" w:pos="0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588F7299" w14:textId="77777777" w:rsidR="00C61EB1" w:rsidRPr="005B0E8F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List and briefly outline the four main steps that occur inside a mass spectrometer during the process of mass spectrometry.</w:t>
      </w:r>
      <w:r w:rsidRPr="005B0E8F">
        <w:rPr>
          <w:rFonts w:ascii="Arial" w:hAnsi="Arial" w:cs="Arial"/>
        </w:rPr>
        <w:tab/>
        <w:t>(4 marks)</w:t>
      </w:r>
    </w:p>
    <w:p w14:paraId="122C467B" w14:textId="77777777" w:rsidR="00C61EB1" w:rsidRDefault="00C61EB1" w:rsidP="00C61EB1">
      <w:pPr>
        <w:spacing w:after="0"/>
        <w:rPr>
          <w:rFonts w:ascii="Arial" w:hAnsi="Arial" w:cs="Arial"/>
        </w:rPr>
      </w:pPr>
    </w:p>
    <w:tbl>
      <w:tblPr>
        <w:tblStyle w:val="TableGrid"/>
        <w:tblW w:w="10090" w:type="dxa"/>
        <w:tblInd w:w="360" w:type="dxa"/>
        <w:tblLook w:val="04A0" w:firstRow="1" w:lastRow="0" w:firstColumn="1" w:lastColumn="0" w:noHBand="0" w:noVBand="1"/>
      </w:tblPr>
      <w:tblGrid>
        <w:gridCol w:w="7980"/>
        <w:gridCol w:w="2110"/>
      </w:tblGrid>
      <w:tr w:rsidR="00C61EB1" w14:paraId="04C2970D" w14:textId="77777777" w:rsidTr="00C61EB1">
        <w:trPr>
          <w:trHeight w:val="60"/>
        </w:trPr>
        <w:tc>
          <w:tcPr>
            <w:tcW w:w="7980" w:type="dxa"/>
            <w:shd w:val="clear" w:color="auto" w:fill="9CC2E5" w:themeFill="accent1" w:themeFillTint="99"/>
          </w:tcPr>
          <w:p w14:paraId="6468DBE0" w14:textId="77777777" w:rsidR="00C61EB1" w:rsidRPr="004D789E" w:rsidRDefault="00C61EB1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25C8005C" w14:textId="77777777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C61EB1" w14:paraId="5FD1044E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16DFB449" w14:textId="68DB7227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Ionisation: </w:t>
            </w:r>
            <w:r>
              <w:t>Electrons are removed from atoms to form positive ions</w:t>
            </w:r>
          </w:p>
        </w:tc>
        <w:tc>
          <w:tcPr>
            <w:tcW w:w="2110" w:type="dxa"/>
            <w:vAlign w:val="center"/>
          </w:tcPr>
          <w:p w14:paraId="1F1410B0" w14:textId="5C15A7C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C61EB1" w14:paraId="772805AF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709F1267" w14:textId="31A94835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Acceleration: </w:t>
            </w:r>
            <w:r>
              <w:t>Ions are accelerated into electric field</w:t>
            </w:r>
          </w:p>
        </w:tc>
        <w:tc>
          <w:tcPr>
            <w:tcW w:w="2110" w:type="dxa"/>
            <w:vAlign w:val="center"/>
          </w:tcPr>
          <w:p w14:paraId="2191F31B" w14:textId="288F5819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6EACA125" w14:textId="77777777" w:rsidTr="00C61EB1">
        <w:trPr>
          <w:trHeight w:val="327"/>
        </w:trPr>
        <w:tc>
          <w:tcPr>
            <w:tcW w:w="7980" w:type="dxa"/>
            <w:vAlign w:val="center"/>
          </w:tcPr>
          <w:p w14:paraId="556EF13A" w14:textId="147D5980" w:rsidR="00C61EB1" w:rsidRPr="00C61EB1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  <w:rPr>
                <w:b/>
              </w:rPr>
            </w:pPr>
            <w:r w:rsidRPr="00653EED">
              <w:rPr>
                <w:b/>
              </w:rPr>
              <w:t xml:space="preserve">Deflection: </w:t>
            </w:r>
            <w:r>
              <w:t>Ions are deflected by an electromagnet</w:t>
            </w:r>
          </w:p>
        </w:tc>
        <w:tc>
          <w:tcPr>
            <w:tcW w:w="2110" w:type="dxa"/>
            <w:vAlign w:val="center"/>
          </w:tcPr>
          <w:p w14:paraId="1C291238" w14:textId="1E33724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786282D2" w14:textId="77777777" w:rsidTr="00C61EB1">
        <w:trPr>
          <w:trHeight w:val="43"/>
        </w:trPr>
        <w:tc>
          <w:tcPr>
            <w:tcW w:w="7980" w:type="dxa"/>
            <w:vAlign w:val="center"/>
          </w:tcPr>
          <w:p w14:paraId="6FAEE81F" w14:textId="393307A8" w:rsidR="00C61EB1" w:rsidRPr="00653EED" w:rsidRDefault="00C61EB1" w:rsidP="00C61EB1">
            <w:pPr>
              <w:pStyle w:val="ListParagraph"/>
              <w:numPr>
                <w:ilvl w:val="0"/>
                <w:numId w:val="22"/>
              </w:numPr>
              <w:tabs>
                <w:tab w:val="left" w:pos="765"/>
              </w:tabs>
            </w:pPr>
            <w:r w:rsidRPr="00C61EB1">
              <w:rPr>
                <w:b/>
              </w:rPr>
              <w:t xml:space="preserve">Detection: </w:t>
            </w:r>
            <w:r>
              <w:t>Beam of ions detected</w:t>
            </w:r>
          </w:p>
        </w:tc>
        <w:tc>
          <w:tcPr>
            <w:tcW w:w="2110" w:type="dxa"/>
            <w:vAlign w:val="center"/>
          </w:tcPr>
          <w:p w14:paraId="240BEBD1" w14:textId="2BE464E4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 w:rsidRPr="00674051">
              <w:rPr>
                <w:b/>
              </w:rPr>
              <w:t>1 mark</w:t>
            </w:r>
          </w:p>
        </w:tc>
      </w:tr>
      <w:tr w:rsidR="00C61EB1" w14:paraId="5E75DC02" w14:textId="77777777" w:rsidTr="00C61EB1">
        <w:trPr>
          <w:trHeight w:val="64"/>
        </w:trPr>
        <w:tc>
          <w:tcPr>
            <w:tcW w:w="7980" w:type="dxa"/>
            <w:shd w:val="clear" w:color="auto" w:fill="9CC2E5" w:themeFill="accent1" w:themeFillTint="99"/>
          </w:tcPr>
          <w:p w14:paraId="7641A095" w14:textId="77777777" w:rsidR="00C61EB1" w:rsidRPr="004D789E" w:rsidRDefault="00C61EB1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2110" w:type="dxa"/>
            <w:shd w:val="clear" w:color="auto" w:fill="9CC2E5" w:themeFill="accent1" w:themeFillTint="99"/>
          </w:tcPr>
          <w:p w14:paraId="4EBA5C5B" w14:textId="24447D74" w:rsidR="00C61EB1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</w:rPr>
              <w:t xml:space="preserve"> marks</w:t>
            </w:r>
          </w:p>
        </w:tc>
      </w:tr>
    </w:tbl>
    <w:p w14:paraId="2534B4D8" w14:textId="25056BE3" w:rsidR="00C61EB1" w:rsidRDefault="00C61EB1" w:rsidP="00C61EB1">
      <w:pPr>
        <w:tabs>
          <w:tab w:val="left" w:pos="426"/>
          <w:tab w:val="right" w:leader="dot" w:pos="10204"/>
        </w:tabs>
        <w:spacing w:after="0" w:line="240" w:lineRule="auto"/>
        <w:rPr>
          <w:rFonts w:ascii="Arial" w:hAnsi="Arial" w:cs="Arial"/>
          <w:vertAlign w:val="subscript"/>
        </w:rPr>
      </w:pPr>
    </w:p>
    <w:p w14:paraId="720A7A5D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17052EF5" w14:textId="77777777" w:rsidR="00C61EB1" w:rsidRDefault="00C61EB1" w:rsidP="00C61EB1">
      <w:pPr>
        <w:spacing w:after="0"/>
        <w:rPr>
          <w:rFonts w:ascii="Arial" w:hAnsi="Arial" w:cs="Arial"/>
          <w:b/>
        </w:rPr>
      </w:pPr>
    </w:p>
    <w:p w14:paraId="27771295" w14:textId="2BFF1699" w:rsidR="0032311B" w:rsidRPr="00C61EB1" w:rsidRDefault="00C61EB1" w:rsidP="00C61EB1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Draw a labelled diagram of a mass spectrometer showing the main parts of the instrument.</w:t>
      </w:r>
      <w:r w:rsidRPr="005B0E8F">
        <w:rPr>
          <w:rFonts w:ascii="Arial" w:hAnsi="Arial" w:cs="Arial"/>
        </w:rPr>
        <w:tab/>
        <w:t>(</w:t>
      </w:r>
      <w:r>
        <w:rPr>
          <w:rFonts w:ascii="Arial" w:hAnsi="Arial" w:cs="Arial"/>
        </w:rPr>
        <w:t>1 mark</w:t>
      </w:r>
      <w:r w:rsidRPr="005B0E8F">
        <w:rPr>
          <w:rFonts w:ascii="Arial" w:hAnsi="Arial" w:cs="Arial"/>
        </w:rPr>
        <w:t>)</w:t>
      </w:r>
      <w:r w:rsidR="0032311B" w:rsidRPr="00C61EB1">
        <w:rPr>
          <w:rFonts w:ascii="Arial" w:hAnsi="Arial" w:cs="Arial"/>
        </w:rPr>
        <w:tab/>
      </w:r>
    </w:p>
    <w:p w14:paraId="1E10B366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tbl>
      <w:tblPr>
        <w:tblStyle w:val="TableGrid"/>
        <w:tblW w:w="9983" w:type="dxa"/>
        <w:tblInd w:w="360" w:type="dxa"/>
        <w:tblLook w:val="04A0" w:firstRow="1" w:lastRow="0" w:firstColumn="1" w:lastColumn="0" w:noHBand="0" w:noVBand="1"/>
      </w:tblPr>
      <w:tblGrid>
        <w:gridCol w:w="8176"/>
        <w:gridCol w:w="1807"/>
      </w:tblGrid>
      <w:tr w:rsidR="00653EED" w14:paraId="1CCD2275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031668BD" w14:textId="77777777" w:rsidR="00653EED" w:rsidRPr="004D789E" w:rsidRDefault="00653EED" w:rsidP="009D20F1">
            <w:pPr>
              <w:tabs>
                <w:tab w:val="left" w:pos="765"/>
              </w:tabs>
              <w:rPr>
                <w:b/>
              </w:rPr>
            </w:pPr>
            <w:r w:rsidRPr="004D789E">
              <w:rPr>
                <w:b/>
              </w:rPr>
              <w:t>Answer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DBCBDE1" w14:textId="77777777" w:rsidR="00653EED" w:rsidRPr="004D789E" w:rsidRDefault="00653EED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 w:rsidRPr="004D789E">
              <w:rPr>
                <w:b/>
              </w:rPr>
              <w:t>Marks</w:t>
            </w:r>
          </w:p>
        </w:tc>
      </w:tr>
      <w:tr w:rsidR="00653EED" w14:paraId="0C631BA3" w14:textId="77777777" w:rsidTr="00C61EB1">
        <w:trPr>
          <w:trHeight w:val="1390"/>
        </w:trPr>
        <w:tc>
          <w:tcPr>
            <w:tcW w:w="8176" w:type="dxa"/>
            <w:vAlign w:val="center"/>
          </w:tcPr>
          <w:p w14:paraId="201F7E51" w14:textId="77777777" w:rsid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  <w:p w14:paraId="38D3603B" w14:textId="77777777" w:rsidR="00653EED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250BBAF" wp14:editId="4B1271C8">
                  <wp:extent cx="3683815" cy="3003082"/>
                  <wp:effectExtent l="0" t="0" r="0" b="0"/>
                  <wp:docPr id="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4205" cy="300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F9216" w14:textId="278D276A" w:rsidR="00C61EB1" w:rsidRPr="00C61EB1" w:rsidRDefault="00C61EB1" w:rsidP="00C61EB1">
            <w:pPr>
              <w:tabs>
                <w:tab w:val="left" w:pos="765"/>
              </w:tabs>
              <w:jc w:val="center"/>
              <w:rPr>
                <w:b/>
              </w:rPr>
            </w:pPr>
          </w:p>
        </w:tc>
        <w:tc>
          <w:tcPr>
            <w:tcW w:w="1807" w:type="dxa"/>
            <w:vAlign w:val="center"/>
          </w:tcPr>
          <w:p w14:paraId="5E841694" w14:textId="110081D3" w:rsidR="00653EED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 mark</w:t>
            </w:r>
          </w:p>
        </w:tc>
      </w:tr>
      <w:tr w:rsidR="00653EED" w14:paraId="1CE28B3E" w14:textId="77777777" w:rsidTr="00C61EB1">
        <w:tc>
          <w:tcPr>
            <w:tcW w:w="8176" w:type="dxa"/>
            <w:shd w:val="clear" w:color="auto" w:fill="9CC2E5" w:themeFill="accent1" w:themeFillTint="99"/>
          </w:tcPr>
          <w:p w14:paraId="5127F6F5" w14:textId="77777777" w:rsidR="00653EED" w:rsidRPr="004D789E" w:rsidRDefault="00653EED" w:rsidP="009D20F1">
            <w:pPr>
              <w:tabs>
                <w:tab w:val="left" w:pos="765"/>
              </w:tabs>
              <w:jc w:val="right"/>
              <w:rPr>
                <w:b/>
              </w:rPr>
            </w:pPr>
            <w:r w:rsidRPr="004D789E">
              <w:rPr>
                <w:b/>
              </w:rPr>
              <w:t>Total marks: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14:paraId="0539FE6F" w14:textId="426E188B" w:rsidR="00653EED" w:rsidRPr="004D789E" w:rsidRDefault="00C61EB1" w:rsidP="009D20F1">
            <w:pPr>
              <w:tabs>
                <w:tab w:val="left" w:pos="76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53EED">
              <w:rPr>
                <w:b/>
              </w:rPr>
              <w:t xml:space="preserve"> mark</w:t>
            </w:r>
          </w:p>
        </w:tc>
      </w:tr>
    </w:tbl>
    <w:p w14:paraId="01BF1EA9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1C07DB44" w14:textId="77777777" w:rsidR="0032311B" w:rsidRDefault="0032311B" w:rsidP="0032311B">
      <w:pPr>
        <w:spacing w:after="0"/>
        <w:rPr>
          <w:rFonts w:ascii="Arial" w:hAnsi="Arial" w:cs="Arial"/>
          <w:b/>
        </w:rPr>
      </w:pPr>
    </w:p>
    <w:p w14:paraId="5769FE98" w14:textId="77777777" w:rsidR="00546806" w:rsidRPr="00853B90" w:rsidRDefault="00546806" w:rsidP="0032311B">
      <w:pPr>
        <w:pStyle w:val="ListParagraph"/>
        <w:tabs>
          <w:tab w:val="right" w:pos="10204"/>
        </w:tabs>
        <w:spacing w:after="0" w:line="240" w:lineRule="auto"/>
        <w:ind w:left="360"/>
        <w:rPr>
          <w:rFonts w:ascii="Arial" w:hAnsi="Arial" w:cs="Arial"/>
        </w:rPr>
      </w:pPr>
    </w:p>
    <w:sectPr w:rsidR="00546806" w:rsidRPr="00853B90" w:rsidSect="00A861C8">
      <w:pgSz w:w="11906" w:h="16838"/>
      <w:pgMar w:top="680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08F873DA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E5FE064E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2" w:tplc="B946579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F416E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0F35078D"/>
    <w:multiLevelType w:val="hybridMultilevel"/>
    <w:tmpl w:val="7D24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B229D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7E573C0"/>
    <w:multiLevelType w:val="hybridMultilevel"/>
    <w:tmpl w:val="B3A07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331707"/>
    <w:multiLevelType w:val="hybridMultilevel"/>
    <w:tmpl w:val="2946C6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7672B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1E0B4C7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27DE278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29DB6FBB"/>
    <w:multiLevelType w:val="hybridMultilevel"/>
    <w:tmpl w:val="4E54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2E1537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38710F3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3B557DD7"/>
    <w:multiLevelType w:val="hybridMultilevel"/>
    <w:tmpl w:val="CE425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782787"/>
    <w:multiLevelType w:val="hybridMultilevel"/>
    <w:tmpl w:val="D8F837A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E663C0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3F224A0A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40373D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63C2291"/>
    <w:multiLevelType w:val="hybridMultilevel"/>
    <w:tmpl w:val="EB70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1B3E0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4E8B6FD9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EC6528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52181A63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575F0E58"/>
    <w:multiLevelType w:val="multilevel"/>
    <w:tmpl w:val="1FB0165E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2"/>
  </w:num>
  <w:num w:numId="4">
    <w:abstractNumId w:val="18"/>
  </w:num>
  <w:num w:numId="5">
    <w:abstractNumId w:val="15"/>
  </w:num>
  <w:num w:numId="6">
    <w:abstractNumId w:val="21"/>
  </w:num>
  <w:num w:numId="7">
    <w:abstractNumId w:val="16"/>
  </w:num>
  <w:num w:numId="8">
    <w:abstractNumId w:val="22"/>
  </w:num>
  <w:num w:numId="9">
    <w:abstractNumId w:val="1"/>
  </w:num>
  <w:num w:numId="10">
    <w:abstractNumId w:val="20"/>
  </w:num>
  <w:num w:numId="11">
    <w:abstractNumId w:val="13"/>
  </w:num>
  <w:num w:numId="12">
    <w:abstractNumId w:val="9"/>
  </w:num>
  <w:num w:numId="13">
    <w:abstractNumId w:val="14"/>
  </w:num>
  <w:num w:numId="14">
    <w:abstractNumId w:val="8"/>
  </w:num>
  <w:num w:numId="15">
    <w:abstractNumId w:val="19"/>
  </w:num>
  <w:num w:numId="16">
    <w:abstractNumId w:val="6"/>
  </w:num>
  <w:num w:numId="17">
    <w:abstractNumId w:val="10"/>
  </w:num>
  <w:num w:numId="18">
    <w:abstractNumId w:val="3"/>
  </w:num>
  <w:num w:numId="19">
    <w:abstractNumId w:val="11"/>
  </w:num>
  <w:num w:numId="20">
    <w:abstractNumId w:val="4"/>
  </w:num>
  <w:num w:numId="21">
    <w:abstractNumId w:val="2"/>
  </w:num>
  <w:num w:numId="22">
    <w:abstractNumId w:val="17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4AF"/>
    <w:rsid w:val="00011F28"/>
    <w:rsid w:val="00021CC4"/>
    <w:rsid w:val="00027FC2"/>
    <w:rsid w:val="00072042"/>
    <w:rsid w:val="00080AAE"/>
    <w:rsid w:val="000979FD"/>
    <w:rsid w:val="000B4A62"/>
    <w:rsid w:val="000C0BC1"/>
    <w:rsid w:val="000D5A3A"/>
    <w:rsid w:val="000E3108"/>
    <w:rsid w:val="0011499E"/>
    <w:rsid w:val="001367D7"/>
    <w:rsid w:val="001431C0"/>
    <w:rsid w:val="00166991"/>
    <w:rsid w:val="001B353B"/>
    <w:rsid w:val="001D7F4F"/>
    <w:rsid w:val="001E3A11"/>
    <w:rsid w:val="002152EC"/>
    <w:rsid w:val="00236203"/>
    <w:rsid w:val="002379B9"/>
    <w:rsid w:val="002C2BAF"/>
    <w:rsid w:val="002D273C"/>
    <w:rsid w:val="002D28A9"/>
    <w:rsid w:val="002D5D31"/>
    <w:rsid w:val="0030184B"/>
    <w:rsid w:val="00303177"/>
    <w:rsid w:val="0032311B"/>
    <w:rsid w:val="00343DED"/>
    <w:rsid w:val="00351C56"/>
    <w:rsid w:val="003601CC"/>
    <w:rsid w:val="00361F0F"/>
    <w:rsid w:val="00362BE9"/>
    <w:rsid w:val="003862BA"/>
    <w:rsid w:val="003B6B52"/>
    <w:rsid w:val="003F31CC"/>
    <w:rsid w:val="00414F39"/>
    <w:rsid w:val="00444AE8"/>
    <w:rsid w:val="0044747E"/>
    <w:rsid w:val="0046569B"/>
    <w:rsid w:val="004A16AC"/>
    <w:rsid w:val="004B3457"/>
    <w:rsid w:val="004C4A76"/>
    <w:rsid w:val="004E16FC"/>
    <w:rsid w:val="00505CEB"/>
    <w:rsid w:val="0051225E"/>
    <w:rsid w:val="00546806"/>
    <w:rsid w:val="00592BA9"/>
    <w:rsid w:val="005A2245"/>
    <w:rsid w:val="005C1431"/>
    <w:rsid w:val="00606FD2"/>
    <w:rsid w:val="00653EED"/>
    <w:rsid w:val="00671BB9"/>
    <w:rsid w:val="00683083"/>
    <w:rsid w:val="0068565A"/>
    <w:rsid w:val="006D14D6"/>
    <w:rsid w:val="00700F9F"/>
    <w:rsid w:val="0071162F"/>
    <w:rsid w:val="00714BEF"/>
    <w:rsid w:val="00731DB8"/>
    <w:rsid w:val="00737492"/>
    <w:rsid w:val="007545B4"/>
    <w:rsid w:val="00756FF5"/>
    <w:rsid w:val="0076792E"/>
    <w:rsid w:val="00777FF1"/>
    <w:rsid w:val="007B7D26"/>
    <w:rsid w:val="008028A7"/>
    <w:rsid w:val="00807AC1"/>
    <w:rsid w:val="00817C5C"/>
    <w:rsid w:val="00841F7E"/>
    <w:rsid w:val="00842778"/>
    <w:rsid w:val="00853B90"/>
    <w:rsid w:val="008724A8"/>
    <w:rsid w:val="008A30BF"/>
    <w:rsid w:val="008A7626"/>
    <w:rsid w:val="008B13F3"/>
    <w:rsid w:val="008C1E4E"/>
    <w:rsid w:val="008D022F"/>
    <w:rsid w:val="008D3952"/>
    <w:rsid w:val="008D49AF"/>
    <w:rsid w:val="0093591C"/>
    <w:rsid w:val="009E249B"/>
    <w:rsid w:val="00A1465C"/>
    <w:rsid w:val="00A62370"/>
    <w:rsid w:val="00A80AA2"/>
    <w:rsid w:val="00A8513F"/>
    <w:rsid w:val="00A861C8"/>
    <w:rsid w:val="00AA6BF3"/>
    <w:rsid w:val="00AF1F66"/>
    <w:rsid w:val="00B03E8F"/>
    <w:rsid w:val="00B4292C"/>
    <w:rsid w:val="00B52CB7"/>
    <w:rsid w:val="00B54DC7"/>
    <w:rsid w:val="00B56D8D"/>
    <w:rsid w:val="00B6169D"/>
    <w:rsid w:val="00B721AF"/>
    <w:rsid w:val="00BA2B51"/>
    <w:rsid w:val="00BF48ED"/>
    <w:rsid w:val="00C0021E"/>
    <w:rsid w:val="00C148C3"/>
    <w:rsid w:val="00C340C6"/>
    <w:rsid w:val="00C34C5F"/>
    <w:rsid w:val="00C51812"/>
    <w:rsid w:val="00C57407"/>
    <w:rsid w:val="00C57AAC"/>
    <w:rsid w:val="00C57FDC"/>
    <w:rsid w:val="00C61EB1"/>
    <w:rsid w:val="00C77D94"/>
    <w:rsid w:val="00C84CF0"/>
    <w:rsid w:val="00C92BC7"/>
    <w:rsid w:val="00CE26D1"/>
    <w:rsid w:val="00CE66D1"/>
    <w:rsid w:val="00CE6CC3"/>
    <w:rsid w:val="00D364AF"/>
    <w:rsid w:val="00D52C6E"/>
    <w:rsid w:val="00DB59BD"/>
    <w:rsid w:val="00E02903"/>
    <w:rsid w:val="00E33A24"/>
    <w:rsid w:val="00E41DCC"/>
    <w:rsid w:val="00E949BF"/>
    <w:rsid w:val="00EB1513"/>
    <w:rsid w:val="00EF1182"/>
    <w:rsid w:val="00F2405F"/>
    <w:rsid w:val="00F2550A"/>
    <w:rsid w:val="00F31194"/>
    <w:rsid w:val="00F52AE2"/>
    <w:rsid w:val="00F66795"/>
    <w:rsid w:val="00FA1DDF"/>
    <w:rsid w:val="00FD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C9B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4AF"/>
    <w:pPr>
      <w:ind w:left="720"/>
      <w:contextualSpacing/>
    </w:pPr>
  </w:style>
  <w:style w:type="table" w:styleId="TableGrid">
    <w:name w:val="Table Grid"/>
    <w:basedOn w:val="TableNormal"/>
    <w:uiPriority w:val="99"/>
    <w:rsid w:val="00D36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69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69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4F39"/>
    <w:rPr>
      <w:color w:val="808080"/>
    </w:rPr>
  </w:style>
  <w:style w:type="paragraph" w:styleId="Caption">
    <w:name w:val="caption"/>
    <w:basedOn w:val="Normal"/>
    <w:next w:val="Normal"/>
    <w:qFormat/>
    <w:rsid w:val="00714BEF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emf"/><Relationship Id="rId12" Type="http://schemas.openxmlformats.org/officeDocument/2006/relationships/image" Target="media/image5.png"/><Relationship Id="rId13" Type="http://schemas.openxmlformats.org/officeDocument/2006/relationships/chart" Target="charts/chart2.xml"/><Relationship Id="rId14" Type="http://schemas.openxmlformats.org/officeDocument/2006/relationships/image" Target="media/image6.pn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Work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8"/>
    </mc:Choice>
    <mc:Fallback>
      <c:style val="18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47625">
              <a:noFill/>
            </a:ln>
          </c:spPr>
          <c:trendline>
            <c:trendlineType val="linear"/>
            <c:dispRSqr val="0"/>
            <c:dispEq val="0"/>
          </c:trendline>
          <c:xVal>
            <c:numRef>
              <c:f>Sheet1!$A$1:$A$5</c:f>
              <c:numCache>
                <c:formatCode>General</c:formatCode>
                <c:ptCount val="5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0.0</c:v>
                </c:pt>
                <c:pt idx="1">
                  <c:v>0.17</c:v>
                </c:pt>
                <c:pt idx="2">
                  <c:v>0.33</c:v>
                </c:pt>
                <c:pt idx="3">
                  <c:v>0.503</c:v>
                </c:pt>
                <c:pt idx="4">
                  <c:v>0.68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2097060856"/>
        <c:axId val="-2096799224"/>
      </c:scatterChart>
      <c:valAx>
        <c:axId val="-2097060856"/>
        <c:scaling>
          <c:orientation val="minMax"/>
          <c:max val="4.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100"/>
                </a:pPr>
                <a:r>
                  <a:rPr lang="en-US" sz="1100"/>
                  <a:t>Concentration of zinc (mg L</a:t>
                </a:r>
                <a:r>
                  <a:rPr lang="en-US" sz="1100" baseline="30000"/>
                  <a:t>-1</a:t>
                </a:r>
                <a:r>
                  <a:rPr lang="en-US" sz="1100"/>
                  <a:t>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6799224"/>
        <c:crosses val="autoZero"/>
        <c:crossBetween val="midCat"/>
      </c:valAx>
      <c:valAx>
        <c:axId val="-2096799224"/>
        <c:scaling>
          <c:orientation val="minMax"/>
          <c:max val="0.7"/>
          <c:min val="0.0"/>
        </c:scaling>
        <c:delete val="0"/>
        <c:axPos val="l"/>
        <c:majorGridlines/>
        <c:min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en-US" sz="1100"/>
                  <a:t>Absorbance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097060856"/>
        <c:crosses val="autoZero"/>
        <c:crossBetween val="midCat"/>
      </c:valAx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22753139845123"/>
          <c:y val="0.032994923857868"/>
          <c:w val="0.850387356022646"/>
          <c:h val="0.782822382857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tx1"/>
            </a:solidFill>
          </c:spPr>
          <c:invertIfNegative val="0"/>
          <c:cat>
            <c:numRef>
              <c:f>[1]Sheet1!$B$8:$B$28</c:f>
              <c:numCache>
                <c:formatCode>General</c:formatCode>
                <c:ptCount val="21"/>
                <c:pt idx="6">
                  <c:v>82.0</c:v>
                </c:pt>
                <c:pt idx="9">
                  <c:v>83.0</c:v>
                </c:pt>
                <c:pt idx="12">
                  <c:v>84.0</c:v>
                </c:pt>
                <c:pt idx="15">
                  <c:v>85.0</c:v>
                </c:pt>
                <c:pt idx="18">
                  <c:v>86.0</c:v>
                </c:pt>
              </c:numCache>
            </c:numRef>
          </c:cat>
          <c:val>
            <c:numRef>
              <c:f>[1]Sheet1!$C$8:$C$28</c:f>
              <c:numCache>
                <c:formatCode>General</c:formatCode>
                <c:ptCount val="21"/>
                <c:pt idx="0">
                  <c:v>0.0</c:v>
                </c:pt>
                <c:pt idx="5">
                  <c:v>0.0</c:v>
                </c:pt>
                <c:pt idx="6">
                  <c:v>15.0</c:v>
                </c:pt>
                <c:pt idx="9">
                  <c:v>15.0</c:v>
                </c:pt>
                <c:pt idx="12">
                  <c:v>60.0</c:v>
                </c:pt>
                <c:pt idx="15">
                  <c:v>0.0</c:v>
                </c:pt>
                <c:pt idx="18">
                  <c:v>10.0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0"/>
        <c:axId val="-2095696376"/>
        <c:axId val="-2095690968"/>
      </c:barChart>
      <c:catAx>
        <c:axId val="-209569637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200"/>
                </a:pPr>
                <a:r>
                  <a:rPr lang="en-US" sz="1200" i="0"/>
                  <a:t>Atomic mass</a:t>
                </a:r>
              </a:p>
            </c:rich>
          </c:tx>
          <c:layout/>
          <c:overlay val="0"/>
        </c:title>
        <c:numFmt formatCode="General" sourceLinked="1"/>
        <c:majorTickMark val="none"/>
        <c:minorTickMark val="none"/>
        <c:tickLblPos val="nextTo"/>
        <c:crossAx val="-2095690968"/>
        <c:crosses val="autoZero"/>
        <c:auto val="1"/>
        <c:lblAlgn val="ctr"/>
        <c:lblOffset val="100"/>
        <c:noMultiLvlLbl val="0"/>
      </c:catAx>
      <c:valAx>
        <c:axId val="-2095690968"/>
        <c:scaling>
          <c:orientation val="minMax"/>
        </c:scaling>
        <c:delete val="0"/>
        <c:axPos val="l"/>
        <c:majorGridlines>
          <c:spPr>
            <a:ln>
              <a:prstDash val="dash"/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200"/>
                </a:pPr>
                <a:r>
                  <a:rPr lang="en-US" sz="1200"/>
                  <a:t>Relativeabundance</a:t>
                </a:r>
              </a:p>
            </c:rich>
          </c:tx>
          <c:layout>
            <c:manualLayout>
              <c:xMode val="edge"/>
              <c:yMode val="edge"/>
              <c:x val="0.0239669421487603"/>
              <c:y val="0.32631200287781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-2095696376"/>
        <c:crosses val="autoZero"/>
        <c:crossBetween val="between"/>
        <c:majorUnit val="10.0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0BFB0-8B92-5048-8276-750CDE3A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1219</Words>
  <Characters>6951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Hayden McKenna</cp:lastModifiedBy>
  <cp:revision>4</cp:revision>
  <dcterms:created xsi:type="dcterms:W3CDTF">2015-03-01T10:33:00Z</dcterms:created>
  <dcterms:modified xsi:type="dcterms:W3CDTF">2015-03-02T05:21:00Z</dcterms:modified>
</cp:coreProperties>
</file>