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21E" w:rsidRDefault="0072521E" w:rsidP="0072521E">
      <w:r w:rsidRPr="0072521E">
        <w:t xml:space="preserve">Your </w:t>
      </w:r>
      <w:r>
        <w:t>reaction rates investigation will be composed of two parts.</w:t>
      </w:r>
      <w:r w:rsidR="00E06F8B">
        <w:t xml:space="preserve"> Practical work will be completed in week 10</w:t>
      </w:r>
      <w:r w:rsidR="00687033">
        <w:t>/11</w:t>
      </w:r>
      <w:r w:rsidR="00E06F8B">
        <w:t>. You should write your lab report in Week 11 and submit in the first week of Term 3.</w:t>
      </w:r>
    </w:p>
    <w:p w:rsidR="002B7F0F" w:rsidRPr="002B7F0F" w:rsidRDefault="002B7F0F" w:rsidP="002B7F0F">
      <w:pPr>
        <w:tabs>
          <w:tab w:val="right" w:pos="10206"/>
        </w:tabs>
        <w:rPr>
          <w:b/>
          <w:i/>
          <w:sz w:val="24"/>
        </w:rPr>
      </w:pPr>
      <w:r w:rsidRPr="002B7F0F">
        <w:rPr>
          <w:b/>
          <w:i/>
          <w:sz w:val="24"/>
          <w:u w:val="single"/>
        </w:rPr>
        <w:t>Part 1: Lab Report</w:t>
      </w:r>
      <w:r w:rsidRPr="002B7F0F">
        <w:rPr>
          <w:b/>
          <w:i/>
          <w:sz w:val="24"/>
        </w:rPr>
        <w:tab/>
        <w:t>Weight: 50% of task, 2.5% of year</w:t>
      </w:r>
    </w:p>
    <w:p w:rsidR="0072521E" w:rsidRDefault="0072521E" w:rsidP="0072521E">
      <w:r w:rsidRPr="0072521E">
        <w:t xml:space="preserve">Write a </w:t>
      </w:r>
      <w:r>
        <w:t xml:space="preserve">lab report for the investigation you conducted into factors affecting the leaching of copper ore. Your </w:t>
      </w:r>
      <w:bookmarkStart w:id="0" w:name="_GoBack"/>
      <w:bookmarkEnd w:id="0"/>
      <w:r>
        <w:t>document should be typed and should follow conventions of a scientific lab report.</w:t>
      </w:r>
      <w:r w:rsidR="006E3E47">
        <w:t xml:space="preserve"> Your report will need to include (only) the sections shown below. </w:t>
      </w:r>
    </w:p>
    <w:tbl>
      <w:tblPr>
        <w:tblStyle w:val="TableGrid"/>
        <w:tblW w:w="0" w:type="auto"/>
        <w:jc w:val="center"/>
        <w:tblLook w:val="04A0" w:firstRow="1" w:lastRow="0" w:firstColumn="1" w:lastColumn="0" w:noHBand="0" w:noVBand="1"/>
      </w:tblPr>
      <w:tblGrid>
        <w:gridCol w:w="3745"/>
        <w:gridCol w:w="901"/>
      </w:tblGrid>
      <w:tr w:rsidR="006E3E47" w:rsidTr="00B83858">
        <w:trPr>
          <w:trHeight w:val="260"/>
          <w:jc w:val="center"/>
        </w:trPr>
        <w:tc>
          <w:tcPr>
            <w:tcW w:w="3745" w:type="dxa"/>
            <w:shd w:val="clear" w:color="auto" w:fill="D9D9D9" w:themeFill="background1" w:themeFillShade="D9"/>
            <w:vAlign w:val="center"/>
          </w:tcPr>
          <w:p w:rsidR="006E3E47" w:rsidRPr="006E3E47" w:rsidRDefault="006E3E47" w:rsidP="006E3E47">
            <w:pPr>
              <w:rPr>
                <w:b/>
              </w:rPr>
            </w:pPr>
            <w:r w:rsidRPr="006E3E47">
              <w:rPr>
                <w:b/>
              </w:rPr>
              <w:t>Section</w:t>
            </w:r>
          </w:p>
        </w:tc>
        <w:tc>
          <w:tcPr>
            <w:tcW w:w="901" w:type="dxa"/>
            <w:shd w:val="clear" w:color="auto" w:fill="D9D9D9" w:themeFill="background1" w:themeFillShade="D9"/>
            <w:vAlign w:val="center"/>
          </w:tcPr>
          <w:p w:rsidR="006E3E47" w:rsidRPr="006E3E47" w:rsidRDefault="006E3E47" w:rsidP="006E3E47">
            <w:pPr>
              <w:jc w:val="center"/>
              <w:rPr>
                <w:b/>
              </w:rPr>
            </w:pPr>
            <w:r w:rsidRPr="006E3E47">
              <w:rPr>
                <w:b/>
              </w:rPr>
              <w:t>Marks</w:t>
            </w:r>
          </w:p>
        </w:tc>
      </w:tr>
      <w:tr w:rsidR="006E3E47" w:rsidTr="00B83858">
        <w:trPr>
          <w:trHeight w:val="260"/>
          <w:jc w:val="center"/>
        </w:trPr>
        <w:tc>
          <w:tcPr>
            <w:tcW w:w="3745" w:type="dxa"/>
            <w:vAlign w:val="center"/>
          </w:tcPr>
          <w:p w:rsidR="006E3E47" w:rsidRDefault="006E3E47" w:rsidP="006E3E47">
            <w:r>
              <w:t>Abstract</w:t>
            </w:r>
          </w:p>
        </w:tc>
        <w:tc>
          <w:tcPr>
            <w:tcW w:w="901" w:type="dxa"/>
            <w:vAlign w:val="center"/>
          </w:tcPr>
          <w:p w:rsidR="006E3E47" w:rsidRDefault="006E3E47" w:rsidP="006E3E47">
            <w:pPr>
              <w:jc w:val="center"/>
            </w:pPr>
            <w:r>
              <w:t>1</w:t>
            </w:r>
          </w:p>
        </w:tc>
      </w:tr>
      <w:tr w:rsidR="006E3E47" w:rsidTr="00B83858">
        <w:trPr>
          <w:trHeight w:val="260"/>
          <w:jc w:val="center"/>
        </w:trPr>
        <w:tc>
          <w:tcPr>
            <w:tcW w:w="3745" w:type="dxa"/>
            <w:vAlign w:val="center"/>
          </w:tcPr>
          <w:p w:rsidR="006E3E47" w:rsidRDefault="006E3E47" w:rsidP="006E3E47">
            <w:r>
              <w:t>Introduction</w:t>
            </w:r>
          </w:p>
        </w:tc>
        <w:tc>
          <w:tcPr>
            <w:tcW w:w="901" w:type="dxa"/>
            <w:vAlign w:val="center"/>
          </w:tcPr>
          <w:p w:rsidR="006E3E47" w:rsidRDefault="006E3E47" w:rsidP="006E3E47">
            <w:pPr>
              <w:jc w:val="center"/>
            </w:pPr>
            <w:r>
              <w:t>4</w:t>
            </w:r>
          </w:p>
        </w:tc>
      </w:tr>
      <w:tr w:rsidR="006E3E47" w:rsidTr="00B83858">
        <w:trPr>
          <w:trHeight w:val="260"/>
          <w:jc w:val="center"/>
        </w:trPr>
        <w:tc>
          <w:tcPr>
            <w:tcW w:w="3745" w:type="dxa"/>
            <w:vAlign w:val="center"/>
          </w:tcPr>
          <w:p w:rsidR="006E3E47" w:rsidRDefault="006E3E47" w:rsidP="006E3E47">
            <w:r>
              <w:t>Method</w:t>
            </w:r>
          </w:p>
        </w:tc>
        <w:tc>
          <w:tcPr>
            <w:tcW w:w="901" w:type="dxa"/>
            <w:vAlign w:val="center"/>
          </w:tcPr>
          <w:p w:rsidR="006E3E47" w:rsidRDefault="006E3E47" w:rsidP="006E3E47">
            <w:pPr>
              <w:jc w:val="center"/>
            </w:pPr>
            <w:r>
              <w:t>3</w:t>
            </w:r>
          </w:p>
        </w:tc>
      </w:tr>
      <w:tr w:rsidR="006E3E47" w:rsidTr="00B83858">
        <w:trPr>
          <w:trHeight w:val="260"/>
          <w:jc w:val="center"/>
        </w:trPr>
        <w:tc>
          <w:tcPr>
            <w:tcW w:w="3745" w:type="dxa"/>
            <w:vAlign w:val="center"/>
          </w:tcPr>
          <w:p w:rsidR="006E3E47" w:rsidRPr="006E3E47" w:rsidRDefault="006E3E47" w:rsidP="006E3E47">
            <w:pPr>
              <w:rPr>
                <w:i/>
              </w:rPr>
            </w:pPr>
            <w:r>
              <w:t xml:space="preserve">Results    </w:t>
            </w:r>
            <w:r>
              <w:rPr>
                <w:i/>
              </w:rPr>
              <w:t xml:space="preserve">(including table </w:t>
            </w:r>
            <w:r w:rsidRPr="00333932">
              <w:rPr>
                <w:i/>
              </w:rPr>
              <w:t>and</w:t>
            </w:r>
            <w:r>
              <w:rPr>
                <w:i/>
              </w:rPr>
              <w:t xml:space="preserve"> graph)</w:t>
            </w:r>
          </w:p>
        </w:tc>
        <w:tc>
          <w:tcPr>
            <w:tcW w:w="901" w:type="dxa"/>
            <w:vAlign w:val="center"/>
          </w:tcPr>
          <w:p w:rsidR="006E3E47" w:rsidRDefault="006E3E47" w:rsidP="006E3E47">
            <w:pPr>
              <w:jc w:val="center"/>
            </w:pPr>
            <w:r>
              <w:t>6</w:t>
            </w:r>
          </w:p>
        </w:tc>
      </w:tr>
      <w:tr w:rsidR="006E3E47" w:rsidTr="00B83858">
        <w:trPr>
          <w:trHeight w:val="260"/>
          <w:jc w:val="center"/>
        </w:trPr>
        <w:tc>
          <w:tcPr>
            <w:tcW w:w="3745" w:type="dxa"/>
            <w:vAlign w:val="center"/>
          </w:tcPr>
          <w:p w:rsidR="006E3E47" w:rsidRDefault="006E3E47" w:rsidP="006E3E47">
            <w:r>
              <w:t>Discussion</w:t>
            </w:r>
          </w:p>
        </w:tc>
        <w:tc>
          <w:tcPr>
            <w:tcW w:w="901" w:type="dxa"/>
            <w:vAlign w:val="center"/>
          </w:tcPr>
          <w:p w:rsidR="006E3E47" w:rsidRDefault="006E3E47" w:rsidP="006E3E47">
            <w:pPr>
              <w:jc w:val="center"/>
            </w:pPr>
            <w:r>
              <w:t>5</w:t>
            </w:r>
          </w:p>
        </w:tc>
      </w:tr>
      <w:tr w:rsidR="006E3E47" w:rsidTr="00B83858">
        <w:trPr>
          <w:trHeight w:val="260"/>
          <w:jc w:val="center"/>
        </w:trPr>
        <w:tc>
          <w:tcPr>
            <w:tcW w:w="3745" w:type="dxa"/>
            <w:vAlign w:val="center"/>
          </w:tcPr>
          <w:p w:rsidR="006E3E47" w:rsidRDefault="006E3E47" w:rsidP="006E3E47">
            <w:r>
              <w:t>Conclusion</w:t>
            </w:r>
          </w:p>
        </w:tc>
        <w:tc>
          <w:tcPr>
            <w:tcW w:w="901" w:type="dxa"/>
            <w:vAlign w:val="center"/>
          </w:tcPr>
          <w:p w:rsidR="006E3E47" w:rsidRDefault="006E3E47" w:rsidP="006E3E47">
            <w:pPr>
              <w:jc w:val="center"/>
            </w:pPr>
            <w:r>
              <w:t>1</w:t>
            </w:r>
          </w:p>
        </w:tc>
      </w:tr>
      <w:tr w:rsidR="006E3E47" w:rsidTr="00B83858">
        <w:trPr>
          <w:trHeight w:val="260"/>
          <w:jc w:val="center"/>
        </w:trPr>
        <w:tc>
          <w:tcPr>
            <w:tcW w:w="3745" w:type="dxa"/>
            <w:vAlign w:val="center"/>
          </w:tcPr>
          <w:p w:rsidR="006E3E47" w:rsidRDefault="006E3E47" w:rsidP="006E3E47">
            <w:r>
              <w:t>References</w:t>
            </w:r>
          </w:p>
        </w:tc>
        <w:tc>
          <w:tcPr>
            <w:tcW w:w="901" w:type="dxa"/>
            <w:vAlign w:val="center"/>
          </w:tcPr>
          <w:p w:rsidR="006E3E47" w:rsidRDefault="006E3E47" w:rsidP="006E3E47">
            <w:pPr>
              <w:jc w:val="center"/>
            </w:pPr>
            <w:r>
              <w:t>2</w:t>
            </w:r>
          </w:p>
        </w:tc>
      </w:tr>
      <w:tr w:rsidR="00333932" w:rsidTr="00B83858">
        <w:trPr>
          <w:trHeight w:val="260"/>
          <w:jc w:val="center"/>
        </w:trPr>
        <w:tc>
          <w:tcPr>
            <w:tcW w:w="3745" w:type="dxa"/>
            <w:shd w:val="clear" w:color="auto" w:fill="D9D9D9" w:themeFill="background1" w:themeFillShade="D9"/>
            <w:vAlign w:val="center"/>
          </w:tcPr>
          <w:p w:rsidR="00333932" w:rsidRPr="00333932" w:rsidRDefault="00333932" w:rsidP="006E3E47">
            <w:pPr>
              <w:rPr>
                <w:b/>
              </w:rPr>
            </w:pPr>
            <w:r>
              <w:rPr>
                <w:b/>
              </w:rPr>
              <w:t>TOTAL</w:t>
            </w:r>
          </w:p>
        </w:tc>
        <w:tc>
          <w:tcPr>
            <w:tcW w:w="901" w:type="dxa"/>
            <w:shd w:val="clear" w:color="auto" w:fill="D9D9D9" w:themeFill="background1" w:themeFillShade="D9"/>
            <w:vAlign w:val="center"/>
          </w:tcPr>
          <w:p w:rsidR="00333932" w:rsidRPr="00333932" w:rsidRDefault="00333932" w:rsidP="006E3E47">
            <w:pPr>
              <w:jc w:val="center"/>
              <w:rPr>
                <w:b/>
              </w:rPr>
            </w:pPr>
            <w:r w:rsidRPr="00333932">
              <w:rPr>
                <w:b/>
              </w:rPr>
              <w:t>22</w:t>
            </w:r>
          </w:p>
        </w:tc>
      </w:tr>
    </w:tbl>
    <w:p w:rsidR="00333932" w:rsidRDefault="006E3E47" w:rsidP="0072521E">
      <w:r>
        <w:t xml:space="preserve">Refer to Nelson Chemistry pg. 414-417 for details about what goes in each section of the report. </w:t>
      </w:r>
    </w:p>
    <w:p w:rsidR="0072521E" w:rsidRPr="00333932" w:rsidRDefault="006E3E47" w:rsidP="00333932">
      <w:pPr>
        <w:pBdr>
          <w:top w:val="single" w:sz="4" w:space="1" w:color="auto"/>
          <w:left w:val="single" w:sz="4" w:space="4" w:color="auto"/>
          <w:bottom w:val="single" w:sz="4" w:space="1" w:color="auto"/>
          <w:right w:val="single" w:sz="4" w:space="4" w:color="auto"/>
        </w:pBdr>
        <w:jc w:val="center"/>
        <w:rPr>
          <w:b/>
        </w:rPr>
      </w:pPr>
      <w:r w:rsidRPr="00333932">
        <w:rPr>
          <w:b/>
        </w:rPr>
        <w:t xml:space="preserve">Do not </w:t>
      </w:r>
      <w:r w:rsidRPr="00333932">
        <w:rPr>
          <w:b/>
          <w:i/>
        </w:rPr>
        <w:t>assume</w:t>
      </w:r>
      <w:r w:rsidRPr="00333932">
        <w:rPr>
          <w:b/>
        </w:rPr>
        <w:t xml:space="preserve"> you know what needs to go in a section.</w:t>
      </w:r>
      <w:r w:rsidR="00333932" w:rsidRPr="00333932">
        <w:rPr>
          <w:b/>
        </w:rPr>
        <w:t xml:space="preserve"> Follow instructions in the book carefully.</w:t>
      </w:r>
    </w:p>
    <w:p w:rsidR="00333932" w:rsidRPr="00333932" w:rsidRDefault="00333932" w:rsidP="00333932">
      <w:r>
        <w:t xml:space="preserve">Your document should include referencing in the APA format, similar to your AAS/GC-MS assignment. Referencing is particularly important in the introduction (when you are describing background information relevant to your experiment), but may also be used in the discussion. You will probably not need to include references in the </w:t>
      </w:r>
      <w:proofErr w:type="gramStart"/>
      <w:r>
        <w:t>abstract</w:t>
      </w:r>
      <w:proofErr w:type="gramEnd"/>
      <w:r>
        <w:t>, method, results or conclusion.</w:t>
      </w:r>
      <w:r w:rsidR="001628C7">
        <w:t xml:space="preserve"> </w:t>
      </w:r>
    </w:p>
    <w:p w:rsidR="00333932" w:rsidRDefault="00333932" w:rsidP="00333932">
      <w:pPr>
        <w:rPr>
          <w:u w:val="single"/>
        </w:rPr>
      </w:pPr>
    </w:p>
    <w:p w:rsidR="00333932" w:rsidRPr="002B7F0F" w:rsidRDefault="00333932" w:rsidP="002B7F0F">
      <w:pPr>
        <w:tabs>
          <w:tab w:val="right" w:pos="10206"/>
        </w:tabs>
        <w:rPr>
          <w:b/>
          <w:i/>
          <w:sz w:val="24"/>
        </w:rPr>
      </w:pPr>
      <w:r w:rsidRPr="002B7F0F">
        <w:rPr>
          <w:b/>
          <w:i/>
          <w:sz w:val="24"/>
          <w:u w:val="single"/>
        </w:rPr>
        <w:t>Part 2: Validation test (</w:t>
      </w:r>
      <w:r w:rsidR="00E06F8B" w:rsidRPr="002B7F0F">
        <w:rPr>
          <w:b/>
          <w:i/>
          <w:sz w:val="24"/>
          <w:u w:val="single"/>
        </w:rPr>
        <w:t xml:space="preserve">Early </w:t>
      </w:r>
      <w:r w:rsidRPr="002B7F0F">
        <w:rPr>
          <w:b/>
          <w:i/>
          <w:sz w:val="24"/>
          <w:u w:val="single"/>
        </w:rPr>
        <w:t>Term 3</w:t>
      </w:r>
      <w:r w:rsidR="002B7F0F" w:rsidRPr="002B7F0F">
        <w:rPr>
          <w:b/>
          <w:i/>
          <w:sz w:val="24"/>
          <w:u w:val="single"/>
        </w:rPr>
        <w:t xml:space="preserve"> – Date T.B.D.)</w:t>
      </w:r>
      <w:r w:rsidR="002B7F0F" w:rsidRPr="002B7F0F">
        <w:rPr>
          <w:b/>
          <w:i/>
          <w:sz w:val="24"/>
        </w:rPr>
        <w:tab/>
        <w:t>Weight: 50% of task, 2.5% of year</w:t>
      </w:r>
    </w:p>
    <w:p w:rsidR="00333932" w:rsidRDefault="00333932" w:rsidP="00333932">
      <w:r w:rsidRPr="00333932">
        <w:t>The</w:t>
      </w:r>
      <w:r>
        <w:t xml:space="preserve"> validation test will be conducted as a 1 hour test. It will be designed to evaluate your skills in planning, analysing and evaluating experiments within the general topic of reaction rates. </w:t>
      </w:r>
      <w:r w:rsidR="00E06F8B">
        <w:t xml:space="preserve">This test will assess your progress within the </w:t>
      </w:r>
      <w:r w:rsidR="00E06F8B">
        <w:rPr>
          <w:b/>
        </w:rPr>
        <w:t>Science Inquiry</w:t>
      </w:r>
      <w:r w:rsidR="00E06F8B">
        <w:t xml:space="preserve"> area of the chemistry syllabus, including:</w:t>
      </w:r>
    </w:p>
    <w:p w:rsidR="00333932"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identify, research and refine questions for investigation; propose hypotheses; and predict possible outcomes</w:t>
      </w:r>
    </w:p>
    <w:p w:rsidR="00333932"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design investigat</w:t>
      </w:r>
      <w:r w:rsidR="00E06F8B">
        <w:rPr>
          <w:rFonts w:ascii="Arial Narrow" w:hAnsi="Arial Narrow"/>
          <w:sz w:val="20"/>
          <w:szCs w:val="20"/>
        </w:rPr>
        <w:t>ions, including the procedure</w:t>
      </w:r>
      <w:r w:rsidRPr="00E06F8B">
        <w:rPr>
          <w:rFonts w:ascii="Arial Narrow" w:hAnsi="Arial Narrow"/>
          <w:sz w:val="20"/>
          <w:szCs w:val="20"/>
        </w:rPr>
        <w:t xml:space="preserve"> to be followed, materials required, and the type and amount of data to be collected</w:t>
      </w:r>
    </w:p>
    <w:p w:rsidR="00E06F8B"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conduct risk assessments</w:t>
      </w:r>
    </w:p>
    <w:p w:rsidR="00E06F8B" w:rsidRPr="00E06F8B" w:rsidRDefault="00E06F8B"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conduct investigations safely, competently and methodically for the collection of valid and reliable data, including rate of reaction</w:t>
      </w:r>
    </w:p>
    <w:p w:rsidR="00E06F8B"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represent data in meaningful and useful ways, including using appropriate graphic representations and correct units and symbols</w:t>
      </w:r>
    </w:p>
    <w:p w:rsidR="00E06F8B"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organise and process data to identify trends, patterns and relationships</w:t>
      </w:r>
    </w:p>
    <w:p w:rsidR="00E06F8B"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identify sources of random and systematic error and estimate their effect on measurement results</w:t>
      </w:r>
    </w:p>
    <w:p w:rsidR="00E06F8B" w:rsidRPr="00E06F8B"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 xml:space="preserve">select, synthesise and use evidence to make and justify conclusions </w:t>
      </w:r>
    </w:p>
    <w:p w:rsidR="00333932" w:rsidRDefault="00333932" w:rsidP="00E06F8B">
      <w:pPr>
        <w:pStyle w:val="ListParagraph"/>
        <w:numPr>
          <w:ilvl w:val="0"/>
          <w:numId w:val="2"/>
        </w:numPr>
        <w:pBdr>
          <w:top w:val="single" w:sz="4" w:space="1" w:color="auto"/>
          <w:left w:val="single" w:sz="4" w:space="4" w:color="auto"/>
          <w:bottom w:val="single" w:sz="4" w:space="1" w:color="auto"/>
          <w:right w:val="single" w:sz="4" w:space="4" w:color="auto"/>
        </w:pBdr>
        <w:spacing w:after="0"/>
        <w:rPr>
          <w:rFonts w:ascii="Arial Narrow" w:hAnsi="Arial Narrow"/>
          <w:sz w:val="20"/>
          <w:szCs w:val="20"/>
        </w:rPr>
      </w:pPr>
      <w:r w:rsidRPr="00E06F8B">
        <w:rPr>
          <w:rFonts w:ascii="Arial Narrow" w:hAnsi="Arial Narrow"/>
          <w:sz w:val="20"/>
          <w:szCs w:val="20"/>
        </w:rPr>
        <w:t>communicate to specific audiences and for specific purpo</w:t>
      </w:r>
      <w:r w:rsidR="00B83858">
        <w:rPr>
          <w:rFonts w:ascii="Arial Narrow" w:hAnsi="Arial Narrow"/>
          <w:sz w:val="20"/>
          <w:szCs w:val="20"/>
        </w:rPr>
        <w:t xml:space="preserve">ses using appropriate language and </w:t>
      </w:r>
      <w:r w:rsidRPr="00E06F8B">
        <w:rPr>
          <w:rFonts w:ascii="Arial Narrow" w:hAnsi="Arial Narrow"/>
          <w:sz w:val="20"/>
          <w:szCs w:val="20"/>
        </w:rPr>
        <w:t>formats, including scientific reports</w:t>
      </w:r>
    </w:p>
    <w:p w:rsidR="00E06F8B" w:rsidRDefault="00E06F8B" w:rsidP="00E06F8B">
      <w:pPr>
        <w:spacing w:after="0"/>
        <w:rPr>
          <w:rFonts w:ascii="Arial Narrow" w:hAnsi="Arial Narrow"/>
          <w:sz w:val="20"/>
          <w:szCs w:val="20"/>
        </w:rPr>
      </w:pPr>
    </w:p>
    <w:p w:rsidR="00E06F8B" w:rsidRDefault="00E06F8B" w:rsidP="00E06F8B">
      <w:pPr>
        <w:spacing w:after="0"/>
      </w:pPr>
      <w:r>
        <w:t>The test may include questions such as:</w:t>
      </w:r>
    </w:p>
    <w:p w:rsidR="00E06F8B" w:rsidRDefault="00E06F8B" w:rsidP="00E06F8B">
      <w:pPr>
        <w:pStyle w:val="ListParagraph"/>
        <w:numPr>
          <w:ilvl w:val="0"/>
          <w:numId w:val="6"/>
        </w:numPr>
        <w:spacing w:after="0"/>
      </w:pPr>
      <w:r>
        <w:t>Planning an investigation that would answer a particular research question</w:t>
      </w:r>
    </w:p>
    <w:p w:rsidR="00E06F8B" w:rsidRDefault="00E06F8B" w:rsidP="00E06F8B">
      <w:pPr>
        <w:pStyle w:val="ListParagraph"/>
        <w:numPr>
          <w:ilvl w:val="0"/>
          <w:numId w:val="6"/>
        </w:numPr>
        <w:spacing w:after="0"/>
      </w:pPr>
      <w:r>
        <w:t>Describing ways you could measure reaction rate for a particular reaction</w:t>
      </w:r>
    </w:p>
    <w:p w:rsidR="00E06F8B" w:rsidRDefault="00E06F8B" w:rsidP="00E06F8B">
      <w:pPr>
        <w:pStyle w:val="ListParagraph"/>
        <w:numPr>
          <w:ilvl w:val="0"/>
          <w:numId w:val="6"/>
        </w:numPr>
        <w:spacing w:after="0"/>
      </w:pPr>
      <w:r>
        <w:t>Analysing second-hand data from an experiment about reaction rates</w:t>
      </w:r>
    </w:p>
    <w:p w:rsidR="00E06F8B" w:rsidRDefault="00E06F8B" w:rsidP="00E06F8B">
      <w:pPr>
        <w:pStyle w:val="ListParagraph"/>
        <w:numPr>
          <w:ilvl w:val="0"/>
          <w:numId w:val="6"/>
        </w:numPr>
        <w:spacing w:after="0"/>
      </w:pPr>
      <w:r>
        <w:t>Using second-hand data to write one or more sections of a lab report in the correct format</w:t>
      </w:r>
    </w:p>
    <w:p w:rsidR="00B83858" w:rsidRDefault="00B83858" w:rsidP="00B83858">
      <w:pPr>
        <w:pStyle w:val="ListParagraph"/>
        <w:numPr>
          <w:ilvl w:val="0"/>
          <w:numId w:val="6"/>
        </w:numPr>
        <w:spacing w:after="0"/>
      </w:pPr>
      <w:r>
        <w:t xml:space="preserve">Identifying </w:t>
      </w:r>
      <w:r w:rsidR="00E06F8B">
        <w:t xml:space="preserve">likely sources of error in an </w:t>
      </w:r>
      <w:r>
        <w:t xml:space="preserve">experiment, including random and systematic errors </w:t>
      </w:r>
    </w:p>
    <w:p w:rsidR="00B83858" w:rsidRDefault="00B83858" w:rsidP="00B83858">
      <w:pPr>
        <w:spacing w:after="0"/>
      </w:pPr>
    </w:p>
    <w:p w:rsidR="00B83858" w:rsidRDefault="00B83858" w:rsidP="00B83858">
      <w:pPr>
        <w:spacing w:after="0"/>
      </w:pPr>
      <w:r>
        <w:t xml:space="preserve">You may also be required to demonstrate your understanding of: </w:t>
      </w:r>
    </w:p>
    <w:p w:rsidR="00B83858" w:rsidRDefault="00B83858" w:rsidP="00B83858">
      <w:pPr>
        <w:pStyle w:val="ListParagraph"/>
        <w:numPr>
          <w:ilvl w:val="0"/>
          <w:numId w:val="7"/>
        </w:numPr>
        <w:spacing w:after="0"/>
      </w:pPr>
      <w:r>
        <w:t>Correct use of scientific equipment such as measuring cylinders, volumetric pipettes and volumetric flasks</w:t>
      </w:r>
    </w:p>
    <w:p w:rsidR="00B83858" w:rsidRDefault="00B83858" w:rsidP="00B83858">
      <w:pPr>
        <w:pStyle w:val="ListParagraph"/>
        <w:numPr>
          <w:ilvl w:val="0"/>
          <w:numId w:val="7"/>
        </w:numPr>
        <w:spacing w:after="0"/>
      </w:pPr>
      <w:r>
        <w:t>The difference between accuracy and precision, and how these factors affect the results of an experiment</w:t>
      </w:r>
    </w:p>
    <w:sectPr w:rsidR="00B83858" w:rsidSect="00132DF8">
      <w:headerReference w:type="default" r:id="rId9"/>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3EF4" w:rsidRDefault="00EC3EF4" w:rsidP="00E06F8B">
      <w:pPr>
        <w:spacing w:after="0" w:line="240" w:lineRule="auto"/>
      </w:pPr>
      <w:r>
        <w:separator/>
      </w:r>
    </w:p>
  </w:endnote>
  <w:endnote w:type="continuationSeparator" w:id="0">
    <w:p w:rsidR="00EC3EF4" w:rsidRDefault="00EC3EF4" w:rsidP="00E06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3EF4" w:rsidRDefault="00EC3EF4" w:rsidP="00E06F8B">
      <w:pPr>
        <w:spacing w:after="0" w:line="240" w:lineRule="auto"/>
      </w:pPr>
      <w:r>
        <w:separator/>
      </w:r>
    </w:p>
  </w:footnote>
  <w:footnote w:type="continuationSeparator" w:id="0">
    <w:p w:rsidR="00EC3EF4" w:rsidRDefault="00EC3EF4" w:rsidP="00E06F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F8B" w:rsidRDefault="00E06F8B" w:rsidP="00E06F8B">
    <w:r w:rsidRPr="0072521E">
      <w:rPr>
        <w:b/>
        <w:u w:val="single"/>
      </w:rPr>
      <w:t>Reaction Rates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5414DF"/>
    <w:multiLevelType w:val="hybridMultilevel"/>
    <w:tmpl w:val="440832FE"/>
    <w:lvl w:ilvl="0" w:tplc="9AAA065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F95150F"/>
    <w:multiLevelType w:val="hybridMultilevel"/>
    <w:tmpl w:val="3AD8C1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3DE0C4A"/>
    <w:multiLevelType w:val="hybridMultilevel"/>
    <w:tmpl w:val="4E28A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5F12B94"/>
    <w:multiLevelType w:val="hybridMultilevel"/>
    <w:tmpl w:val="F61C2E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E251849"/>
    <w:multiLevelType w:val="hybridMultilevel"/>
    <w:tmpl w:val="C180E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619F645D"/>
    <w:multiLevelType w:val="hybridMultilevel"/>
    <w:tmpl w:val="339405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78B63E90"/>
    <w:multiLevelType w:val="hybridMultilevel"/>
    <w:tmpl w:val="CF104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DF8"/>
    <w:rsid w:val="00087D96"/>
    <w:rsid w:val="00132DF8"/>
    <w:rsid w:val="001628C7"/>
    <w:rsid w:val="002A6BD9"/>
    <w:rsid w:val="002B7F0F"/>
    <w:rsid w:val="00333932"/>
    <w:rsid w:val="00687033"/>
    <w:rsid w:val="006E3E47"/>
    <w:rsid w:val="0072521E"/>
    <w:rsid w:val="008564A7"/>
    <w:rsid w:val="00A877BA"/>
    <w:rsid w:val="00B83858"/>
    <w:rsid w:val="00E06F8B"/>
    <w:rsid w:val="00EC3E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DF8"/>
    <w:pPr>
      <w:ind w:left="720"/>
      <w:contextualSpacing/>
    </w:pPr>
  </w:style>
  <w:style w:type="table" w:styleId="TableGrid">
    <w:name w:val="Table Grid"/>
    <w:basedOn w:val="TableNormal"/>
    <w:uiPriority w:val="39"/>
    <w:rsid w:val="007252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6F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F8B"/>
  </w:style>
  <w:style w:type="paragraph" w:styleId="Footer">
    <w:name w:val="footer"/>
    <w:basedOn w:val="Normal"/>
    <w:link w:val="FooterChar"/>
    <w:uiPriority w:val="99"/>
    <w:unhideWhenUsed/>
    <w:rsid w:val="00E06F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F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DF8"/>
    <w:pPr>
      <w:ind w:left="720"/>
      <w:contextualSpacing/>
    </w:pPr>
  </w:style>
  <w:style w:type="table" w:styleId="TableGrid">
    <w:name w:val="Table Grid"/>
    <w:basedOn w:val="TableNormal"/>
    <w:uiPriority w:val="39"/>
    <w:rsid w:val="007252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6F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F8B"/>
  </w:style>
  <w:style w:type="paragraph" w:styleId="Footer">
    <w:name w:val="footer"/>
    <w:basedOn w:val="Normal"/>
    <w:link w:val="FooterChar"/>
    <w:uiPriority w:val="99"/>
    <w:unhideWhenUsed/>
    <w:rsid w:val="00E06F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03EE4-2A6B-45ED-B96F-08A202418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dcterms:created xsi:type="dcterms:W3CDTF">2015-06-20T17:11:00Z</dcterms:created>
  <dcterms:modified xsi:type="dcterms:W3CDTF">2015-06-20T17:11:00Z</dcterms:modified>
</cp:coreProperties>
</file>