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E44" w:rsidRPr="008730D0" w:rsidRDefault="007D7E44" w:rsidP="007D7E44">
      <w:pPr>
        <w:pStyle w:val="Heading2"/>
        <w:rPr>
          <w:sz w:val="24"/>
          <w:szCs w:val="20"/>
        </w:rPr>
      </w:pPr>
      <w:r w:rsidRPr="008730D0">
        <w:rPr>
          <w:sz w:val="24"/>
          <w:szCs w:val="20"/>
        </w:rPr>
        <w:t>Year 8 General: English</w:t>
      </w:r>
    </w:p>
    <w:p w:rsidR="007D7E44" w:rsidRPr="008730D0" w:rsidRDefault="007D7E44" w:rsidP="007D7E44">
      <w:pPr>
        <w:rPr>
          <w:rFonts w:ascii="Arial" w:hAnsi="Arial" w:cs="Arial"/>
          <w:sz w:val="20"/>
          <w:szCs w:val="20"/>
        </w:rPr>
      </w:pPr>
    </w:p>
    <w:tbl>
      <w:tblPr>
        <w:tblStyle w:val="TableGrid"/>
        <w:tblW w:w="0" w:type="auto"/>
        <w:tblLook w:val="04A0" w:firstRow="1" w:lastRow="0" w:firstColumn="1" w:lastColumn="0" w:noHBand="0" w:noVBand="1"/>
      </w:tblPr>
      <w:tblGrid>
        <w:gridCol w:w="1461"/>
        <w:gridCol w:w="12564"/>
      </w:tblGrid>
      <w:tr w:rsidR="007D7E44" w:rsidRPr="008730D0" w:rsidTr="007D7E44">
        <w:tc>
          <w:tcPr>
            <w:tcW w:w="1384" w:type="dxa"/>
          </w:tcPr>
          <w:p w:rsidR="007D7E44" w:rsidRPr="008730D0" w:rsidRDefault="007D7E44" w:rsidP="007D7E44">
            <w:pPr>
              <w:pStyle w:val="Tablesubhead"/>
              <w:spacing w:before="180"/>
              <w:jc w:val="center"/>
              <w:rPr>
                <w:rFonts w:cs="Arial"/>
              </w:rPr>
            </w:pPr>
            <w:r w:rsidRPr="008730D0">
              <w:rPr>
                <w:rFonts w:cs="Arial"/>
              </w:rPr>
              <w:t>Year level description</w:t>
            </w:r>
          </w:p>
          <w:p w:rsidR="007D7E44" w:rsidRPr="008730D0" w:rsidRDefault="007D7E44" w:rsidP="007D7E44">
            <w:pPr>
              <w:rPr>
                <w:rFonts w:ascii="Arial" w:hAnsi="Arial" w:cs="Arial"/>
                <w:sz w:val="20"/>
                <w:szCs w:val="20"/>
              </w:rPr>
            </w:pPr>
          </w:p>
        </w:tc>
        <w:tc>
          <w:tcPr>
            <w:tcW w:w="12564" w:type="dxa"/>
          </w:tcPr>
          <w:p w:rsidR="007D7E44" w:rsidRPr="008730D0" w:rsidRDefault="007D7E44" w:rsidP="007D7E44">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rsidR="007D7E44" w:rsidRPr="008730D0" w:rsidRDefault="007D7E44" w:rsidP="007D7E44">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Students engage with a variety of texts for enjoyment. They </w:t>
            </w:r>
            <w:hyperlink r:id="rId8" w:tooltip="Display the glossary entry for listen" w:history="1">
              <w:r w:rsidRPr="008730D0">
                <w:rPr>
                  <w:rFonts w:ascii="Arial" w:eastAsia="Times New Roman" w:hAnsi="Arial" w:cs="Arial"/>
                  <w:color w:val="0000FF"/>
                  <w:sz w:val="16"/>
                  <w:szCs w:val="20"/>
                  <w:u w:val="single"/>
                  <w:lang w:eastAsia="en-AU"/>
                </w:rPr>
                <w:t>listen</w:t>
              </w:r>
            </w:hyperlink>
            <w:r w:rsidRPr="008730D0">
              <w:rPr>
                <w:rFonts w:ascii="Arial" w:eastAsia="Times New Roman" w:hAnsi="Arial" w:cs="Arial"/>
                <w:sz w:val="16"/>
                <w:szCs w:val="20"/>
                <w:lang w:eastAsia="en-AU"/>
              </w:rPr>
              <w:t xml:space="preserve"> to, </w:t>
            </w:r>
            <w:hyperlink r:id="rId9" w:tooltip="Display the glossary entry for read" w:history="1">
              <w:r w:rsidRPr="008730D0">
                <w:rPr>
                  <w:rFonts w:ascii="Arial" w:eastAsia="Times New Roman" w:hAnsi="Arial" w:cs="Arial"/>
                  <w:color w:val="0000FF"/>
                  <w:sz w:val="16"/>
                  <w:szCs w:val="20"/>
                  <w:u w:val="single"/>
                  <w:lang w:eastAsia="en-AU"/>
                </w:rPr>
                <w:t>read</w:t>
              </w:r>
            </w:hyperlink>
            <w:r w:rsidRPr="008730D0">
              <w:rPr>
                <w:rFonts w:ascii="Arial" w:eastAsia="Times New Roman" w:hAnsi="Arial" w:cs="Arial"/>
                <w:sz w:val="16"/>
                <w:szCs w:val="20"/>
                <w:lang w:eastAsia="en-AU"/>
              </w:rPr>
              <w:t xml:space="preserve">, </w:t>
            </w:r>
            <w:hyperlink r:id="rId10" w:tooltip="Display the glossary entry for view" w:history="1">
              <w:r w:rsidRPr="008730D0">
                <w:rPr>
                  <w:rFonts w:ascii="Arial" w:eastAsia="Times New Roman" w:hAnsi="Arial" w:cs="Arial"/>
                  <w:color w:val="0000FF"/>
                  <w:sz w:val="16"/>
                  <w:szCs w:val="20"/>
                  <w:u w:val="single"/>
                  <w:lang w:eastAsia="en-AU"/>
                </w:rPr>
                <w:t>view</w:t>
              </w:r>
            </w:hyperlink>
            <w:r w:rsidRPr="008730D0">
              <w:rPr>
                <w:rFonts w:ascii="Arial" w:eastAsia="Times New Roman" w:hAnsi="Arial" w:cs="Arial"/>
                <w:sz w:val="16"/>
                <w:szCs w:val="20"/>
                <w:lang w:eastAsia="en-AU"/>
              </w:rPr>
              <w:t xml:space="preserve">, interpret, evaluate and perform a range of spoken, written and multimodal texts in which the primary purpose is </w:t>
            </w:r>
            <w:hyperlink r:id="rId11" w:tooltip="Display the glossary entry for aesthetic" w:history="1">
              <w:r w:rsidRPr="008730D0">
                <w:rPr>
                  <w:rFonts w:ascii="Arial" w:eastAsia="Times New Roman" w:hAnsi="Arial" w:cs="Arial"/>
                  <w:color w:val="0000FF"/>
                  <w:sz w:val="16"/>
                  <w:szCs w:val="20"/>
                  <w:u w:val="single"/>
                  <w:lang w:eastAsia="en-AU"/>
                </w:rPr>
                <w:t>aesthetic</w:t>
              </w:r>
            </w:hyperlink>
            <w:r w:rsidRPr="008730D0">
              <w:rPr>
                <w:rFonts w:ascii="Arial" w:eastAsia="Times New Roman" w:hAnsi="Arial" w:cs="Arial"/>
                <w:sz w:val="16"/>
                <w:szCs w:val="20"/>
                <w:lang w:eastAsia="en-AU"/>
              </w:rPr>
              <w:t xml:space="preserve">, as well as texts designed to inform and persuade. These include various types of </w:t>
            </w:r>
            <w:hyperlink r:id="rId12" w:tooltip="Display the glossary entry for media texts" w:history="1">
              <w:r w:rsidRPr="008730D0">
                <w:rPr>
                  <w:rFonts w:ascii="Arial" w:eastAsia="Times New Roman" w:hAnsi="Arial" w:cs="Arial"/>
                  <w:color w:val="0000FF"/>
                  <w:sz w:val="16"/>
                  <w:szCs w:val="20"/>
                  <w:u w:val="single"/>
                  <w:lang w:eastAsia="en-AU"/>
                </w:rPr>
                <w:t>media texts</w:t>
              </w:r>
            </w:hyperlink>
            <w:r w:rsidRPr="008730D0">
              <w:rPr>
                <w:rFonts w:ascii="Arial" w:eastAsia="Times New Roman" w:hAnsi="Arial" w:cs="Arial"/>
                <w:sz w:val="16"/>
                <w:szCs w:val="20"/>
                <w:lang w:eastAsia="en-AU"/>
              </w:rPr>
              <w:t xml:space="preserve"> including newspapers, magazines and digital texts, early adolescent novels, non-fiction, poetry and dramatic performances. Students develop their understanding of how texts, including </w:t>
            </w:r>
            <w:hyperlink r:id="rId13" w:tooltip="Display the glossary entry for media texts" w:history="1">
              <w:r w:rsidRPr="008730D0">
                <w:rPr>
                  <w:rFonts w:ascii="Arial" w:eastAsia="Times New Roman" w:hAnsi="Arial" w:cs="Arial"/>
                  <w:color w:val="0000FF"/>
                  <w:sz w:val="16"/>
                  <w:szCs w:val="20"/>
                  <w:u w:val="single"/>
                  <w:lang w:eastAsia="en-AU"/>
                </w:rPr>
                <w:t>media texts</w:t>
              </w:r>
            </w:hyperlink>
            <w:r w:rsidRPr="008730D0">
              <w:rPr>
                <w:rFonts w:ascii="Arial" w:eastAsia="Times New Roman" w:hAnsi="Arial" w:cs="Arial"/>
                <w:sz w:val="16"/>
                <w:szCs w:val="20"/>
                <w:lang w:eastAsia="en-AU"/>
              </w:rPr>
              <w:t xml:space="preserve">, are influenced by </w:t>
            </w:r>
            <w:hyperlink r:id="rId14" w:tooltip="Display the glossary entry for context" w:history="1">
              <w:r w:rsidRPr="008730D0">
                <w:rPr>
                  <w:rFonts w:ascii="Arial" w:eastAsia="Times New Roman" w:hAnsi="Arial" w:cs="Arial"/>
                  <w:color w:val="0000FF"/>
                  <w:sz w:val="16"/>
                  <w:szCs w:val="20"/>
                  <w:u w:val="single"/>
                  <w:lang w:eastAsia="en-AU"/>
                </w:rPr>
                <w:t>context</w:t>
              </w:r>
            </w:hyperlink>
            <w:r w:rsidRPr="008730D0">
              <w:rPr>
                <w:rFonts w:ascii="Arial" w:eastAsia="Times New Roman" w:hAnsi="Arial" w:cs="Arial"/>
                <w:sz w:val="16"/>
                <w:szCs w:val="20"/>
                <w:lang w:eastAsia="en-AU"/>
              </w:rPr>
              <w:t xml:space="preserve">, purpose and </w:t>
            </w:r>
            <w:hyperlink r:id="rId15" w:tooltip="Display the glossary entry for audience" w:history="1">
              <w:r w:rsidRPr="008730D0">
                <w:rPr>
                  <w:rFonts w:ascii="Arial" w:eastAsia="Times New Roman" w:hAnsi="Arial" w:cs="Arial"/>
                  <w:color w:val="0000FF"/>
                  <w:sz w:val="16"/>
                  <w:szCs w:val="20"/>
                  <w:u w:val="single"/>
                  <w:lang w:eastAsia="en-AU"/>
                </w:rPr>
                <w:t>audience</w:t>
              </w:r>
            </w:hyperlink>
            <w:r w:rsidRPr="008730D0">
              <w:rPr>
                <w:rFonts w:ascii="Arial" w:eastAsia="Times New Roman" w:hAnsi="Arial" w:cs="Arial"/>
                <w:sz w:val="16"/>
                <w:szCs w:val="20"/>
                <w:lang w:eastAsia="en-AU"/>
              </w:rPr>
              <w:t>.</w:t>
            </w:r>
          </w:p>
          <w:p w:rsidR="007D7E44" w:rsidRPr="008730D0" w:rsidRDefault="007D7E44" w:rsidP="007D7E44">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The range of literary texts for Pre-primary to Year 10 comprises Australian literature, including the oral </w:t>
            </w:r>
            <w:hyperlink r:id="rId16" w:tooltip="Display the glossary entry for narrative" w:history="1">
              <w:r w:rsidRPr="008730D0">
                <w:rPr>
                  <w:rFonts w:ascii="Arial" w:eastAsia="Times New Roman" w:hAnsi="Arial" w:cs="Arial"/>
                  <w:color w:val="0000FF"/>
                  <w:sz w:val="16"/>
                  <w:szCs w:val="20"/>
                  <w:u w:val="single"/>
                  <w:lang w:eastAsia="en-AU"/>
                </w:rPr>
                <w:t>narrative</w:t>
              </w:r>
            </w:hyperlink>
            <w:r w:rsidRPr="008730D0">
              <w:rPr>
                <w:rFonts w:ascii="Arial" w:eastAsia="Times New Roman" w:hAnsi="Arial" w:cs="Arial"/>
                <w:sz w:val="16"/>
                <w:szCs w:val="20"/>
                <w:lang w:eastAsia="en-AU"/>
              </w:rPr>
              <w:t xml:space="preserve"> traditions of Aboriginal and Torres Strait Islander Peoples, as well as the contemporary literature of these two cultural groups, and classic and contemporary world literature, including texts from and about Asia.</w:t>
            </w:r>
          </w:p>
          <w:p w:rsidR="007D7E44" w:rsidRPr="008730D0" w:rsidRDefault="007D7E44" w:rsidP="007D7E44">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rsidR="007D7E44" w:rsidRPr="008730D0" w:rsidRDefault="007D7E44" w:rsidP="007D7E44">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Students </w:t>
            </w:r>
            <w:hyperlink r:id="rId17" w:tooltip="Display the glossary entry for create" w:history="1">
              <w:r w:rsidRPr="008730D0">
                <w:rPr>
                  <w:rFonts w:ascii="Arial" w:eastAsia="Times New Roman" w:hAnsi="Arial" w:cs="Arial"/>
                  <w:color w:val="0000FF"/>
                  <w:sz w:val="16"/>
                  <w:szCs w:val="20"/>
                  <w:u w:val="single"/>
                  <w:lang w:eastAsia="en-AU"/>
                </w:rPr>
                <w:t>create</w:t>
              </w:r>
            </w:hyperlink>
            <w:r w:rsidRPr="008730D0">
              <w:rPr>
                <w:rFonts w:ascii="Arial" w:eastAsia="Times New Roman" w:hAnsi="Arial" w:cs="Arial"/>
                <w:sz w:val="16"/>
                <w:szCs w:val="20"/>
                <w:lang w:eastAsia="en-AU"/>
              </w:rPr>
              <w:t xml:space="preserve"> a range of imaginative, informative and persuasive </w:t>
            </w:r>
            <w:hyperlink r:id="rId18" w:tooltip="Display the glossary entry for types of texts" w:history="1">
              <w:r w:rsidRPr="008730D0">
                <w:rPr>
                  <w:rFonts w:ascii="Arial" w:eastAsia="Times New Roman" w:hAnsi="Arial" w:cs="Arial"/>
                  <w:color w:val="0000FF"/>
                  <w:sz w:val="16"/>
                  <w:szCs w:val="20"/>
                  <w:u w:val="single"/>
                  <w:lang w:eastAsia="en-AU"/>
                </w:rPr>
                <w:t>types of texts</w:t>
              </w:r>
            </w:hyperlink>
            <w:r w:rsidRPr="008730D0">
              <w:rPr>
                <w:rFonts w:ascii="Arial" w:eastAsia="Times New Roman" w:hAnsi="Arial" w:cs="Arial"/>
                <w:sz w:val="16"/>
                <w:szCs w:val="20"/>
                <w:lang w:eastAsia="en-AU"/>
              </w:rPr>
              <w:t xml:space="preserve">, for example narratives, procedures, performances, reports and discussions, and continue to </w:t>
            </w:r>
            <w:hyperlink r:id="rId19" w:tooltip="Display the glossary entry for create" w:history="1">
              <w:r w:rsidRPr="008730D0">
                <w:rPr>
                  <w:rFonts w:ascii="Arial" w:eastAsia="Times New Roman" w:hAnsi="Arial" w:cs="Arial"/>
                  <w:color w:val="0000FF"/>
                  <w:sz w:val="16"/>
                  <w:szCs w:val="20"/>
                  <w:u w:val="single"/>
                  <w:lang w:eastAsia="en-AU"/>
                </w:rPr>
                <w:t>create</w:t>
              </w:r>
            </w:hyperlink>
            <w:r w:rsidRPr="008730D0">
              <w:rPr>
                <w:rFonts w:ascii="Arial" w:eastAsia="Times New Roman" w:hAnsi="Arial" w:cs="Arial"/>
                <w:sz w:val="16"/>
                <w:szCs w:val="20"/>
                <w:lang w:eastAsia="en-AU"/>
              </w:rPr>
              <w:t xml:space="preserve"> literary analyses and transformations of texts.</w:t>
            </w:r>
          </w:p>
        </w:tc>
      </w:tr>
      <w:tr w:rsidR="007D7E44" w:rsidRPr="008730D0" w:rsidTr="007D7E44">
        <w:tc>
          <w:tcPr>
            <w:tcW w:w="1384" w:type="dxa"/>
          </w:tcPr>
          <w:p w:rsidR="007D7E44" w:rsidRPr="008730D0" w:rsidRDefault="007D7E44" w:rsidP="007D7E44">
            <w:pPr>
              <w:jc w:val="center"/>
              <w:rPr>
                <w:rFonts w:ascii="Arial" w:hAnsi="Arial" w:cs="Arial"/>
                <w:b/>
                <w:sz w:val="20"/>
                <w:szCs w:val="20"/>
              </w:rPr>
            </w:pPr>
            <w:r w:rsidRPr="008730D0">
              <w:rPr>
                <w:rFonts w:ascii="Arial" w:hAnsi="Arial" w:cs="Arial"/>
                <w:b/>
                <w:sz w:val="20"/>
                <w:szCs w:val="20"/>
              </w:rPr>
              <w:t>Achievement standard</w:t>
            </w:r>
          </w:p>
        </w:tc>
        <w:tc>
          <w:tcPr>
            <w:tcW w:w="12564" w:type="dxa"/>
          </w:tcPr>
          <w:p w:rsidR="007D7E44" w:rsidRPr="008730D0" w:rsidRDefault="007D7E44" w:rsidP="007D7E44">
            <w:pPr>
              <w:spacing w:before="120" w:after="120"/>
              <w:rPr>
                <w:rFonts w:ascii="Arial" w:hAnsi="Arial" w:cs="Arial"/>
                <w:b/>
                <w:sz w:val="16"/>
                <w:szCs w:val="20"/>
              </w:rPr>
            </w:pPr>
            <w:r w:rsidRPr="008730D0">
              <w:rPr>
                <w:rFonts w:ascii="Arial" w:hAnsi="Arial" w:cs="Arial"/>
                <w:b/>
                <w:sz w:val="16"/>
                <w:szCs w:val="20"/>
              </w:rPr>
              <w:t>Reading and Viewing</w:t>
            </w:r>
          </w:p>
          <w:p w:rsidR="007D7E44" w:rsidRPr="008730D0" w:rsidRDefault="007D7E44" w:rsidP="007D7E44">
            <w:pPr>
              <w:spacing w:before="120" w:after="120"/>
              <w:rPr>
                <w:rFonts w:ascii="Arial" w:hAnsi="Arial" w:cs="Arial"/>
                <w:sz w:val="16"/>
                <w:szCs w:val="20"/>
              </w:rPr>
            </w:pPr>
            <w:r w:rsidRPr="008730D0">
              <w:rPr>
                <w:rFonts w:ascii="Arial" w:hAnsi="Arial" w:cs="Arial"/>
                <w:sz w:val="16"/>
                <w:szCs w:val="20"/>
              </w:rPr>
              <w:t>At Standard, students understand how the selection of text structures is influenced by the selection of genre and how this varies for different purposes and audiences. Students explain or show how language features, images and vocabulary are used to represent different ideas and issues in texts. Students interpret texts, questioning the reliability of sources of ideas and information. They select evidence from the text to show how events, situations and people can be represented from different viewpoints.</w:t>
            </w:r>
          </w:p>
          <w:p w:rsidR="007D7E44" w:rsidRPr="008730D0" w:rsidRDefault="007D7E44" w:rsidP="007D7E44">
            <w:pPr>
              <w:spacing w:before="120" w:after="120"/>
              <w:rPr>
                <w:rFonts w:ascii="Arial" w:hAnsi="Arial" w:cs="Arial"/>
                <w:b/>
                <w:sz w:val="16"/>
                <w:szCs w:val="20"/>
              </w:rPr>
            </w:pPr>
            <w:r w:rsidRPr="008730D0">
              <w:rPr>
                <w:rFonts w:ascii="Arial" w:hAnsi="Arial" w:cs="Arial"/>
                <w:b/>
                <w:sz w:val="16"/>
                <w:szCs w:val="20"/>
              </w:rPr>
              <w:t>Writing and Creating</w:t>
            </w:r>
          </w:p>
          <w:p w:rsidR="007D7E44" w:rsidRPr="008730D0" w:rsidRDefault="007D7E44" w:rsidP="007D7E44">
            <w:pPr>
              <w:spacing w:before="120" w:after="120"/>
              <w:rPr>
                <w:rFonts w:ascii="Arial" w:hAnsi="Arial" w:cs="Arial"/>
                <w:sz w:val="16"/>
                <w:szCs w:val="20"/>
              </w:rPr>
            </w:pPr>
            <w:r w:rsidRPr="008730D0">
              <w:rPr>
                <w:rFonts w:ascii="Arial" w:hAnsi="Arial" w:cs="Arial"/>
                <w:sz w:val="16"/>
                <w:szCs w:val="20"/>
              </w:rPr>
              <w:t>Students understand how the selection of language features can be used for particular purposes and effects. They explain the effectiveness of language choices they make to influence the audience. Through combining ideas, images and language features from other texts, students show how ideas can be expressed in new ways. Students create texts for different purposes, selecting language to influence audience response. When creating and editing texts to create specific effects, they take into account intended purposes and the needs and interests of audiences. They demonstrate understanding of grammar, select vocabulary for effect and use accurate spelling and punctuation.</w:t>
            </w:r>
          </w:p>
          <w:p w:rsidR="007D7E44" w:rsidRPr="008730D0" w:rsidRDefault="007D7E44" w:rsidP="007D7E44">
            <w:pPr>
              <w:spacing w:before="120" w:after="120"/>
              <w:rPr>
                <w:rFonts w:ascii="Arial" w:hAnsi="Arial" w:cs="Arial"/>
                <w:b/>
                <w:sz w:val="16"/>
                <w:szCs w:val="20"/>
              </w:rPr>
            </w:pPr>
            <w:r w:rsidRPr="008730D0">
              <w:rPr>
                <w:rFonts w:ascii="Arial" w:hAnsi="Arial" w:cs="Arial"/>
                <w:b/>
                <w:sz w:val="16"/>
                <w:szCs w:val="20"/>
              </w:rPr>
              <w:t>Speaking and Listening</w:t>
            </w:r>
          </w:p>
          <w:p w:rsidR="007D7E44" w:rsidRPr="008730D0" w:rsidRDefault="007D7E44" w:rsidP="007D7E44">
            <w:pPr>
              <w:pStyle w:val="Tabletext"/>
              <w:rPr>
                <w:rFonts w:cs="Arial"/>
                <w:sz w:val="16"/>
                <w:szCs w:val="20"/>
              </w:rPr>
            </w:pPr>
            <w:r w:rsidRPr="008730D0">
              <w:rPr>
                <w:rFonts w:cs="Arial"/>
                <w:sz w:val="16"/>
                <w:szCs w:val="20"/>
              </w:rPr>
              <w:t>Students listen for and identify different emphases in texts, using that understanding to elaborate on discussions. They understand how the selection of language features can be used for particular purposes and effects. Students explain the effectiveness of language choices they make to influence the audience. Through combining ideas, images and language features from other texts, they show how ideas can be expressed in new ways. Students create texts for different purposes, selecting language to influence audience response. They make presentations and contribute actively to class and group discussions, using language patterns for effect.</w:t>
            </w:r>
          </w:p>
        </w:tc>
      </w:tr>
    </w:tbl>
    <w:p w:rsidR="00BE4D21" w:rsidRPr="007B12F0" w:rsidRDefault="007B12F0" w:rsidP="006D19C6">
      <w:pPr>
        <w:jc w:val="center"/>
        <w:rPr>
          <w:rFonts w:ascii="Arial" w:hAnsi="Arial" w:cs="Arial"/>
        </w:rPr>
      </w:pPr>
      <w:r>
        <w:rPr>
          <w:noProof/>
          <w:lang w:eastAsia="en-AU"/>
        </w:rPr>
        <w:lastRenderedPageBreak/>
        <w:drawing>
          <wp:inline distT="0" distB="0" distL="0" distR="0">
            <wp:extent cx="522622" cy="534390"/>
            <wp:effectExtent l="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BE4D21" w:rsidRPr="00BE4D21">
        <w:rPr>
          <w:rFonts w:ascii="Arial" w:hAnsi="Arial" w:cs="Arial"/>
          <w:color w:val="385623" w:themeColor="accent6" w:themeShade="80"/>
          <w:sz w:val="28"/>
        </w:rPr>
        <w:t>Narrogin Senior High School</w:t>
      </w:r>
      <w:r w:rsidR="006D19C6">
        <w:rPr>
          <w:rFonts w:ascii="Arial" w:hAnsi="Arial" w:cs="Arial"/>
          <w:color w:val="385623" w:themeColor="accent6" w:themeShade="80"/>
          <w:sz w:val="28"/>
        </w:rPr>
        <w:t xml:space="preserve">   </w:t>
      </w:r>
      <w:r w:rsidR="006D19C6">
        <w:rPr>
          <w:noProof/>
          <w:lang w:eastAsia="en-AU"/>
        </w:rPr>
        <w:drawing>
          <wp:inline distT="0" distB="0" distL="0" distR="0" wp14:anchorId="34AE8F4B" wp14:editId="27BBED17">
            <wp:extent cx="522622" cy="53439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9927FD" w:rsidRDefault="007D7E44" w:rsidP="00BE4D21">
      <w:r>
        <w:t>Belonging/Social Identity   Where do I fit in and am I happy there?</w:t>
      </w:r>
      <w:r w:rsidR="00891353">
        <w:t xml:space="preserve">  Growing Up Indigenous; Where Do I fit: My memories, </w:t>
      </w:r>
      <w:r w:rsidR="00DF29E7">
        <w:t>Heywire</w:t>
      </w:r>
    </w:p>
    <w:p w:rsidR="00DF29E7" w:rsidRDefault="00DF29E7" w:rsidP="00BE4D21"/>
    <w:p w:rsidR="007B12F0" w:rsidRDefault="007B12F0" w:rsidP="00BE4D21">
      <w:pPr>
        <w:jc w:val="center"/>
        <w:rPr>
          <w:rFonts w:ascii="Arial" w:hAnsi="Arial" w:cs="Arial"/>
          <w:b/>
          <w:sz w:val="24"/>
        </w:rPr>
      </w:pPr>
      <w:r w:rsidRPr="007B12F0">
        <w:rPr>
          <w:rFonts w:ascii="Arial" w:hAnsi="Arial" w:cs="Arial"/>
          <w:b/>
          <w:sz w:val="24"/>
        </w:rPr>
        <w:t>YEAR</w:t>
      </w:r>
      <w:r w:rsidR="00CB5620">
        <w:rPr>
          <w:rFonts w:ascii="Arial" w:hAnsi="Arial" w:cs="Arial"/>
          <w:b/>
          <w:sz w:val="24"/>
        </w:rPr>
        <w:t xml:space="preserve"> 8</w:t>
      </w:r>
      <w:r w:rsidR="003A0246">
        <w:rPr>
          <w:rFonts w:ascii="Arial" w:hAnsi="Arial" w:cs="Arial"/>
          <w:b/>
          <w:sz w:val="24"/>
        </w:rPr>
        <w:t xml:space="preserve"> NAEP</w:t>
      </w:r>
      <w:r w:rsidR="003E2796">
        <w:rPr>
          <w:rFonts w:ascii="Arial" w:hAnsi="Arial" w:cs="Arial"/>
          <w:b/>
          <w:sz w:val="24"/>
        </w:rPr>
        <w:t xml:space="preserve"> </w:t>
      </w:r>
      <w:r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8169"/>
        <w:gridCol w:w="4650"/>
      </w:tblGrid>
      <w:tr w:rsidR="007B12F0" w:rsidTr="007B12F0">
        <w:tc>
          <w:tcPr>
            <w:tcW w:w="1129" w:type="dxa"/>
          </w:tcPr>
          <w:p w:rsidR="007B12F0" w:rsidRPr="007D7E44" w:rsidRDefault="007B12F0" w:rsidP="007B12F0">
            <w:pPr>
              <w:jc w:val="center"/>
              <w:rPr>
                <w:rFonts w:ascii="Arial" w:hAnsi="Arial" w:cs="Arial"/>
                <w:b/>
              </w:rPr>
            </w:pPr>
            <w:r w:rsidRPr="007D7E44">
              <w:rPr>
                <w:rFonts w:ascii="Arial" w:hAnsi="Arial" w:cs="Arial"/>
                <w:b/>
              </w:rPr>
              <w:t>Week</w:t>
            </w:r>
          </w:p>
        </w:tc>
        <w:tc>
          <w:tcPr>
            <w:tcW w:w="8169" w:type="dxa"/>
          </w:tcPr>
          <w:p w:rsidR="007B12F0" w:rsidRPr="007D7E44" w:rsidRDefault="007B12F0" w:rsidP="007B12F0">
            <w:pPr>
              <w:jc w:val="center"/>
              <w:rPr>
                <w:rFonts w:ascii="Arial" w:hAnsi="Arial" w:cs="Arial"/>
                <w:b/>
              </w:rPr>
            </w:pPr>
            <w:r w:rsidRPr="007D7E44">
              <w:rPr>
                <w:rFonts w:ascii="Arial" w:hAnsi="Arial" w:cs="Arial"/>
                <w:b/>
              </w:rPr>
              <w:t>Focus</w:t>
            </w:r>
          </w:p>
        </w:tc>
        <w:tc>
          <w:tcPr>
            <w:tcW w:w="4650" w:type="dxa"/>
          </w:tcPr>
          <w:p w:rsidR="007B12F0" w:rsidRPr="007D7E44" w:rsidRDefault="007B12F0" w:rsidP="007B12F0">
            <w:pPr>
              <w:jc w:val="center"/>
              <w:rPr>
                <w:rFonts w:ascii="Arial" w:hAnsi="Arial" w:cs="Arial"/>
                <w:b/>
              </w:rPr>
            </w:pPr>
            <w:r w:rsidRPr="007D7E44">
              <w:rPr>
                <w:rFonts w:ascii="Arial" w:hAnsi="Arial" w:cs="Arial"/>
                <w:b/>
              </w:rPr>
              <w:t>Assessment</w:t>
            </w:r>
          </w:p>
        </w:tc>
      </w:tr>
      <w:tr w:rsidR="007B12F0" w:rsidTr="006C5BDC">
        <w:tc>
          <w:tcPr>
            <w:tcW w:w="13948" w:type="dxa"/>
            <w:gridSpan w:val="3"/>
          </w:tcPr>
          <w:p w:rsidR="003C0FA5" w:rsidRDefault="007B12F0" w:rsidP="003C0FA5">
            <w:pPr>
              <w:spacing w:before="120"/>
              <w:jc w:val="center"/>
              <w:rPr>
                <w:rFonts w:ascii="Arial" w:eastAsia="Times New Roman" w:hAnsi="Arial" w:cs="Arial"/>
                <w:b/>
                <w:sz w:val="20"/>
                <w:szCs w:val="20"/>
                <w:lang w:eastAsia="en-AU"/>
              </w:rPr>
            </w:pPr>
            <w:r w:rsidRPr="007D7E44">
              <w:rPr>
                <w:rFonts w:ascii="Arial" w:hAnsi="Arial" w:cs="Arial"/>
                <w:b/>
              </w:rPr>
              <w:t>Term 1</w:t>
            </w:r>
            <w:r w:rsidR="003C0FA5">
              <w:rPr>
                <w:rFonts w:ascii="Arial" w:hAnsi="Arial" w:cs="Arial"/>
                <w:b/>
              </w:rPr>
              <w:t xml:space="preserve">: </w:t>
            </w:r>
            <w:r w:rsidR="003C0FA5" w:rsidRPr="00F818F8">
              <w:rPr>
                <w:rFonts w:ascii="Arial" w:eastAsia="Times New Roman" w:hAnsi="Arial" w:cs="Arial"/>
                <w:b/>
                <w:sz w:val="20"/>
                <w:szCs w:val="20"/>
                <w:lang w:eastAsia="en-AU"/>
              </w:rPr>
              <w:t>Childhood and Adolescence in Rural Australia</w:t>
            </w:r>
          </w:p>
          <w:p w:rsidR="007B12F0" w:rsidRPr="007D7E44" w:rsidRDefault="00DF29E7" w:rsidP="00DF29E7">
            <w:pPr>
              <w:spacing w:after="120"/>
              <w:jc w:val="center"/>
              <w:rPr>
                <w:rFonts w:ascii="Arial" w:hAnsi="Arial" w:cs="Arial"/>
                <w:b/>
              </w:rPr>
            </w:pPr>
            <w:r>
              <w:rPr>
                <w:rFonts w:ascii="Arial" w:eastAsia="Times New Roman" w:hAnsi="Arial" w:cs="Arial"/>
                <w:sz w:val="20"/>
                <w:szCs w:val="20"/>
                <w:lang w:eastAsia="en-AU"/>
              </w:rPr>
              <w:t>In Term 1, students will critically examine a range of authors’ depictions of life for children and adolescents in rural Australia.</w:t>
            </w:r>
          </w:p>
        </w:tc>
      </w:tr>
      <w:tr w:rsidR="006C5BDC" w:rsidTr="007B12F0">
        <w:tc>
          <w:tcPr>
            <w:tcW w:w="1129" w:type="dxa"/>
          </w:tcPr>
          <w:p w:rsidR="006214E7" w:rsidRDefault="006C5BDC" w:rsidP="007D7E44">
            <w:pPr>
              <w:spacing w:before="120"/>
              <w:jc w:val="center"/>
              <w:rPr>
                <w:rFonts w:ascii="Arial" w:hAnsi="Arial" w:cs="Arial"/>
                <w:b/>
                <w:sz w:val="20"/>
                <w:szCs w:val="20"/>
              </w:rPr>
            </w:pPr>
            <w:r w:rsidRPr="007D7E44">
              <w:rPr>
                <w:rFonts w:ascii="Arial" w:hAnsi="Arial" w:cs="Arial"/>
                <w:b/>
                <w:sz w:val="20"/>
                <w:szCs w:val="20"/>
              </w:rPr>
              <w:t>Week</w:t>
            </w:r>
            <w:r w:rsidR="004C46EC">
              <w:rPr>
                <w:rFonts w:ascii="Arial" w:hAnsi="Arial" w:cs="Arial"/>
                <w:b/>
                <w:sz w:val="20"/>
                <w:szCs w:val="20"/>
              </w:rPr>
              <w:t>s</w:t>
            </w:r>
            <w:r w:rsidRPr="007D7E44">
              <w:rPr>
                <w:rFonts w:ascii="Arial" w:hAnsi="Arial" w:cs="Arial"/>
                <w:b/>
                <w:sz w:val="20"/>
                <w:szCs w:val="20"/>
              </w:rPr>
              <w:t xml:space="preserve"> </w:t>
            </w:r>
          </w:p>
          <w:p w:rsidR="006C5BDC" w:rsidRPr="007D7E44" w:rsidRDefault="006C5BDC" w:rsidP="007D7E44">
            <w:pPr>
              <w:spacing w:before="120"/>
              <w:jc w:val="center"/>
              <w:rPr>
                <w:rFonts w:ascii="Arial" w:hAnsi="Arial" w:cs="Arial"/>
                <w:b/>
                <w:sz w:val="20"/>
                <w:szCs w:val="20"/>
              </w:rPr>
            </w:pPr>
            <w:r w:rsidRPr="007D7E44">
              <w:rPr>
                <w:rFonts w:ascii="Arial" w:hAnsi="Arial" w:cs="Arial"/>
                <w:b/>
                <w:sz w:val="20"/>
                <w:szCs w:val="20"/>
              </w:rPr>
              <w:t>1</w:t>
            </w:r>
            <w:r w:rsidR="006214E7">
              <w:rPr>
                <w:rFonts w:ascii="Arial" w:hAnsi="Arial" w:cs="Arial"/>
                <w:b/>
                <w:sz w:val="20"/>
                <w:szCs w:val="20"/>
              </w:rPr>
              <w:t>-2</w:t>
            </w:r>
          </w:p>
        </w:tc>
        <w:tc>
          <w:tcPr>
            <w:tcW w:w="8169" w:type="dxa"/>
          </w:tcPr>
          <w:p w:rsidR="006C5BDC" w:rsidRPr="007D7E44" w:rsidRDefault="006C5BDC" w:rsidP="006C5BDC">
            <w:pPr>
              <w:spacing w:before="120" w:after="120"/>
              <w:rPr>
                <w:rFonts w:ascii="Arial" w:hAnsi="Arial" w:cs="Arial"/>
                <w:sz w:val="20"/>
                <w:szCs w:val="20"/>
              </w:rPr>
            </w:pPr>
            <w:r w:rsidRPr="007D7E44">
              <w:rPr>
                <w:rFonts w:ascii="Arial" w:hAnsi="Arial" w:cs="Arial"/>
                <w:sz w:val="20"/>
                <w:szCs w:val="20"/>
              </w:rPr>
              <w:t>Diagnostic testing and introduction to the course. Introduction and explanation of the following programmes: Reading, Writing, Grammar and Spelling. Read through the Course and Assessment Outline and clarify the focus of each unit to be covered in both semesters.</w:t>
            </w:r>
            <w:r w:rsidR="00B84322">
              <w:rPr>
                <w:rFonts w:ascii="Arial" w:hAnsi="Arial" w:cs="Arial"/>
                <w:sz w:val="20"/>
                <w:szCs w:val="20"/>
              </w:rPr>
              <w:t xml:space="preserve"> Complete resources checklist: grammar book, file, dividers, display book, plastic sleeves, lined paper, two botany books, class novel, highlighters and post-it notes. </w:t>
            </w:r>
          </w:p>
        </w:tc>
        <w:tc>
          <w:tcPr>
            <w:tcW w:w="4650" w:type="dxa"/>
          </w:tcPr>
          <w:p w:rsidR="006C5BDC" w:rsidRPr="007D7E44" w:rsidRDefault="006C5BDC" w:rsidP="006C5BDC">
            <w:pPr>
              <w:spacing w:before="120"/>
              <w:rPr>
                <w:rFonts w:ascii="Arial" w:hAnsi="Arial" w:cs="Arial"/>
                <w:sz w:val="20"/>
                <w:szCs w:val="20"/>
              </w:rPr>
            </w:pPr>
            <w:r w:rsidRPr="007D7E44">
              <w:rPr>
                <w:rFonts w:ascii="Arial" w:hAnsi="Arial" w:cs="Arial"/>
                <w:sz w:val="20"/>
                <w:szCs w:val="20"/>
              </w:rPr>
              <w:t>South Australian Spelling Test</w:t>
            </w:r>
          </w:p>
          <w:p w:rsidR="006C5BDC" w:rsidRDefault="006C5BDC" w:rsidP="006C5BDC">
            <w:pPr>
              <w:rPr>
                <w:rFonts w:ascii="Arial" w:hAnsi="Arial" w:cs="Arial"/>
                <w:sz w:val="20"/>
                <w:szCs w:val="20"/>
              </w:rPr>
            </w:pPr>
            <w:r w:rsidRPr="007D7E44">
              <w:rPr>
                <w:rFonts w:ascii="Arial" w:hAnsi="Arial" w:cs="Arial"/>
                <w:sz w:val="20"/>
                <w:szCs w:val="20"/>
              </w:rPr>
              <w:t>SRA Placement Test</w:t>
            </w:r>
          </w:p>
          <w:p w:rsidR="004C46EC" w:rsidRPr="004C46EC" w:rsidRDefault="004C46EC" w:rsidP="006C5BDC">
            <w:pPr>
              <w:rPr>
                <w:rFonts w:ascii="Arial" w:hAnsi="Arial" w:cs="Arial"/>
                <w:b/>
                <w:sz w:val="20"/>
                <w:szCs w:val="20"/>
              </w:rPr>
            </w:pPr>
            <w:r w:rsidRPr="004C46EC">
              <w:rPr>
                <w:rFonts w:ascii="Arial" w:hAnsi="Arial" w:cs="Arial"/>
                <w:b/>
                <w:sz w:val="20"/>
                <w:szCs w:val="20"/>
              </w:rPr>
              <w:t>Writing Programme Task 1</w:t>
            </w:r>
            <w:r w:rsidR="0024311D">
              <w:rPr>
                <w:rFonts w:ascii="Arial" w:hAnsi="Arial" w:cs="Arial"/>
                <w:b/>
                <w:sz w:val="20"/>
                <w:szCs w:val="20"/>
              </w:rPr>
              <w:t>a</w:t>
            </w:r>
            <w:r w:rsidRPr="004C46EC">
              <w:rPr>
                <w:rFonts w:ascii="Arial" w:hAnsi="Arial" w:cs="Arial"/>
                <w:b/>
                <w:sz w:val="20"/>
                <w:szCs w:val="20"/>
              </w:rPr>
              <w:t>: Persuasive Essay</w:t>
            </w:r>
          </w:p>
          <w:p w:rsidR="007D7E44" w:rsidRPr="007D7E44" w:rsidRDefault="004C46EC" w:rsidP="006C5BDC">
            <w:pPr>
              <w:rPr>
                <w:rFonts w:ascii="Arial" w:hAnsi="Arial" w:cs="Arial"/>
                <w:sz w:val="20"/>
                <w:szCs w:val="20"/>
              </w:rPr>
            </w:pPr>
            <w:r>
              <w:rPr>
                <w:rFonts w:ascii="Arial" w:hAnsi="Arial" w:cs="Arial"/>
                <w:sz w:val="20"/>
                <w:szCs w:val="20"/>
              </w:rPr>
              <w:t>Writing 5% (</w:t>
            </w:r>
            <w:r w:rsidR="0024311D">
              <w:rPr>
                <w:rFonts w:ascii="Arial" w:hAnsi="Arial" w:cs="Arial"/>
                <w:sz w:val="20"/>
                <w:szCs w:val="20"/>
              </w:rPr>
              <w:t xml:space="preserve">one task in a </w:t>
            </w:r>
            <w:r>
              <w:rPr>
                <w:rFonts w:ascii="Arial" w:hAnsi="Arial" w:cs="Arial"/>
                <w:sz w:val="20"/>
                <w:szCs w:val="20"/>
              </w:rPr>
              <w:t>series of activities)</w:t>
            </w:r>
          </w:p>
        </w:tc>
      </w:tr>
      <w:tr w:rsidR="007B12F0" w:rsidTr="007B12F0">
        <w:tc>
          <w:tcPr>
            <w:tcW w:w="1129" w:type="dxa"/>
          </w:tcPr>
          <w:p w:rsidR="007D7E44" w:rsidRDefault="006C5BDC" w:rsidP="007D7E44">
            <w:pPr>
              <w:spacing w:before="120"/>
              <w:jc w:val="center"/>
              <w:rPr>
                <w:rFonts w:ascii="Arial" w:hAnsi="Arial" w:cs="Arial"/>
                <w:b/>
                <w:sz w:val="20"/>
                <w:szCs w:val="20"/>
              </w:rPr>
            </w:pPr>
            <w:r w:rsidRPr="007D7E44">
              <w:rPr>
                <w:rFonts w:ascii="Arial" w:hAnsi="Arial" w:cs="Arial"/>
                <w:b/>
                <w:sz w:val="20"/>
                <w:szCs w:val="20"/>
              </w:rPr>
              <w:t>Weeks</w:t>
            </w:r>
          </w:p>
          <w:p w:rsidR="003A0246" w:rsidRPr="007D7E44" w:rsidRDefault="003C0FA5" w:rsidP="007D7E44">
            <w:pPr>
              <w:jc w:val="center"/>
              <w:rPr>
                <w:rFonts w:ascii="Arial" w:hAnsi="Arial" w:cs="Arial"/>
                <w:b/>
                <w:sz w:val="20"/>
                <w:szCs w:val="20"/>
              </w:rPr>
            </w:pPr>
            <w:r>
              <w:rPr>
                <w:rFonts w:ascii="Arial" w:hAnsi="Arial" w:cs="Arial"/>
                <w:b/>
                <w:sz w:val="20"/>
                <w:szCs w:val="20"/>
              </w:rPr>
              <w:t>3</w:t>
            </w:r>
            <w:r w:rsidR="001B7D1C">
              <w:rPr>
                <w:rFonts w:ascii="Arial" w:hAnsi="Arial" w:cs="Arial"/>
                <w:b/>
                <w:sz w:val="20"/>
                <w:szCs w:val="20"/>
              </w:rPr>
              <w:t xml:space="preserve"> - 4</w:t>
            </w:r>
          </w:p>
        </w:tc>
        <w:tc>
          <w:tcPr>
            <w:tcW w:w="8169" w:type="dxa"/>
          </w:tcPr>
          <w:p w:rsidR="00F818F8" w:rsidRDefault="00DF29E7" w:rsidP="00F818F8">
            <w:pPr>
              <w:spacing w:before="120"/>
              <w:rPr>
                <w:rFonts w:ascii="Arial" w:eastAsia="Times New Roman" w:hAnsi="Arial" w:cs="Arial"/>
                <w:b/>
                <w:sz w:val="20"/>
                <w:szCs w:val="20"/>
                <w:lang w:eastAsia="en-AU"/>
              </w:rPr>
            </w:pPr>
            <w:r>
              <w:rPr>
                <w:rFonts w:ascii="Arial" w:eastAsia="Times New Roman" w:hAnsi="Arial" w:cs="Arial"/>
                <w:b/>
                <w:sz w:val="20"/>
                <w:szCs w:val="20"/>
                <w:lang w:eastAsia="en-AU"/>
              </w:rPr>
              <w:t xml:space="preserve">Autobiography: Telling it like it is or </w:t>
            </w:r>
            <w:r w:rsidR="006214E7">
              <w:rPr>
                <w:rFonts w:ascii="Arial" w:eastAsia="Times New Roman" w:hAnsi="Arial" w:cs="Arial"/>
                <w:b/>
                <w:sz w:val="20"/>
                <w:szCs w:val="20"/>
                <w:lang w:eastAsia="en-AU"/>
              </w:rPr>
              <w:t>contrived reality?</w:t>
            </w:r>
          </w:p>
          <w:p w:rsidR="00F818F8" w:rsidRDefault="00F818F8" w:rsidP="00F818F8">
            <w:pPr>
              <w:rPr>
                <w:rFonts w:ascii="Arial" w:eastAsia="Times New Roman" w:hAnsi="Arial" w:cs="Arial"/>
                <w:sz w:val="20"/>
                <w:szCs w:val="20"/>
                <w:lang w:eastAsia="en-AU"/>
              </w:rPr>
            </w:pPr>
            <w:r>
              <w:rPr>
                <w:rFonts w:ascii="Arial" w:eastAsia="Times New Roman" w:hAnsi="Arial" w:cs="Arial"/>
                <w:sz w:val="20"/>
                <w:szCs w:val="20"/>
                <w:lang w:eastAsia="en-AU"/>
              </w:rPr>
              <w:t>Students will:</w:t>
            </w:r>
          </w:p>
          <w:p w:rsidR="00CF3F26" w:rsidRDefault="00CF3F26" w:rsidP="00F818F8">
            <w:pPr>
              <w:rPr>
                <w:rFonts w:ascii="Arial" w:eastAsia="Times New Roman" w:hAnsi="Arial" w:cs="Arial"/>
                <w:sz w:val="20"/>
                <w:szCs w:val="20"/>
                <w:lang w:eastAsia="en-AU"/>
              </w:rPr>
            </w:pPr>
          </w:p>
          <w:p w:rsidR="00D73F5F" w:rsidRDefault="00DF29E7" w:rsidP="00F818F8">
            <w:pPr>
              <w:pStyle w:val="ListParagraph"/>
              <w:numPr>
                <w:ilvl w:val="0"/>
                <w:numId w:val="8"/>
              </w:numPr>
              <w:rPr>
                <w:rFonts w:ascii="Arial" w:hAnsi="Arial" w:cs="Arial"/>
                <w:sz w:val="20"/>
                <w:szCs w:val="20"/>
              </w:rPr>
            </w:pPr>
            <w:r>
              <w:rPr>
                <w:rFonts w:ascii="Arial" w:hAnsi="Arial" w:cs="Arial"/>
                <w:sz w:val="20"/>
                <w:szCs w:val="20"/>
              </w:rPr>
              <w:t>i</w:t>
            </w:r>
            <w:r w:rsidR="00D73F5F">
              <w:rPr>
                <w:rFonts w:ascii="Arial" w:hAnsi="Arial" w:cs="Arial"/>
                <w:sz w:val="20"/>
                <w:szCs w:val="20"/>
              </w:rPr>
              <w:t>dentify the conventions of the autobiographical genre</w:t>
            </w:r>
          </w:p>
          <w:p w:rsidR="00891353" w:rsidRDefault="00F818F8" w:rsidP="00F818F8">
            <w:pPr>
              <w:pStyle w:val="ListParagraph"/>
              <w:numPr>
                <w:ilvl w:val="0"/>
                <w:numId w:val="8"/>
              </w:numPr>
              <w:rPr>
                <w:rFonts w:ascii="Arial" w:hAnsi="Arial" w:cs="Arial"/>
                <w:sz w:val="20"/>
                <w:szCs w:val="20"/>
              </w:rPr>
            </w:pPr>
            <w:r>
              <w:rPr>
                <w:rFonts w:ascii="Arial" w:hAnsi="Arial" w:cs="Arial"/>
                <w:sz w:val="20"/>
                <w:szCs w:val="20"/>
              </w:rPr>
              <w:t>ask themselves what it is like to grow up in rural Australia</w:t>
            </w:r>
          </w:p>
          <w:p w:rsidR="00F818F8" w:rsidRDefault="00891353" w:rsidP="00F818F8">
            <w:pPr>
              <w:pStyle w:val="ListParagraph"/>
              <w:numPr>
                <w:ilvl w:val="0"/>
                <w:numId w:val="8"/>
              </w:numPr>
              <w:rPr>
                <w:rFonts w:ascii="Arial" w:hAnsi="Arial" w:cs="Arial"/>
                <w:sz w:val="20"/>
                <w:szCs w:val="20"/>
              </w:rPr>
            </w:pPr>
            <w:r>
              <w:rPr>
                <w:rFonts w:ascii="Arial" w:hAnsi="Arial" w:cs="Arial"/>
                <w:sz w:val="20"/>
                <w:szCs w:val="20"/>
              </w:rPr>
              <w:t xml:space="preserve">explore a </w:t>
            </w:r>
            <w:r w:rsidR="00D73F5F">
              <w:rPr>
                <w:rFonts w:ascii="Arial" w:hAnsi="Arial" w:cs="Arial"/>
                <w:sz w:val="20"/>
                <w:szCs w:val="20"/>
              </w:rPr>
              <w:t>Heywire</w:t>
            </w:r>
            <w:r>
              <w:rPr>
                <w:rFonts w:ascii="Arial" w:hAnsi="Arial" w:cs="Arial"/>
                <w:sz w:val="20"/>
                <w:szCs w:val="20"/>
              </w:rPr>
              <w:t xml:space="preserve"> text </w:t>
            </w:r>
            <w:hyperlink r:id="rId21" w:history="1">
              <w:r w:rsidR="00CF3F26" w:rsidRPr="00CF3F26">
                <w:rPr>
                  <w:rStyle w:val="Hyperlink"/>
                  <w:rFonts w:ascii="Arial" w:hAnsi="Arial" w:cs="Arial"/>
                  <w:sz w:val="20"/>
                  <w:szCs w:val="20"/>
                </w:rPr>
                <w:t>https://www.abc.net.au/heywire/heywire-winner-matt-johnston/8969860</w:t>
              </w:r>
            </w:hyperlink>
          </w:p>
          <w:p w:rsidR="00CF3F26" w:rsidRDefault="00CF3F26" w:rsidP="00F818F8">
            <w:pPr>
              <w:pStyle w:val="ListParagraph"/>
              <w:numPr>
                <w:ilvl w:val="0"/>
                <w:numId w:val="8"/>
              </w:numPr>
              <w:rPr>
                <w:rFonts w:ascii="Arial" w:hAnsi="Arial" w:cs="Arial"/>
                <w:sz w:val="20"/>
                <w:szCs w:val="20"/>
              </w:rPr>
            </w:pPr>
            <w:r>
              <w:rPr>
                <w:rFonts w:ascii="Arial" w:hAnsi="Arial" w:cs="Arial"/>
                <w:sz w:val="20"/>
                <w:szCs w:val="20"/>
              </w:rPr>
              <w:t>read a range of 2018 autobiographical snapshots</w:t>
            </w:r>
          </w:p>
          <w:p w:rsidR="00CF3F26" w:rsidRPr="00CF3F26" w:rsidRDefault="00CF3F26" w:rsidP="00F818F8">
            <w:pPr>
              <w:pStyle w:val="ListParagraph"/>
              <w:numPr>
                <w:ilvl w:val="0"/>
                <w:numId w:val="8"/>
              </w:numPr>
              <w:rPr>
                <w:rFonts w:ascii="Arial" w:hAnsi="Arial" w:cs="Arial"/>
                <w:sz w:val="20"/>
                <w:szCs w:val="20"/>
              </w:rPr>
            </w:pPr>
            <w:r>
              <w:rPr>
                <w:rFonts w:ascii="Arial" w:hAnsi="Arial" w:cs="Arial"/>
                <w:sz w:val="20"/>
                <w:szCs w:val="20"/>
              </w:rPr>
              <w:t>plan and write an autobiographical narrative</w:t>
            </w:r>
          </w:p>
          <w:p w:rsidR="007B12F0" w:rsidRPr="00DF29E7" w:rsidRDefault="00F818F8" w:rsidP="00F818F8">
            <w:pPr>
              <w:spacing w:before="120"/>
              <w:rPr>
                <w:rFonts w:ascii="Arial" w:eastAsia="Times New Roman" w:hAnsi="Arial" w:cs="Arial"/>
                <w:szCs w:val="20"/>
                <w:lang w:eastAsia="en-AU"/>
              </w:rPr>
            </w:pPr>
            <w:r>
              <w:rPr>
                <w:rFonts w:ascii="Arial" w:eastAsia="Times New Roman" w:hAnsi="Arial" w:cs="Arial"/>
                <w:sz w:val="20"/>
                <w:szCs w:val="20"/>
                <w:lang w:eastAsia="en-AU"/>
              </w:rPr>
              <w:t xml:space="preserve"> </w:t>
            </w:r>
          </w:p>
        </w:tc>
        <w:tc>
          <w:tcPr>
            <w:tcW w:w="4650" w:type="dxa"/>
          </w:tcPr>
          <w:p w:rsidR="00B55C3E" w:rsidRDefault="00B55C3E" w:rsidP="00B84322">
            <w:pPr>
              <w:spacing w:before="120"/>
              <w:rPr>
                <w:rFonts w:ascii="Arial" w:hAnsi="Arial" w:cs="Arial"/>
                <w:b/>
                <w:sz w:val="20"/>
                <w:szCs w:val="20"/>
              </w:rPr>
            </w:pPr>
            <w:r>
              <w:rPr>
                <w:rFonts w:ascii="Arial" w:hAnsi="Arial" w:cs="Arial"/>
                <w:b/>
                <w:sz w:val="20"/>
                <w:szCs w:val="20"/>
              </w:rPr>
              <w:t>Task 2: Autobiographical Snapshot</w:t>
            </w:r>
          </w:p>
          <w:p w:rsidR="00B55C3E" w:rsidRDefault="00B55C3E" w:rsidP="00B55C3E">
            <w:pPr>
              <w:rPr>
                <w:rFonts w:ascii="Arial" w:hAnsi="Arial" w:cs="Arial"/>
                <w:sz w:val="20"/>
                <w:szCs w:val="20"/>
              </w:rPr>
            </w:pPr>
            <w:r>
              <w:rPr>
                <w:rFonts w:ascii="Arial" w:hAnsi="Arial" w:cs="Arial"/>
                <w:sz w:val="20"/>
                <w:szCs w:val="20"/>
              </w:rPr>
              <w:t>Writing 5%</w:t>
            </w:r>
          </w:p>
          <w:p w:rsidR="001B7D1C" w:rsidRDefault="001B7D1C" w:rsidP="00B55C3E">
            <w:pPr>
              <w:rPr>
                <w:rFonts w:ascii="Arial" w:hAnsi="Arial" w:cs="Arial"/>
                <w:sz w:val="20"/>
                <w:szCs w:val="20"/>
              </w:rPr>
            </w:pPr>
            <w:r w:rsidRPr="001B7D1C">
              <w:rPr>
                <w:rFonts w:ascii="Arial" w:hAnsi="Arial" w:cs="Arial"/>
                <w:b/>
                <w:sz w:val="20"/>
                <w:szCs w:val="20"/>
              </w:rPr>
              <w:t>Due</w:t>
            </w:r>
            <w:r>
              <w:rPr>
                <w:rFonts w:ascii="Arial" w:hAnsi="Arial" w:cs="Arial"/>
                <w:sz w:val="20"/>
                <w:szCs w:val="20"/>
              </w:rPr>
              <w:t>: Week 5</w:t>
            </w:r>
          </w:p>
          <w:p w:rsidR="00B55C3E" w:rsidRPr="007D7E44" w:rsidRDefault="00B55C3E" w:rsidP="00CF3F26">
            <w:pPr>
              <w:spacing w:before="120"/>
              <w:rPr>
                <w:rFonts w:ascii="Arial" w:hAnsi="Arial" w:cs="Arial"/>
                <w:sz w:val="20"/>
                <w:szCs w:val="20"/>
              </w:rPr>
            </w:pPr>
          </w:p>
        </w:tc>
      </w:tr>
      <w:tr w:rsidR="00CF3F26" w:rsidTr="007B12F0">
        <w:tc>
          <w:tcPr>
            <w:tcW w:w="1129" w:type="dxa"/>
          </w:tcPr>
          <w:p w:rsidR="00CF3F26" w:rsidRDefault="00CF3F26" w:rsidP="007D7E44">
            <w:pPr>
              <w:spacing w:before="120"/>
              <w:jc w:val="center"/>
              <w:rPr>
                <w:rFonts w:ascii="Arial" w:hAnsi="Arial" w:cs="Arial"/>
                <w:b/>
                <w:sz w:val="20"/>
                <w:szCs w:val="20"/>
              </w:rPr>
            </w:pPr>
            <w:r>
              <w:rPr>
                <w:rFonts w:ascii="Arial" w:hAnsi="Arial" w:cs="Arial"/>
                <w:b/>
                <w:sz w:val="20"/>
                <w:szCs w:val="20"/>
              </w:rPr>
              <w:t xml:space="preserve">Weeks </w:t>
            </w:r>
          </w:p>
          <w:p w:rsidR="00CF3F26" w:rsidRPr="007D7E44" w:rsidRDefault="00CF3F26" w:rsidP="007D7E44">
            <w:pPr>
              <w:spacing w:before="120"/>
              <w:jc w:val="center"/>
              <w:rPr>
                <w:rFonts w:ascii="Arial" w:hAnsi="Arial" w:cs="Arial"/>
                <w:b/>
                <w:sz w:val="20"/>
                <w:szCs w:val="20"/>
              </w:rPr>
            </w:pPr>
            <w:r>
              <w:rPr>
                <w:rFonts w:ascii="Arial" w:hAnsi="Arial" w:cs="Arial"/>
                <w:b/>
                <w:sz w:val="20"/>
                <w:szCs w:val="20"/>
              </w:rPr>
              <w:t>5-6</w:t>
            </w:r>
          </w:p>
        </w:tc>
        <w:tc>
          <w:tcPr>
            <w:tcW w:w="8169" w:type="dxa"/>
          </w:tcPr>
          <w:p w:rsidR="00CF3F26" w:rsidRPr="00D73F5F" w:rsidRDefault="00CF3F26" w:rsidP="00CF3F26">
            <w:pPr>
              <w:pStyle w:val="ListParagraph"/>
              <w:numPr>
                <w:ilvl w:val="0"/>
                <w:numId w:val="8"/>
              </w:numPr>
              <w:spacing w:before="120"/>
              <w:rPr>
                <w:rFonts w:ascii="Arial" w:hAnsi="Arial" w:cs="Arial"/>
                <w:sz w:val="20"/>
                <w:szCs w:val="20"/>
              </w:rPr>
            </w:pPr>
            <w:r w:rsidRPr="00F818F8">
              <w:rPr>
                <w:rFonts w:ascii="Arial" w:hAnsi="Arial" w:cs="Arial"/>
                <w:sz w:val="20"/>
                <w:szCs w:val="20"/>
              </w:rPr>
              <w:t xml:space="preserve">critically examine how Jack Davis’ autobiography, </w:t>
            </w:r>
            <w:r w:rsidRPr="00F818F8">
              <w:rPr>
                <w:rFonts w:ascii="Arial" w:hAnsi="Arial" w:cs="Arial"/>
                <w:i/>
                <w:sz w:val="20"/>
                <w:szCs w:val="20"/>
              </w:rPr>
              <w:t>A Boy’s Life</w:t>
            </w:r>
            <w:r w:rsidRPr="00F818F8">
              <w:rPr>
                <w:rFonts w:ascii="Arial" w:hAnsi="Arial" w:cs="Arial"/>
                <w:sz w:val="20"/>
                <w:szCs w:val="20"/>
              </w:rPr>
              <w:t>, positions readers</w:t>
            </w:r>
            <w:r>
              <w:rPr>
                <w:rFonts w:ascii="Arial" w:hAnsi="Arial" w:cs="Arial"/>
                <w:sz w:val="20"/>
                <w:szCs w:val="20"/>
              </w:rPr>
              <w:t xml:space="preserve"> to respond to Davis’ </w:t>
            </w:r>
            <w:r>
              <w:rPr>
                <w:rFonts w:ascii="Arial Unicode MS" w:hAnsi="Arial Unicode MS" w:cs="Arial"/>
                <w:sz w:val="20"/>
                <w:szCs w:val="20"/>
              </w:rPr>
              <w:t>conflict in identity behind the warmth of family life in the tough era of the 1920s and 1930s</w:t>
            </w:r>
          </w:p>
          <w:p w:rsidR="00CF3F26" w:rsidRDefault="00CF3F26" w:rsidP="001B7D1C">
            <w:pPr>
              <w:pStyle w:val="ListParagraph"/>
              <w:numPr>
                <w:ilvl w:val="0"/>
                <w:numId w:val="8"/>
              </w:numPr>
              <w:rPr>
                <w:rFonts w:ascii="Arial" w:hAnsi="Arial" w:cs="Arial"/>
                <w:b/>
                <w:sz w:val="20"/>
                <w:szCs w:val="20"/>
              </w:rPr>
            </w:pPr>
            <w:r>
              <w:rPr>
                <w:rFonts w:ascii="Arial" w:hAnsi="Arial" w:cs="Arial"/>
                <w:sz w:val="20"/>
                <w:szCs w:val="20"/>
              </w:rPr>
              <w:t>comment on why Sally Morgan’s family found it necessary to hide her Aboriginality</w:t>
            </w:r>
          </w:p>
        </w:tc>
        <w:tc>
          <w:tcPr>
            <w:tcW w:w="4650" w:type="dxa"/>
          </w:tcPr>
          <w:p w:rsidR="00CF3F26" w:rsidRDefault="00CF3F26" w:rsidP="00CF3F26">
            <w:pPr>
              <w:spacing w:before="120"/>
              <w:rPr>
                <w:rFonts w:ascii="Arial" w:hAnsi="Arial" w:cs="Arial"/>
                <w:sz w:val="20"/>
                <w:szCs w:val="20"/>
              </w:rPr>
            </w:pPr>
            <w:r>
              <w:rPr>
                <w:rFonts w:ascii="Arial" w:hAnsi="Arial" w:cs="Arial"/>
                <w:sz w:val="20"/>
                <w:szCs w:val="20"/>
              </w:rPr>
              <w:t>Task 3: Responding 5%</w:t>
            </w:r>
          </w:p>
          <w:p w:rsidR="00CF3F26" w:rsidRPr="00B55C3E" w:rsidRDefault="00CF3F26" w:rsidP="00CF3F26">
            <w:pPr>
              <w:spacing w:before="120"/>
              <w:rPr>
                <w:rFonts w:ascii="Arial" w:hAnsi="Arial" w:cs="Arial"/>
                <w:b/>
                <w:sz w:val="20"/>
                <w:szCs w:val="20"/>
              </w:rPr>
            </w:pPr>
            <w:r w:rsidRPr="00B55C3E">
              <w:rPr>
                <w:rFonts w:ascii="Arial" w:hAnsi="Arial" w:cs="Arial"/>
                <w:b/>
                <w:sz w:val="20"/>
                <w:szCs w:val="20"/>
              </w:rPr>
              <w:t>Writing Programme</w:t>
            </w:r>
            <w:r>
              <w:rPr>
                <w:rFonts w:ascii="Arial" w:hAnsi="Arial" w:cs="Arial"/>
                <w:b/>
                <w:sz w:val="20"/>
                <w:szCs w:val="20"/>
              </w:rPr>
              <w:t xml:space="preserve"> Task 1b</w:t>
            </w:r>
            <w:r w:rsidRPr="00B55C3E">
              <w:rPr>
                <w:rFonts w:ascii="Arial" w:hAnsi="Arial" w:cs="Arial"/>
                <w:b/>
                <w:sz w:val="20"/>
                <w:szCs w:val="20"/>
              </w:rPr>
              <w:t xml:space="preserve">: </w:t>
            </w:r>
          </w:p>
          <w:p w:rsidR="00CF3F26" w:rsidRDefault="00CF3F26" w:rsidP="00CF3F26">
            <w:pPr>
              <w:rPr>
                <w:rFonts w:ascii="Arial" w:hAnsi="Arial" w:cs="Arial"/>
                <w:sz w:val="20"/>
                <w:szCs w:val="20"/>
              </w:rPr>
            </w:pPr>
            <w:r>
              <w:rPr>
                <w:rFonts w:ascii="Arial" w:hAnsi="Arial" w:cs="Arial"/>
                <w:sz w:val="20"/>
                <w:szCs w:val="20"/>
              </w:rPr>
              <w:t>Writing 5% (one task in a series of activities)</w:t>
            </w:r>
          </w:p>
          <w:p w:rsidR="00CF3F26" w:rsidRDefault="00CF3F26" w:rsidP="00CF3F26">
            <w:pPr>
              <w:rPr>
                <w:rFonts w:ascii="Arial" w:hAnsi="Arial" w:cs="Arial"/>
                <w:sz w:val="20"/>
                <w:szCs w:val="20"/>
              </w:rPr>
            </w:pPr>
          </w:p>
          <w:p w:rsidR="00CF3F26" w:rsidRDefault="00CF3F26" w:rsidP="00B84322">
            <w:pPr>
              <w:spacing w:before="120"/>
              <w:rPr>
                <w:rFonts w:ascii="Arial" w:hAnsi="Arial" w:cs="Arial"/>
                <w:b/>
                <w:sz w:val="20"/>
                <w:szCs w:val="20"/>
              </w:rPr>
            </w:pPr>
          </w:p>
        </w:tc>
      </w:tr>
      <w:tr w:rsidR="007B12F0" w:rsidTr="006C5BDC">
        <w:tc>
          <w:tcPr>
            <w:tcW w:w="13948" w:type="dxa"/>
            <w:gridSpan w:val="3"/>
          </w:tcPr>
          <w:p w:rsidR="007B12F0" w:rsidRPr="007D7E44" w:rsidRDefault="007B12F0" w:rsidP="006C5BDC">
            <w:pPr>
              <w:jc w:val="center"/>
              <w:rPr>
                <w:rFonts w:ascii="Arial" w:hAnsi="Arial" w:cs="Arial"/>
                <w:b/>
                <w:sz w:val="20"/>
                <w:szCs w:val="20"/>
              </w:rPr>
            </w:pPr>
            <w:r w:rsidRPr="007D7E44">
              <w:rPr>
                <w:rFonts w:ascii="Arial" w:hAnsi="Arial" w:cs="Arial"/>
                <w:b/>
                <w:sz w:val="20"/>
                <w:szCs w:val="20"/>
              </w:rPr>
              <w:lastRenderedPageBreak/>
              <w:t>Term 2</w:t>
            </w:r>
          </w:p>
        </w:tc>
      </w:tr>
      <w:tr w:rsidR="002B496C" w:rsidTr="006C5BDC">
        <w:tc>
          <w:tcPr>
            <w:tcW w:w="1129" w:type="dxa"/>
          </w:tcPr>
          <w:p w:rsidR="002B496C" w:rsidRPr="007D7E44" w:rsidRDefault="002B496C" w:rsidP="006C5BDC">
            <w:pPr>
              <w:rPr>
                <w:rFonts w:ascii="Arial" w:hAnsi="Arial" w:cs="Arial"/>
                <w:b/>
                <w:sz w:val="20"/>
                <w:szCs w:val="20"/>
              </w:rPr>
            </w:pPr>
          </w:p>
        </w:tc>
        <w:tc>
          <w:tcPr>
            <w:tcW w:w="8169" w:type="dxa"/>
          </w:tcPr>
          <w:p w:rsidR="002B496C" w:rsidRPr="007D7E44" w:rsidRDefault="002B496C" w:rsidP="006C5BDC">
            <w:pPr>
              <w:rPr>
                <w:rFonts w:ascii="Arial" w:hAnsi="Arial" w:cs="Arial"/>
                <w:b/>
                <w:sz w:val="20"/>
                <w:szCs w:val="20"/>
              </w:rPr>
            </w:pPr>
          </w:p>
        </w:tc>
        <w:tc>
          <w:tcPr>
            <w:tcW w:w="4650" w:type="dxa"/>
          </w:tcPr>
          <w:p w:rsidR="002B496C" w:rsidRPr="007D7E44" w:rsidRDefault="002B496C" w:rsidP="006C5BDC">
            <w:pPr>
              <w:jc w:val="center"/>
              <w:rPr>
                <w:rFonts w:ascii="Arial" w:hAnsi="Arial" w:cs="Arial"/>
                <w:sz w:val="20"/>
                <w:szCs w:val="20"/>
              </w:rPr>
            </w:pPr>
          </w:p>
        </w:tc>
      </w:tr>
      <w:tr w:rsidR="002B496C" w:rsidTr="006C5BDC">
        <w:tc>
          <w:tcPr>
            <w:tcW w:w="1129" w:type="dxa"/>
          </w:tcPr>
          <w:p w:rsidR="002B496C" w:rsidRPr="007D7E44" w:rsidRDefault="002B496C" w:rsidP="006C5BDC">
            <w:pPr>
              <w:rPr>
                <w:rFonts w:ascii="Arial" w:hAnsi="Arial" w:cs="Arial"/>
                <w:b/>
                <w:sz w:val="20"/>
                <w:szCs w:val="20"/>
              </w:rPr>
            </w:pPr>
          </w:p>
        </w:tc>
        <w:tc>
          <w:tcPr>
            <w:tcW w:w="8169" w:type="dxa"/>
          </w:tcPr>
          <w:p w:rsidR="002B496C" w:rsidRPr="007D7E44" w:rsidRDefault="002B496C" w:rsidP="006C5BDC">
            <w:pPr>
              <w:rPr>
                <w:rFonts w:ascii="Arial" w:hAnsi="Arial" w:cs="Arial"/>
                <w:b/>
                <w:sz w:val="20"/>
                <w:szCs w:val="20"/>
              </w:rPr>
            </w:pPr>
          </w:p>
        </w:tc>
        <w:tc>
          <w:tcPr>
            <w:tcW w:w="4650" w:type="dxa"/>
          </w:tcPr>
          <w:p w:rsidR="002B496C" w:rsidRPr="007D7E44" w:rsidRDefault="002B496C" w:rsidP="006C5BDC">
            <w:pPr>
              <w:rPr>
                <w:rFonts w:ascii="Arial" w:hAnsi="Arial" w:cs="Arial"/>
                <w:b/>
                <w:sz w:val="20"/>
                <w:szCs w:val="20"/>
              </w:rPr>
            </w:pPr>
          </w:p>
        </w:tc>
      </w:tr>
      <w:tr w:rsidR="002B496C" w:rsidTr="006C5BDC">
        <w:tc>
          <w:tcPr>
            <w:tcW w:w="1129" w:type="dxa"/>
          </w:tcPr>
          <w:p w:rsidR="002B496C" w:rsidRPr="007D7E44" w:rsidRDefault="002B496C" w:rsidP="006C5BDC">
            <w:pPr>
              <w:rPr>
                <w:rFonts w:ascii="Arial" w:hAnsi="Arial" w:cs="Arial"/>
                <w:b/>
                <w:sz w:val="20"/>
                <w:szCs w:val="20"/>
              </w:rPr>
            </w:pPr>
          </w:p>
        </w:tc>
        <w:tc>
          <w:tcPr>
            <w:tcW w:w="8169" w:type="dxa"/>
          </w:tcPr>
          <w:p w:rsidR="002B496C" w:rsidRPr="007D7E44" w:rsidRDefault="002B496C" w:rsidP="006C5BDC">
            <w:pPr>
              <w:rPr>
                <w:rFonts w:ascii="Arial" w:hAnsi="Arial" w:cs="Arial"/>
                <w:b/>
                <w:sz w:val="20"/>
                <w:szCs w:val="20"/>
              </w:rPr>
            </w:pPr>
          </w:p>
        </w:tc>
        <w:tc>
          <w:tcPr>
            <w:tcW w:w="4650" w:type="dxa"/>
          </w:tcPr>
          <w:p w:rsidR="002B496C" w:rsidRPr="007D7E44" w:rsidRDefault="002B496C" w:rsidP="006C5BDC">
            <w:pPr>
              <w:tabs>
                <w:tab w:val="left" w:pos="1185"/>
              </w:tabs>
              <w:rPr>
                <w:rFonts w:ascii="Arial" w:hAnsi="Arial" w:cs="Arial"/>
                <w:sz w:val="20"/>
                <w:szCs w:val="20"/>
              </w:rPr>
            </w:pPr>
          </w:p>
        </w:tc>
      </w:tr>
      <w:tr w:rsidR="007B12F0" w:rsidTr="006C5BDC">
        <w:tc>
          <w:tcPr>
            <w:tcW w:w="13948" w:type="dxa"/>
            <w:gridSpan w:val="3"/>
          </w:tcPr>
          <w:p w:rsidR="007B12F0" w:rsidRPr="007D7E44" w:rsidRDefault="007B12F0" w:rsidP="006C5BDC">
            <w:pPr>
              <w:jc w:val="center"/>
              <w:rPr>
                <w:rFonts w:ascii="Arial" w:hAnsi="Arial" w:cs="Arial"/>
                <w:b/>
                <w:sz w:val="20"/>
                <w:szCs w:val="20"/>
              </w:rPr>
            </w:pPr>
            <w:r w:rsidRPr="007D7E44">
              <w:rPr>
                <w:rFonts w:ascii="Arial" w:hAnsi="Arial" w:cs="Arial"/>
                <w:b/>
                <w:sz w:val="20"/>
                <w:szCs w:val="20"/>
              </w:rPr>
              <w:t>Term 3</w:t>
            </w:r>
          </w:p>
        </w:tc>
      </w:tr>
      <w:tr w:rsidR="007B12F0" w:rsidTr="006C5BDC">
        <w:tc>
          <w:tcPr>
            <w:tcW w:w="1129" w:type="dxa"/>
          </w:tcPr>
          <w:p w:rsidR="007B12F0" w:rsidRPr="007D7E44" w:rsidRDefault="007B12F0" w:rsidP="006C5BDC">
            <w:pPr>
              <w:rPr>
                <w:rFonts w:ascii="Arial" w:hAnsi="Arial" w:cs="Arial"/>
                <w:b/>
                <w:sz w:val="20"/>
                <w:szCs w:val="20"/>
              </w:rPr>
            </w:pPr>
          </w:p>
        </w:tc>
        <w:tc>
          <w:tcPr>
            <w:tcW w:w="8169" w:type="dxa"/>
          </w:tcPr>
          <w:p w:rsidR="007B12F0" w:rsidRPr="007D7E44" w:rsidRDefault="007B12F0" w:rsidP="00CB5620">
            <w:pPr>
              <w:pStyle w:val="ListParagraph"/>
              <w:widowControl w:val="0"/>
              <w:autoSpaceDE w:val="0"/>
              <w:autoSpaceDN w:val="0"/>
              <w:adjustRightInd w:val="0"/>
              <w:spacing w:after="120" w:line="252" w:lineRule="atLeast"/>
              <w:ind w:right="-31"/>
              <w:rPr>
                <w:rFonts w:ascii="Arial" w:hAnsi="Arial" w:cs="Arial"/>
                <w:sz w:val="20"/>
                <w:szCs w:val="20"/>
              </w:rPr>
            </w:pPr>
          </w:p>
        </w:tc>
        <w:tc>
          <w:tcPr>
            <w:tcW w:w="4650" w:type="dxa"/>
          </w:tcPr>
          <w:p w:rsidR="007B12F0" w:rsidRPr="007D7E44" w:rsidRDefault="007B12F0" w:rsidP="006E1BB8">
            <w:pPr>
              <w:rPr>
                <w:rFonts w:ascii="Arial" w:hAnsi="Arial" w:cs="Arial"/>
                <w:b/>
                <w:sz w:val="20"/>
                <w:szCs w:val="20"/>
              </w:rPr>
            </w:pPr>
          </w:p>
        </w:tc>
      </w:tr>
      <w:tr w:rsidR="007B12F0" w:rsidTr="006C5BDC">
        <w:tc>
          <w:tcPr>
            <w:tcW w:w="1129" w:type="dxa"/>
          </w:tcPr>
          <w:p w:rsidR="006E1BB8" w:rsidRPr="007D7E44" w:rsidRDefault="006E1BB8" w:rsidP="006C5BDC">
            <w:pPr>
              <w:rPr>
                <w:rFonts w:ascii="Arial" w:hAnsi="Arial" w:cs="Arial"/>
                <w:b/>
                <w:sz w:val="20"/>
                <w:szCs w:val="20"/>
              </w:rPr>
            </w:pPr>
          </w:p>
        </w:tc>
        <w:tc>
          <w:tcPr>
            <w:tcW w:w="8169" w:type="dxa"/>
          </w:tcPr>
          <w:p w:rsidR="007B12F0" w:rsidRPr="007D7E44" w:rsidRDefault="007B12F0" w:rsidP="006C5BDC">
            <w:pPr>
              <w:rPr>
                <w:rFonts w:ascii="Arial" w:hAnsi="Arial" w:cs="Arial"/>
                <w:b/>
                <w:sz w:val="20"/>
                <w:szCs w:val="20"/>
              </w:rPr>
            </w:pPr>
          </w:p>
        </w:tc>
        <w:tc>
          <w:tcPr>
            <w:tcW w:w="4650" w:type="dxa"/>
          </w:tcPr>
          <w:p w:rsidR="007B12F0" w:rsidRPr="007D7E44" w:rsidRDefault="007B12F0" w:rsidP="006E1BB8">
            <w:pPr>
              <w:rPr>
                <w:rFonts w:ascii="Arial" w:hAnsi="Arial" w:cs="Arial"/>
                <w:b/>
                <w:sz w:val="20"/>
                <w:szCs w:val="20"/>
              </w:rPr>
            </w:pPr>
          </w:p>
        </w:tc>
      </w:tr>
      <w:tr w:rsidR="007B12F0" w:rsidTr="006C5BDC">
        <w:tc>
          <w:tcPr>
            <w:tcW w:w="1129" w:type="dxa"/>
          </w:tcPr>
          <w:p w:rsidR="006E1BB8" w:rsidRPr="007D7E44" w:rsidRDefault="006E1BB8" w:rsidP="006C5BDC">
            <w:pPr>
              <w:rPr>
                <w:rFonts w:ascii="Arial" w:hAnsi="Arial" w:cs="Arial"/>
                <w:b/>
                <w:sz w:val="20"/>
                <w:szCs w:val="20"/>
              </w:rPr>
            </w:pPr>
          </w:p>
        </w:tc>
        <w:tc>
          <w:tcPr>
            <w:tcW w:w="8169" w:type="dxa"/>
          </w:tcPr>
          <w:p w:rsidR="007B12F0" w:rsidRPr="007D7E44" w:rsidRDefault="007B12F0" w:rsidP="006E1BB8">
            <w:pPr>
              <w:rPr>
                <w:rFonts w:ascii="Arial" w:hAnsi="Arial" w:cs="Arial"/>
                <w:b/>
                <w:sz w:val="20"/>
                <w:szCs w:val="20"/>
              </w:rPr>
            </w:pPr>
          </w:p>
        </w:tc>
        <w:tc>
          <w:tcPr>
            <w:tcW w:w="4650" w:type="dxa"/>
          </w:tcPr>
          <w:p w:rsidR="007B12F0" w:rsidRPr="007D7E44" w:rsidRDefault="007B12F0" w:rsidP="006E1BB8">
            <w:pPr>
              <w:rPr>
                <w:rFonts w:ascii="Arial" w:hAnsi="Arial" w:cs="Arial"/>
                <w:b/>
                <w:sz w:val="20"/>
                <w:szCs w:val="20"/>
              </w:rPr>
            </w:pPr>
          </w:p>
        </w:tc>
      </w:tr>
      <w:tr w:rsidR="007B12F0" w:rsidTr="006C5BDC">
        <w:tc>
          <w:tcPr>
            <w:tcW w:w="13948" w:type="dxa"/>
            <w:gridSpan w:val="3"/>
          </w:tcPr>
          <w:p w:rsidR="007B12F0" w:rsidRPr="007D7E44" w:rsidRDefault="007B12F0" w:rsidP="006C5BDC">
            <w:pPr>
              <w:jc w:val="center"/>
              <w:rPr>
                <w:rFonts w:ascii="Arial" w:hAnsi="Arial" w:cs="Arial"/>
                <w:b/>
                <w:sz w:val="20"/>
                <w:szCs w:val="20"/>
              </w:rPr>
            </w:pPr>
            <w:r w:rsidRPr="007D7E44">
              <w:rPr>
                <w:rFonts w:ascii="Arial" w:hAnsi="Arial" w:cs="Arial"/>
                <w:b/>
                <w:sz w:val="20"/>
                <w:szCs w:val="20"/>
              </w:rPr>
              <w:t>Term 4</w:t>
            </w:r>
          </w:p>
        </w:tc>
      </w:tr>
      <w:tr w:rsidR="007B12F0" w:rsidTr="006C5BDC">
        <w:tc>
          <w:tcPr>
            <w:tcW w:w="1129" w:type="dxa"/>
          </w:tcPr>
          <w:p w:rsidR="006E1BB8" w:rsidRPr="007D7E44" w:rsidRDefault="006E1BB8" w:rsidP="006C5BDC">
            <w:pPr>
              <w:rPr>
                <w:rFonts w:ascii="Arial" w:hAnsi="Arial" w:cs="Arial"/>
                <w:b/>
                <w:sz w:val="20"/>
                <w:szCs w:val="20"/>
              </w:rPr>
            </w:pPr>
          </w:p>
        </w:tc>
        <w:tc>
          <w:tcPr>
            <w:tcW w:w="8169" w:type="dxa"/>
          </w:tcPr>
          <w:p w:rsidR="007B12F0" w:rsidRPr="007D7E44" w:rsidRDefault="007B12F0" w:rsidP="006E1BB8">
            <w:pPr>
              <w:ind w:firstLine="720"/>
              <w:rPr>
                <w:rFonts w:ascii="Arial" w:hAnsi="Arial" w:cs="Arial"/>
                <w:b/>
                <w:sz w:val="20"/>
                <w:szCs w:val="20"/>
              </w:rPr>
            </w:pPr>
          </w:p>
        </w:tc>
        <w:tc>
          <w:tcPr>
            <w:tcW w:w="4650" w:type="dxa"/>
          </w:tcPr>
          <w:p w:rsidR="007B12F0" w:rsidRPr="007D7E44" w:rsidRDefault="007B12F0" w:rsidP="006E1BB8">
            <w:pPr>
              <w:tabs>
                <w:tab w:val="left" w:pos="1605"/>
              </w:tabs>
              <w:rPr>
                <w:rFonts w:ascii="Arial" w:hAnsi="Arial" w:cs="Arial"/>
                <w:sz w:val="20"/>
                <w:szCs w:val="20"/>
              </w:rPr>
            </w:pPr>
          </w:p>
        </w:tc>
      </w:tr>
      <w:tr w:rsidR="007B12F0" w:rsidTr="006C5BDC">
        <w:tc>
          <w:tcPr>
            <w:tcW w:w="1129" w:type="dxa"/>
          </w:tcPr>
          <w:p w:rsidR="007B12F0" w:rsidRPr="007D7E44" w:rsidRDefault="007B12F0" w:rsidP="006C5BDC">
            <w:pPr>
              <w:rPr>
                <w:rFonts w:ascii="Arial" w:hAnsi="Arial" w:cs="Arial"/>
                <w:b/>
                <w:sz w:val="20"/>
                <w:szCs w:val="20"/>
              </w:rPr>
            </w:pPr>
          </w:p>
        </w:tc>
        <w:tc>
          <w:tcPr>
            <w:tcW w:w="8169" w:type="dxa"/>
          </w:tcPr>
          <w:p w:rsidR="007B12F0" w:rsidRPr="007D7E44" w:rsidRDefault="007B12F0" w:rsidP="006C5BDC">
            <w:pPr>
              <w:rPr>
                <w:rFonts w:ascii="Arial" w:hAnsi="Arial" w:cs="Arial"/>
                <w:sz w:val="20"/>
                <w:szCs w:val="20"/>
              </w:rPr>
            </w:pPr>
          </w:p>
        </w:tc>
        <w:tc>
          <w:tcPr>
            <w:tcW w:w="4650" w:type="dxa"/>
          </w:tcPr>
          <w:p w:rsidR="007B12F0" w:rsidRPr="007D7E44" w:rsidRDefault="007B12F0" w:rsidP="006E1BB8">
            <w:pPr>
              <w:rPr>
                <w:rFonts w:ascii="Arial" w:hAnsi="Arial" w:cs="Arial"/>
                <w:b/>
                <w:sz w:val="20"/>
                <w:szCs w:val="20"/>
              </w:rPr>
            </w:pPr>
          </w:p>
        </w:tc>
      </w:tr>
      <w:tr w:rsidR="007B12F0" w:rsidTr="006C5BDC">
        <w:tc>
          <w:tcPr>
            <w:tcW w:w="1129" w:type="dxa"/>
          </w:tcPr>
          <w:p w:rsidR="007B12F0" w:rsidRPr="007D7E44" w:rsidRDefault="007B12F0" w:rsidP="006C5BDC">
            <w:pPr>
              <w:rPr>
                <w:rFonts w:ascii="Arial" w:hAnsi="Arial" w:cs="Arial"/>
                <w:b/>
                <w:sz w:val="20"/>
                <w:szCs w:val="20"/>
              </w:rPr>
            </w:pPr>
            <w:r w:rsidRPr="007D7E44">
              <w:rPr>
                <w:rFonts w:ascii="Arial" w:hAnsi="Arial" w:cs="Arial"/>
                <w:b/>
                <w:sz w:val="20"/>
                <w:szCs w:val="20"/>
              </w:rPr>
              <w:t xml:space="preserve"> </w:t>
            </w:r>
          </w:p>
        </w:tc>
        <w:tc>
          <w:tcPr>
            <w:tcW w:w="8169" w:type="dxa"/>
          </w:tcPr>
          <w:p w:rsidR="007B12F0" w:rsidRPr="007D7E44" w:rsidRDefault="007B12F0" w:rsidP="006E1BB8">
            <w:pPr>
              <w:rPr>
                <w:rFonts w:ascii="Arial" w:hAnsi="Arial" w:cs="Arial"/>
                <w:b/>
                <w:sz w:val="20"/>
                <w:szCs w:val="20"/>
              </w:rPr>
            </w:pPr>
          </w:p>
        </w:tc>
        <w:tc>
          <w:tcPr>
            <w:tcW w:w="4650" w:type="dxa"/>
          </w:tcPr>
          <w:p w:rsidR="007B12F0" w:rsidRPr="007D7E44" w:rsidRDefault="007B12F0" w:rsidP="006E1BB8">
            <w:pPr>
              <w:tabs>
                <w:tab w:val="left" w:pos="1200"/>
              </w:tabs>
              <w:rPr>
                <w:rFonts w:ascii="Arial" w:hAnsi="Arial" w:cs="Arial"/>
                <w:sz w:val="20"/>
                <w:szCs w:val="20"/>
              </w:rPr>
            </w:pPr>
          </w:p>
        </w:tc>
      </w:tr>
    </w:tbl>
    <w:p w:rsidR="007B12F0" w:rsidRDefault="007B12F0" w:rsidP="007B12F0">
      <w:pP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1B7D1C" w:rsidRDefault="001B7D1C">
      <w:pPr>
        <w:rPr>
          <w:rFonts w:ascii="Arial" w:hAnsi="Arial" w:cs="Arial"/>
          <w:b/>
          <w:sz w:val="24"/>
        </w:rPr>
      </w:pPr>
      <w:r>
        <w:rPr>
          <w:rFonts w:ascii="Arial" w:hAnsi="Arial" w:cs="Arial"/>
          <w:b/>
          <w:sz w:val="24"/>
        </w:rPr>
        <w:br w:type="page"/>
      </w:r>
    </w:p>
    <w:p w:rsidR="001B7D1C" w:rsidRDefault="001B7D1C" w:rsidP="001B7D1C">
      <w:pPr>
        <w:jc w:val="center"/>
        <w:rPr>
          <w:rFonts w:ascii="Arial" w:hAnsi="Arial" w:cs="Arial"/>
          <w:b/>
          <w:sz w:val="24"/>
        </w:rPr>
      </w:pPr>
      <w:r w:rsidRPr="007B12F0">
        <w:rPr>
          <w:rFonts w:ascii="Arial" w:hAnsi="Arial" w:cs="Arial"/>
          <w:b/>
          <w:sz w:val="24"/>
        </w:rPr>
        <w:lastRenderedPageBreak/>
        <w:t>YEAR</w:t>
      </w:r>
      <w:r>
        <w:rPr>
          <w:rFonts w:ascii="Arial" w:hAnsi="Arial" w:cs="Arial"/>
          <w:b/>
          <w:sz w:val="24"/>
        </w:rPr>
        <w:t xml:space="preserve"> 8 NAEP </w:t>
      </w:r>
      <w:r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8169"/>
        <w:gridCol w:w="4650"/>
      </w:tblGrid>
      <w:tr w:rsidR="001B7D1C" w:rsidTr="001B7D1C">
        <w:tc>
          <w:tcPr>
            <w:tcW w:w="1129" w:type="dxa"/>
          </w:tcPr>
          <w:p w:rsidR="001B7D1C" w:rsidRPr="007D7E44" w:rsidRDefault="001B7D1C" w:rsidP="001B7D1C">
            <w:pPr>
              <w:jc w:val="center"/>
              <w:rPr>
                <w:rFonts w:ascii="Arial" w:hAnsi="Arial" w:cs="Arial"/>
                <w:b/>
              </w:rPr>
            </w:pPr>
            <w:r w:rsidRPr="007D7E44">
              <w:rPr>
                <w:rFonts w:ascii="Arial" w:hAnsi="Arial" w:cs="Arial"/>
                <w:b/>
              </w:rPr>
              <w:t>Week</w:t>
            </w:r>
          </w:p>
        </w:tc>
        <w:tc>
          <w:tcPr>
            <w:tcW w:w="8169" w:type="dxa"/>
          </w:tcPr>
          <w:p w:rsidR="001B7D1C" w:rsidRPr="007D7E44" w:rsidRDefault="001B7D1C" w:rsidP="001B7D1C">
            <w:pPr>
              <w:jc w:val="center"/>
              <w:rPr>
                <w:rFonts w:ascii="Arial" w:hAnsi="Arial" w:cs="Arial"/>
                <w:b/>
              </w:rPr>
            </w:pPr>
            <w:r w:rsidRPr="007D7E44">
              <w:rPr>
                <w:rFonts w:ascii="Arial" w:hAnsi="Arial" w:cs="Arial"/>
                <w:b/>
              </w:rPr>
              <w:t>Focus</w:t>
            </w:r>
          </w:p>
        </w:tc>
        <w:tc>
          <w:tcPr>
            <w:tcW w:w="4650" w:type="dxa"/>
          </w:tcPr>
          <w:p w:rsidR="001B7D1C" w:rsidRPr="007D7E44" w:rsidRDefault="001B7D1C" w:rsidP="001B7D1C">
            <w:pPr>
              <w:jc w:val="center"/>
              <w:rPr>
                <w:rFonts w:ascii="Arial" w:hAnsi="Arial" w:cs="Arial"/>
                <w:b/>
              </w:rPr>
            </w:pPr>
            <w:r w:rsidRPr="007D7E44">
              <w:rPr>
                <w:rFonts w:ascii="Arial" w:hAnsi="Arial" w:cs="Arial"/>
                <w:b/>
              </w:rPr>
              <w:t>Assessment</w:t>
            </w:r>
          </w:p>
        </w:tc>
      </w:tr>
      <w:tr w:rsidR="001B7D1C" w:rsidTr="001B7D1C">
        <w:tc>
          <w:tcPr>
            <w:tcW w:w="13948" w:type="dxa"/>
            <w:gridSpan w:val="3"/>
          </w:tcPr>
          <w:p w:rsidR="001B7D1C" w:rsidRPr="001B7D1C" w:rsidRDefault="001B7D1C" w:rsidP="001B7D1C">
            <w:pPr>
              <w:spacing w:before="120"/>
              <w:jc w:val="center"/>
              <w:rPr>
                <w:rFonts w:ascii="Arial" w:eastAsia="Times New Roman" w:hAnsi="Arial" w:cs="Arial"/>
                <w:b/>
                <w:sz w:val="18"/>
                <w:szCs w:val="18"/>
                <w:lang w:eastAsia="en-AU"/>
              </w:rPr>
            </w:pPr>
            <w:r w:rsidRPr="001B7D1C">
              <w:rPr>
                <w:rFonts w:ascii="Arial" w:hAnsi="Arial" w:cs="Arial"/>
                <w:b/>
                <w:sz w:val="18"/>
                <w:szCs w:val="18"/>
              </w:rPr>
              <w:t xml:space="preserve">Term 1: </w:t>
            </w:r>
            <w:r w:rsidRPr="001B7D1C">
              <w:rPr>
                <w:rFonts w:ascii="Arial" w:eastAsia="Times New Roman" w:hAnsi="Arial" w:cs="Arial"/>
                <w:b/>
                <w:sz w:val="18"/>
                <w:szCs w:val="18"/>
                <w:lang w:eastAsia="en-AU"/>
              </w:rPr>
              <w:t>Childhood and Adolescence in Rural Australia</w:t>
            </w:r>
          </w:p>
          <w:p w:rsidR="001B7D1C" w:rsidRPr="007D7E44" w:rsidRDefault="001B7D1C" w:rsidP="001B7D1C">
            <w:pPr>
              <w:spacing w:after="120"/>
              <w:jc w:val="center"/>
              <w:rPr>
                <w:rFonts w:ascii="Arial" w:hAnsi="Arial" w:cs="Arial"/>
                <w:b/>
              </w:rPr>
            </w:pPr>
            <w:r w:rsidRPr="001B7D1C">
              <w:rPr>
                <w:rFonts w:ascii="Arial" w:eastAsia="Times New Roman" w:hAnsi="Arial" w:cs="Arial"/>
                <w:sz w:val="18"/>
                <w:szCs w:val="18"/>
                <w:lang w:eastAsia="en-AU"/>
              </w:rPr>
              <w:t>In Term 1, students will critically examine a range of authors’ depictions of life for children and adolescents in rural Australia.</w:t>
            </w:r>
          </w:p>
        </w:tc>
      </w:tr>
      <w:tr w:rsidR="001B7D1C" w:rsidTr="001B7D1C">
        <w:tc>
          <w:tcPr>
            <w:tcW w:w="1129" w:type="dxa"/>
          </w:tcPr>
          <w:p w:rsidR="001B7D1C" w:rsidRPr="001B7D1C" w:rsidRDefault="001B7D1C" w:rsidP="001B7D1C">
            <w:pPr>
              <w:spacing w:before="120"/>
              <w:jc w:val="center"/>
              <w:rPr>
                <w:rFonts w:ascii="Arial" w:hAnsi="Arial" w:cs="Arial"/>
                <w:b/>
                <w:sz w:val="18"/>
                <w:szCs w:val="18"/>
              </w:rPr>
            </w:pPr>
            <w:r w:rsidRPr="001B7D1C">
              <w:rPr>
                <w:rFonts w:ascii="Arial" w:hAnsi="Arial" w:cs="Arial"/>
                <w:b/>
                <w:sz w:val="18"/>
                <w:szCs w:val="18"/>
              </w:rPr>
              <w:t xml:space="preserve">Weeks </w:t>
            </w:r>
          </w:p>
          <w:p w:rsidR="001B7D1C" w:rsidRPr="007D7E44" w:rsidRDefault="001B7D1C" w:rsidP="001B7D1C">
            <w:pPr>
              <w:spacing w:before="120"/>
              <w:jc w:val="center"/>
              <w:rPr>
                <w:rFonts w:ascii="Arial" w:hAnsi="Arial" w:cs="Arial"/>
                <w:b/>
                <w:sz w:val="20"/>
                <w:szCs w:val="20"/>
              </w:rPr>
            </w:pPr>
            <w:r w:rsidRPr="001B7D1C">
              <w:rPr>
                <w:rFonts w:ascii="Arial" w:hAnsi="Arial" w:cs="Arial"/>
                <w:b/>
                <w:sz w:val="18"/>
                <w:szCs w:val="18"/>
              </w:rPr>
              <w:t>1-2</w:t>
            </w:r>
          </w:p>
        </w:tc>
        <w:tc>
          <w:tcPr>
            <w:tcW w:w="8169" w:type="dxa"/>
          </w:tcPr>
          <w:p w:rsidR="001B7D1C" w:rsidRPr="001B7D1C" w:rsidRDefault="001B7D1C" w:rsidP="001B7D1C">
            <w:pPr>
              <w:spacing w:before="120" w:after="120"/>
              <w:rPr>
                <w:rFonts w:ascii="Arial" w:hAnsi="Arial" w:cs="Arial"/>
                <w:sz w:val="18"/>
                <w:szCs w:val="18"/>
              </w:rPr>
            </w:pPr>
            <w:r w:rsidRPr="001B7D1C">
              <w:rPr>
                <w:rFonts w:ascii="Arial" w:hAnsi="Arial" w:cs="Arial"/>
                <w:sz w:val="18"/>
                <w:szCs w:val="18"/>
              </w:rPr>
              <w:t xml:space="preserve">Diagnostic testing and introduction to the course. Introduction and explanation of the following programmes: Reading, Writing, Grammar and Spelling. Read through the Course and Assessment Outline and clarify the focus of each unit to be covered in both semesters. Complete resources checklist: grammar book, file, dividers, display book, plastic sleeves, lined paper, two botany books, class novel, highlighters and post-it notes. </w:t>
            </w:r>
          </w:p>
        </w:tc>
        <w:tc>
          <w:tcPr>
            <w:tcW w:w="4650" w:type="dxa"/>
          </w:tcPr>
          <w:p w:rsidR="001B7D1C" w:rsidRPr="001B7D1C" w:rsidRDefault="001B7D1C" w:rsidP="001B7D1C">
            <w:pPr>
              <w:spacing w:before="120"/>
              <w:rPr>
                <w:rFonts w:ascii="Arial" w:hAnsi="Arial" w:cs="Arial"/>
                <w:sz w:val="18"/>
                <w:szCs w:val="18"/>
              </w:rPr>
            </w:pPr>
            <w:r w:rsidRPr="001B7D1C">
              <w:rPr>
                <w:rFonts w:ascii="Arial" w:hAnsi="Arial" w:cs="Arial"/>
                <w:sz w:val="18"/>
                <w:szCs w:val="18"/>
              </w:rPr>
              <w:t>South Australian Spelling Test</w:t>
            </w:r>
          </w:p>
          <w:p w:rsidR="001B7D1C" w:rsidRPr="001B7D1C" w:rsidRDefault="001B7D1C" w:rsidP="001B7D1C">
            <w:pPr>
              <w:rPr>
                <w:rFonts w:ascii="Arial" w:hAnsi="Arial" w:cs="Arial"/>
                <w:sz w:val="18"/>
                <w:szCs w:val="18"/>
              </w:rPr>
            </w:pPr>
            <w:r w:rsidRPr="001B7D1C">
              <w:rPr>
                <w:rFonts w:ascii="Arial" w:hAnsi="Arial" w:cs="Arial"/>
                <w:sz w:val="18"/>
                <w:szCs w:val="18"/>
              </w:rPr>
              <w:t>SRA Placement Test</w:t>
            </w:r>
          </w:p>
          <w:p w:rsidR="001B7D1C" w:rsidRPr="001B7D1C" w:rsidRDefault="001B7D1C" w:rsidP="001B7D1C">
            <w:pPr>
              <w:rPr>
                <w:rFonts w:ascii="Arial" w:hAnsi="Arial" w:cs="Arial"/>
                <w:b/>
                <w:sz w:val="18"/>
                <w:szCs w:val="18"/>
              </w:rPr>
            </w:pPr>
            <w:r w:rsidRPr="001B7D1C">
              <w:rPr>
                <w:rFonts w:ascii="Arial" w:hAnsi="Arial" w:cs="Arial"/>
                <w:b/>
                <w:sz w:val="18"/>
                <w:szCs w:val="18"/>
              </w:rPr>
              <w:t>Writing Programme Task 1a: Persuasive Essay</w:t>
            </w:r>
          </w:p>
          <w:p w:rsidR="001B7D1C" w:rsidRDefault="001B7D1C" w:rsidP="001B7D1C">
            <w:pPr>
              <w:rPr>
                <w:rFonts w:ascii="Arial" w:hAnsi="Arial" w:cs="Arial"/>
                <w:sz w:val="18"/>
                <w:szCs w:val="18"/>
              </w:rPr>
            </w:pPr>
            <w:r w:rsidRPr="001B7D1C">
              <w:rPr>
                <w:rFonts w:ascii="Arial" w:hAnsi="Arial" w:cs="Arial"/>
                <w:sz w:val="18"/>
                <w:szCs w:val="18"/>
              </w:rPr>
              <w:t>Writing 5% (one task in a series of activities)</w:t>
            </w:r>
          </w:p>
          <w:p w:rsidR="00254D2C" w:rsidRPr="00254D2C" w:rsidRDefault="00254D2C" w:rsidP="001B7D1C">
            <w:pPr>
              <w:rPr>
                <w:rFonts w:ascii="Arial" w:hAnsi="Arial" w:cs="Arial"/>
                <w:sz w:val="18"/>
                <w:szCs w:val="18"/>
              </w:rPr>
            </w:pPr>
            <w:r>
              <w:rPr>
                <w:rFonts w:ascii="Arial" w:hAnsi="Arial" w:cs="Arial"/>
                <w:b/>
                <w:sz w:val="18"/>
                <w:szCs w:val="18"/>
              </w:rPr>
              <w:t xml:space="preserve">Due: </w:t>
            </w:r>
            <w:r>
              <w:rPr>
                <w:rFonts w:ascii="Arial" w:hAnsi="Arial" w:cs="Arial"/>
                <w:sz w:val="18"/>
                <w:szCs w:val="18"/>
              </w:rPr>
              <w:t>Week 2</w:t>
            </w:r>
          </w:p>
        </w:tc>
      </w:tr>
      <w:tr w:rsidR="001B7D1C" w:rsidTr="001B7D1C">
        <w:tc>
          <w:tcPr>
            <w:tcW w:w="1129" w:type="dxa"/>
          </w:tcPr>
          <w:p w:rsidR="001B7D1C" w:rsidRPr="001B7D1C" w:rsidRDefault="001B7D1C" w:rsidP="001B7D1C">
            <w:pPr>
              <w:spacing w:before="120"/>
              <w:jc w:val="center"/>
              <w:rPr>
                <w:rFonts w:ascii="Arial" w:hAnsi="Arial" w:cs="Arial"/>
                <w:b/>
                <w:sz w:val="18"/>
                <w:szCs w:val="18"/>
              </w:rPr>
            </w:pPr>
            <w:r w:rsidRPr="001B7D1C">
              <w:rPr>
                <w:rFonts w:ascii="Arial" w:hAnsi="Arial" w:cs="Arial"/>
                <w:b/>
                <w:sz w:val="18"/>
                <w:szCs w:val="18"/>
              </w:rPr>
              <w:t>Weeks</w:t>
            </w:r>
          </w:p>
          <w:p w:rsidR="001B7D1C" w:rsidRPr="001B7D1C" w:rsidRDefault="001B7D1C" w:rsidP="001B7D1C">
            <w:pPr>
              <w:jc w:val="center"/>
              <w:rPr>
                <w:rFonts w:ascii="Arial" w:hAnsi="Arial" w:cs="Arial"/>
                <w:b/>
                <w:sz w:val="18"/>
                <w:szCs w:val="18"/>
              </w:rPr>
            </w:pPr>
            <w:r w:rsidRPr="001B7D1C">
              <w:rPr>
                <w:rFonts w:ascii="Arial" w:hAnsi="Arial" w:cs="Arial"/>
                <w:b/>
                <w:sz w:val="18"/>
                <w:szCs w:val="18"/>
              </w:rPr>
              <w:t>3 - 4</w:t>
            </w:r>
          </w:p>
        </w:tc>
        <w:tc>
          <w:tcPr>
            <w:tcW w:w="8169" w:type="dxa"/>
          </w:tcPr>
          <w:p w:rsidR="001B7D1C" w:rsidRPr="001B7D1C" w:rsidRDefault="001B7D1C" w:rsidP="001B7D1C">
            <w:pPr>
              <w:spacing w:before="120"/>
              <w:rPr>
                <w:rFonts w:ascii="Arial" w:eastAsia="Times New Roman" w:hAnsi="Arial" w:cs="Arial"/>
                <w:b/>
                <w:sz w:val="18"/>
                <w:szCs w:val="18"/>
                <w:lang w:eastAsia="en-AU"/>
              </w:rPr>
            </w:pPr>
            <w:r w:rsidRPr="001B7D1C">
              <w:rPr>
                <w:rFonts w:ascii="Arial" w:eastAsia="Times New Roman" w:hAnsi="Arial" w:cs="Arial"/>
                <w:b/>
                <w:sz w:val="18"/>
                <w:szCs w:val="18"/>
                <w:lang w:eastAsia="en-AU"/>
              </w:rPr>
              <w:t>Autobiography: Telling it like it is or contrived reality?</w:t>
            </w:r>
          </w:p>
          <w:p w:rsidR="001B7D1C" w:rsidRPr="001B7D1C" w:rsidRDefault="001B7D1C" w:rsidP="001B7D1C">
            <w:pPr>
              <w:rPr>
                <w:rFonts w:ascii="Arial" w:eastAsia="Times New Roman" w:hAnsi="Arial" w:cs="Arial"/>
                <w:sz w:val="18"/>
                <w:szCs w:val="18"/>
                <w:lang w:eastAsia="en-AU"/>
              </w:rPr>
            </w:pPr>
            <w:r w:rsidRPr="001B7D1C">
              <w:rPr>
                <w:rFonts w:ascii="Arial" w:eastAsia="Times New Roman" w:hAnsi="Arial" w:cs="Arial"/>
                <w:sz w:val="18"/>
                <w:szCs w:val="18"/>
                <w:lang w:eastAsia="en-AU"/>
              </w:rPr>
              <w:t>Students will:</w:t>
            </w:r>
          </w:p>
          <w:p w:rsidR="001B7D1C" w:rsidRPr="001B7D1C" w:rsidRDefault="001B7D1C" w:rsidP="001B7D1C">
            <w:pPr>
              <w:pStyle w:val="ListParagraph"/>
              <w:numPr>
                <w:ilvl w:val="0"/>
                <w:numId w:val="8"/>
              </w:numPr>
              <w:rPr>
                <w:rFonts w:ascii="Arial" w:hAnsi="Arial" w:cs="Arial"/>
                <w:sz w:val="18"/>
                <w:szCs w:val="18"/>
              </w:rPr>
            </w:pPr>
            <w:r w:rsidRPr="001B7D1C">
              <w:rPr>
                <w:rFonts w:ascii="Arial" w:hAnsi="Arial" w:cs="Arial"/>
                <w:sz w:val="18"/>
                <w:szCs w:val="18"/>
              </w:rPr>
              <w:t>identify the conventions of the autobiographical genre</w:t>
            </w:r>
          </w:p>
          <w:p w:rsidR="001B7D1C" w:rsidRDefault="001B7D1C" w:rsidP="001B7D1C">
            <w:pPr>
              <w:pStyle w:val="ListParagraph"/>
              <w:numPr>
                <w:ilvl w:val="0"/>
                <w:numId w:val="8"/>
              </w:numPr>
              <w:rPr>
                <w:rFonts w:ascii="Arial" w:hAnsi="Arial" w:cs="Arial"/>
                <w:sz w:val="18"/>
                <w:szCs w:val="18"/>
              </w:rPr>
            </w:pPr>
            <w:r w:rsidRPr="001B7D1C">
              <w:rPr>
                <w:rFonts w:ascii="Arial" w:hAnsi="Arial" w:cs="Arial"/>
                <w:sz w:val="18"/>
                <w:szCs w:val="18"/>
              </w:rPr>
              <w:t>ask themselves what it is like to grow up in rural Australia</w:t>
            </w:r>
          </w:p>
          <w:p w:rsidR="00C35BBE" w:rsidRPr="001B7D1C" w:rsidRDefault="00C35BBE" w:rsidP="001B7D1C">
            <w:pPr>
              <w:pStyle w:val="ListParagraph"/>
              <w:numPr>
                <w:ilvl w:val="0"/>
                <w:numId w:val="8"/>
              </w:numPr>
              <w:rPr>
                <w:rFonts w:ascii="Arial" w:hAnsi="Arial" w:cs="Arial"/>
                <w:sz w:val="18"/>
                <w:szCs w:val="18"/>
              </w:rPr>
            </w:pPr>
            <w:r>
              <w:rPr>
                <w:rFonts w:ascii="Arial" w:hAnsi="Arial" w:cs="Arial"/>
                <w:sz w:val="18"/>
                <w:szCs w:val="18"/>
              </w:rPr>
              <w:t>identify representations of rural Australian youth</w:t>
            </w:r>
          </w:p>
          <w:p w:rsidR="001B7D1C" w:rsidRPr="001B7D1C" w:rsidRDefault="001B7D1C" w:rsidP="001B7D1C">
            <w:pPr>
              <w:pStyle w:val="ListParagraph"/>
              <w:numPr>
                <w:ilvl w:val="0"/>
                <w:numId w:val="8"/>
              </w:numPr>
              <w:rPr>
                <w:rFonts w:ascii="Arial" w:hAnsi="Arial" w:cs="Arial"/>
                <w:sz w:val="18"/>
                <w:szCs w:val="18"/>
              </w:rPr>
            </w:pPr>
            <w:r w:rsidRPr="001B7D1C">
              <w:rPr>
                <w:rFonts w:ascii="Arial" w:hAnsi="Arial" w:cs="Arial"/>
                <w:sz w:val="18"/>
                <w:szCs w:val="18"/>
              </w:rPr>
              <w:t xml:space="preserve">explore a Heywire text </w:t>
            </w:r>
            <w:hyperlink r:id="rId22" w:history="1">
              <w:r w:rsidRPr="001B7D1C">
                <w:rPr>
                  <w:rStyle w:val="Hyperlink"/>
                  <w:rFonts w:ascii="Arial" w:hAnsi="Arial" w:cs="Arial"/>
                  <w:sz w:val="18"/>
                  <w:szCs w:val="18"/>
                </w:rPr>
                <w:t>https://www.abc.net.au/heywire/heywire-winner-matt-johnston/8969860</w:t>
              </w:r>
            </w:hyperlink>
          </w:p>
          <w:p w:rsidR="001B7D1C" w:rsidRPr="001B7D1C" w:rsidRDefault="001B7D1C" w:rsidP="001B7D1C">
            <w:pPr>
              <w:pStyle w:val="ListParagraph"/>
              <w:numPr>
                <w:ilvl w:val="0"/>
                <w:numId w:val="8"/>
              </w:numPr>
              <w:rPr>
                <w:rFonts w:ascii="Arial" w:hAnsi="Arial" w:cs="Arial"/>
                <w:sz w:val="18"/>
                <w:szCs w:val="18"/>
              </w:rPr>
            </w:pPr>
            <w:r w:rsidRPr="001B7D1C">
              <w:rPr>
                <w:rFonts w:ascii="Arial" w:hAnsi="Arial" w:cs="Arial"/>
                <w:sz w:val="18"/>
                <w:szCs w:val="18"/>
              </w:rPr>
              <w:t>read</w:t>
            </w:r>
            <w:r w:rsidR="00254D2C">
              <w:rPr>
                <w:rFonts w:ascii="Arial" w:hAnsi="Arial" w:cs="Arial"/>
                <w:sz w:val="18"/>
                <w:szCs w:val="18"/>
              </w:rPr>
              <w:t xml:space="preserve"> / listen to</w:t>
            </w:r>
            <w:r w:rsidRPr="001B7D1C">
              <w:rPr>
                <w:rFonts w:ascii="Arial" w:hAnsi="Arial" w:cs="Arial"/>
                <w:sz w:val="18"/>
                <w:szCs w:val="18"/>
              </w:rPr>
              <w:t xml:space="preserve"> a range of </w:t>
            </w:r>
            <w:r>
              <w:rPr>
                <w:rFonts w:ascii="Arial" w:hAnsi="Arial" w:cs="Arial"/>
                <w:sz w:val="18"/>
                <w:szCs w:val="18"/>
              </w:rPr>
              <w:t>Heywire</w:t>
            </w:r>
            <w:r w:rsidRPr="001B7D1C">
              <w:rPr>
                <w:rFonts w:ascii="Arial" w:hAnsi="Arial" w:cs="Arial"/>
                <w:sz w:val="18"/>
                <w:szCs w:val="18"/>
              </w:rPr>
              <w:t xml:space="preserve"> autobiographical snapshots</w:t>
            </w:r>
          </w:p>
          <w:p w:rsidR="001B7D1C" w:rsidRPr="001B7D1C" w:rsidRDefault="001B7D1C" w:rsidP="00C701E1">
            <w:pPr>
              <w:pStyle w:val="ListParagraph"/>
              <w:numPr>
                <w:ilvl w:val="0"/>
                <w:numId w:val="8"/>
              </w:numPr>
              <w:spacing w:after="120"/>
              <w:rPr>
                <w:rFonts w:ascii="Arial" w:hAnsi="Arial" w:cs="Arial"/>
                <w:sz w:val="18"/>
                <w:szCs w:val="18"/>
              </w:rPr>
            </w:pPr>
            <w:r>
              <w:rPr>
                <w:rFonts w:ascii="Arial" w:hAnsi="Arial" w:cs="Arial"/>
                <w:sz w:val="18"/>
                <w:szCs w:val="18"/>
              </w:rPr>
              <w:t>plan and write a three hundred word,</w:t>
            </w:r>
            <w:r w:rsidRPr="001B7D1C">
              <w:rPr>
                <w:rFonts w:ascii="Arial" w:hAnsi="Arial" w:cs="Arial"/>
                <w:sz w:val="18"/>
                <w:szCs w:val="18"/>
              </w:rPr>
              <w:t xml:space="preserve"> autobiographical </w:t>
            </w:r>
            <w:r>
              <w:rPr>
                <w:rFonts w:ascii="Arial" w:hAnsi="Arial" w:cs="Arial"/>
                <w:sz w:val="18"/>
                <w:szCs w:val="18"/>
              </w:rPr>
              <w:t>snapshot</w:t>
            </w:r>
          </w:p>
        </w:tc>
        <w:tc>
          <w:tcPr>
            <w:tcW w:w="4650" w:type="dxa"/>
          </w:tcPr>
          <w:p w:rsidR="00C35BBE" w:rsidRPr="001B7D1C" w:rsidRDefault="00C35BBE" w:rsidP="00C35BBE">
            <w:pPr>
              <w:spacing w:before="120"/>
              <w:rPr>
                <w:rFonts w:ascii="Arial" w:hAnsi="Arial" w:cs="Arial"/>
                <w:b/>
                <w:sz w:val="18"/>
                <w:szCs w:val="18"/>
              </w:rPr>
            </w:pPr>
            <w:r w:rsidRPr="001B7D1C">
              <w:rPr>
                <w:rFonts w:ascii="Arial" w:hAnsi="Arial" w:cs="Arial"/>
                <w:b/>
                <w:sz w:val="18"/>
                <w:szCs w:val="18"/>
              </w:rPr>
              <w:t xml:space="preserve">Writing Programme Task 1b: </w:t>
            </w:r>
            <w:r>
              <w:rPr>
                <w:rFonts w:ascii="Arial" w:hAnsi="Arial" w:cs="Arial"/>
                <w:b/>
                <w:sz w:val="18"/>
                <w:szCs w:val="18"/>
              </w:rPr>
              <w:t>Descriptive Writing</w:t>
            </w:r>
          </w:p>
          <w:p w:rsidR="00C35BBE" w:rsidRPr="001B7D1C" w:rsidRDefault="00C35BBE" w:rsidP="00C35BBE">
            <w:pPr>
              <w:rPr>
                <w:rFonts w:ascii="Arial" w:hAnsi="Arial" w:cs="Arial"/>
                <w:sz w:val="18"/>
                <w:szCs w:val="18"/>
              </w:rPr>
            </w:pPr>
            <w:r w:rsidRPr="001B7D1C">
              <w:rPr>
                <w:rFonts w:ascii="Arial" w:hAnsi="Arial" w:cs="Arial"/>
                <w:sz w:val="18"/>
                <w:szCs w:val="18"/>
              </w:rPr>
              <w:t>Writing 5% (one task in a series of activities)</w:t>
            </w:r>
          </w:p>
          <w:p w:rsidR="00C35BBE" w:rsidRPr="001B7D1C" w:rsidRDefault="00C35BBE" w:rsidP="00C35BBE">
            <w:pPr>
              <w:rPr>
                <w:rFonts w:ascii="Arial" w:hAnsi="Arial" w:cs="Arial"/>
                <w:sz w:val="18"/>
                <w:szCs w:val="18"/>
              </w:rPr>
            </w:pPr>
            <w:r>
              <w:rPr>
                <w:rFonts w:ascii="Arial" w:hAnsi="Arial" w:cs="Arial"/>
                <w:sz w:val="18"/>
                <w:szCs w:val="18"/>
              </w:rPr>
              <w:t>Create a representation of growing up in rural Australia</w:t>
            </w:r>
          </w:p>
          <w:p w:rsidR="00C35BBE" w:rsidRDefault="00C35BBE" w:rsidP="00C35BBE">
            <w:pPr>
              <w:spacing w:before="120"/>
              <w:rPr>
                <w:rFonts w:ascii="Arial" w:hAnsi="Arial" w:cs="Arial"/>
                <w:b/>
                <w:sz w:val="18"/>
                <w:szCs w:val="18"/>
              </w:rPr>
            </w:pPr>
          </w:p>
          <w:p w:rsidR="00C35BBE" w:rsidRPr="001B7D1C" w:rsidRDefault="00C35BBE" w:rsidP="00C35BBE">
            <w:pPr>
              <w:spacing w:before="120"/>
              <w:rPr>
                <w:rFonts w:ascii="Arial" w:hAnsi="Arial" w:cs="Arial"/>
                <w:b/>
                <w:sz w:val="18"/>
                <w:szCs w:val="18"/>
              </w:rPr>
            </w:pPr>
            <w:r w:rsidRPr="001B7D1C">
              <w:rPr>
                <w:rFonts w:ascii="Arial" w:hAnsi="Arial" w:cs="Arial"/>
                <w:b/>
                <w:sz w:val="18"/>
                <w:szCs w:val="18"/>
              </w:rPr>
              <w:t>Task 2: Autobiographical Snapshot</w:t>
            </w:r>
          </w:p>
          <w:p w:rsidR="00C35BBE" w:rsidRPr="001B7D1C" w:rsidRDefault="00C35BBE" w:rsidP="00C35BBE">
            <w:pPr>
              <w:rPr>
                <w:rFonts w:ascii="Arial" w:hAnsi="Arial" w:cs="Arial"/>
                <w:sz w:val="18"/>
                <w:szCs w:val="18"/>
              </w:rPr>
            </w:pPr>
            <w:r w:rsidRPr="001B7D1C">
              <w:rPr>
                <w:rFonts w:ascii="Arial" w:hAnsi="Arial" w:cs="Arial"/>
                <w:sz w:val="18"/>
                <w:szCs w:val="18"/>
              </w:rPr>
              <w:t>Writing 5%</w:t>
            </w:r>
          </w:p>
          <w:p w:rsidR="00C35BBE" w:rsidRPr="00C35BBE" w:rsidRDefault="00C35BBE" w:rsidP="00C35BBE">
            <w:pPr>
              <w:rPr>
                <w:rFonts w:ascii="Arial" w:hAnsi="Arial" w:cs="Arial"/>
                <w:sz w:val="18"/>
                <w:szCs w:val="18"/>
              </w:rPr>
            </w:pPr>
            <w:r w:rsidRPr="00C35BBE">
              <w:rPr>
                <w:rFonts w:ascii="Arial" w:hAnsi="Arial" w:cs="Arial"/>
                <w:sz w:val="18"/>
                <w:szCs w:val="18"/>
              </w:rPr>
              <w:t>Present an autobiog</w:t>
            </w:r>
            <w:r>
              <w:rPr>
                <w:rFonts w:ascii="Arial" w:hAnsi="Arial" w:cs="Arial"/>
                <w:sz w:val="18"/>
                <w:szCs w:val="18"/>
              </w:rPr>
              <w:t>raphical snapshot of an event in</w:t>
            </w:r>
            <w:r w:rsidRPr="00C35BBE">
              <w:rPr>
                <w:rFonts w:ascii="Arial" w:hAnsi="Arial" w:cs="Arial"/>
                <w:sz w:val="18"/>
                <w:szCs w:val="18"/>
              </w:rPr>
              <w:t xml:space="preserve"> your life.</w:t>
            </w:r>
          </w:p>
          <w:p w:rsidR="00C35BBE" w:rsidRPr="001B7D1C" w:rsidRDefault="00C35BBE" w:rsidP="00C35BBE">
            <w:pPr>
              <w:rPr>
                <w:rFonts w:ascii="Arial" w:hAnsi="Arial" w:cs="Arial"/>
                <w:sz w:val="18"/>
                <w:szCs w:val="18"/>
              </w:rPr>
            </w:pPr>
            <w:r w:rsidRPr="001B7D1C">
              <w:rPr>
                <w:rFonts w:ascii="Arial" w:hAnsi="Arial" w:cs="Arial"/>
                <w:b/>
                <w:sz w:val="18"/>
                <w:szCs w:val="18"/>
              </w:rPr>
              <w:t>Due</w:t>
            </w:r>
            <w:r>
              <w:rPr>
                <w:rFonts w:ascii="Arial" w:hAnsi="Arial" w:cs="Arial"/>
                <w:sz w:val="18"/>
                <w:szCs w:val="18"/>
              </w:rPr>
              <w:t>: Week 4</w:t>
            </w:r>
          </w:p>
          <w:p w:rsidR="001B7D1C" w:rsidRPr="001B7D1C" w:rsidRDefault="001B7D1C" w:rsidP="00C35BBE">
            <w:pPr>
              <w:rPr>
                <w:rFonts w:ascii="Arial" w:hAnsi="Arial" w:cs="Arial"/>
                <w:sz w:val="18"/>
                <w:szCs w:val="18"/>
              </w:rPr>
            </w:pPr>
          </w:p>
        </w:tc>
      </w:tr>
      <w:tr w:rsidR="001B7D1C" w:rsidTr="001B7D1C">
        <w:tc>
          <w:tcPr>
            <w:tcW w:w="1129" w:type="dxa"/>
          </w:tcPr>
          <w:p w:rsidR="001B7D1C" w:rsidRPr="001B7D1C" w:rsidRDefault="001B7D1C" w:rsidP="001B7D1C">
            <w:pPr>
              <w:spacing w:before="120"/>
              <w:jc w:val="center"/>
              <w:rPr>
                <w:rFonts w:ascii="Arial" w:hAnsi="Arial" w:cs="Arial"/>
                <w:b/>
                <w:sz w:val="18"/>
                <w:szCs w:val="18"/>
              </w:rPr>
            </w:pPr>
            <w:r w:rsidRPr="001B7D1C">
              <w:rPr>
                <w:rFonts w:ascii="Arial" w:hAnsi="Arial" w:cs="Arial"/>
                <w:b/>
                <w:sz w:val="18"/>
                <w:szCs w:val="18"/>
              </w:rPr>
              <w:t xml:space="preserve">Weeks </w:t>
            </w:r>
          </w:p>
          <w:p w:rsidR="001B7D1C" w:rsidRPr="001B7D1C" w:rsidRDefault="001B7D1C" w:rsidP="001B7D1C">
            <w:pPr>
              <w:spacing w:before="120"/>
              <w:jc w:val="center"/>
              <w:rPr>
                <w:rFonts w:ascii="Arial" w:hAnsi="Arial" w:cs="Arial"/>
                <w:b/>
                <w:sz w:val="18"/>
                <w:szCs w:val="18"/>
              </w:rPr>
            </w:pPr>
            <w:r w:rsidRPr="001B7D1C">
              <w:rPr>
                <w:rFonts w:ascii="Arial" w:hAnsi="Arial" w:cs="Arial"/>
                <w:b/>
                <w:sz w:val="18"/>
                <w:szCs w:val="18"/>
              </w:rPr>
              <w:t>5-6</w:t>
            </w:r>
          </w:p>
        </w:tc>
        <w:tc>
          <w:tcPr>
            <w:tcW w:w="8169" w:type="dxa"/>
          </w:tcPr>
          <w:p w:rsidR="001B5B21" w:rsidRDefault="001B5B21" w:rsidP="001B7D1C">
            <w:pPr>
              <w:spacing w:before="120"/>
              <w:rPr>
                <w:rFonts w:ascii="Arial" w:hAnsi="Arial" w:cs="Arial"/>
                <w:b/>
                <w:sz w:val="18"/>
                <w:szCs w:val="18"/>
              </w:rPr>
            </w:pPr>
            <w:r>
              <w:rPr>
                <w:rFonts w:ascii="Arial" w:hAnsi="Arial" w:cs="Arial"/>
                <w:b/>
                <w:sz w:val="18"/>
                <w:szCs w:val="18"/>
              </w:rPr>
              <w:t>Childhood and adolescence: Jack Davis Remembers</w:t>
            </w:r>
          </w:p>
          <w:p w:rsidR="001B7D1C" w:rsidRPr="001B7D1C" w:rsidRDefault="001B7D1C" w:rsidP="001B7D1C">
            <w:pPr>
              <w:spacing w:before="120"/>
              <w:rPr>
                <w:rFonts w:ascii="Arial" w:hAnsi="Arial" w:cs="Arial"/>
                <w:sz w:val="18"/>
                <w:szCs w:val="18"/>
              </w:rPr>
            </w:pPr>
            <w:r w:rsidRPr="001B7D1C">
              <w:rPr>
                <w:rFonts w:ascii="Arial" w:hAnsi="Arial" w:cs="Arial"/>
                <w:sz w:val="18"/>
                <w:szCs w:val="18"/>
              </w:rPr>
              <w:t>Biographical and autobiographical narratives encompass a wide range of writing. Some elements to consider when studying this genre include:</w:t>
            </w:r>
          </w:p>
          <w:p w:rsidR="001B7D1C" w:rsidRPr="00C35BBE" w:rsidRDefault="00C35BBE" w:rsidP="006C56A0">
            <w:pPr>
              <w:numPr>
                <w:ilvl w:val="0"/>
                <w:numId w:val="8"/>
              </w:numPr>
              <w:rPr>
                <w:rFonts w:ascii="Arial" w:hAnsi="Arial" w:cs="Arial"/>
                <w:sz w:val="18"/>
                <w:szCs w:val="18"/>
              </w:rPr>
            </w:pPr>
            <w:r w:rsidRPr="00C35BBE">
              <w:rPr>
                <w:rFonts w:ascii="Arial" w:hAnsi="Arial" w:cs="Arial"/>
                <w:b/>
                <w:i/>
                <w:sz w:val="18"/>
                <w:szCs w:val="18"/>
              </w:rPr>
              <w:t>subjective construction</w:t>
            </w:r>
            <w:r w:rsidRPr="00C35BBE">
              <w:rPr>
                <w:rFonts w:ascii="Arial" w:hAnsi="Arial" w:cs="Arial"/>
                <w:b/>
                <w:i/>
                <w:sz w:val="18"/>
                <w:szCs w:val="18"/>
              </w:rPr>
              <w:t xml:space="preserve">: </w:t>
            </w:r>
            <w:r w:rsidR="001B7D1C" w:rsidRPr="00C35BBE">
              <w:rPr>
                <w:rFonts w:ascii="Arial" w:hAnsi="Arial" w:cs="Arial"/>
                <w:sz w:val="18"/>
                <w:szCs w:val="18"/>
              </w:rPr>
              <w:t xml:space="preserve">it is up to the reader to interpret the factual information used in the text to gain an impression of what the person is like, his/her personality and motivations.  What is included or omitted; the writer chooses to include something and leaves other facts or details out. This is called </w:t>
            </w:r>
            <w:r w:rsidR="001B7D1C" w:rsidRPr="00C35BBE">
              <w:rPr>
                <w:rFonts w:ascii="Arial" w:hAnsi="Arial" w:cs="Arial"/>
                <w:b/>
                <w:sz w:val="18"/>
                <w:szCs w:val="18"/>
              </w:rPr>
              <w:t>selection of, omission of and emphasis on detail</w:t>
            </w:r>
          </w:p>
          <w:p w:rsidR="001B7D1C" w:rsidRPr="001B7D1C" w:rsidRDefault="001B7D1C" w:rsidP="001B7D1C">
            <w:pPr>
              <w:numPr>
                <w:ilvl w:val="0"/>
                <w:numId w:val="8"/>
              </w:numPr>
              <w:rPr>
                <w:rFonts w:ascii="Arial" w:hAnsi="Arial" w:cs="Arial"/>
                <w:sz w:val="18"/>
                <w:szCs w:val="18"/>
              </w:rPr>
            </w:pPr>
            <w:r w:rsidRPr="001B7D1C">
              <w:rPr>
                <w:rFonts w:ascii="Arial" w:hAnsi="Arial" w:cs="Arial"/>
                <w:sz w:val="18"/>
                <w:szCs w:val="18"/>
              </w:rPr>
              <w:t>organisation of the narrative</w:t>
            </w:r>
          </w:p>
          <w:p w:rsidR="001B7D1C" w:rsidRPr="001B7D1C" w:rsidRDefault="001B7D1C" w:rsidP="001B7D1C">
            <w:pPr>
              <w:numPr>
                <w:ilvl w:val="0"/>
                <w:numId w:val="8"/>
              </w:numPr>
              <w:rPr>
                <w:rFonts w:ascii="Arial" w:hAnsi="Arial" w:cs="Arial"/>
                <w:sz w:val="18"/>
                <w:szCs w:val="18"/>
              </w:rPr>
            </w:pPr>
            <w:r w:rsidRPr="001B7D1C">
              <w:rPr>
                <w:rFonts w:ascii="Arial" w:hAnsi="Arial" w:cs="Arial"/>
                <w:sz w:val="18"/>
                <w:szCs w:val="18"/>
              </w:rPr>
              <w:t>language usage; think about how language influences the interpretation formed by the reader</w:t>
            </w:r>
          </w:p>
          <w:p w:rsidR="001B7D1C" w:rsidRPr="001B7D1C" w:rsidRDefault="00C35BBE" w:rsidP="001B7D1C">
            <w:pPr>
              <w:numPr>
                <w:ilvl w:val="0"/>
                <w:numId w:val="8"/>
              </w:numPr>
              <w:rPr>
                <w:rFonts w:ascii="Arial" w:hAnsi="Arial" w:cs="Arial"/>
                <w:sz w:val="18"/>
                <w:szCs w:val="18"/>
              </w:rPr>
            </w:pPr>
            <w:r>
              <w:rPr>
                <w:rFonts w:ascii="Arial" w:hAnsi="Arial" w:cs="Arial"/>
                <w:sz w:val="18"/>
                <w:szCs w:val="18"/>
              </w:rPr>
              <w:t>v</w:t>
            </w:r>
            <w:r w:rsidR="001B7D1C" w:rsidRPr="001B7D1C">
              <w:rPr>
                <w:rFonts w:ascii="Arial" w:hAnsi="Arial" w:cs="Arial"/>
                <w:sz w:val="18"/>
                <w:szCs w:val="18"/>
              </w:rPr>
              <w:t>alues embedded in the text - beliefs about right and wrong, politics, religion, beliefs</w:t>
            </w:r>
          </w:p>
          <w:p w:rsidR="001B7D1C" w:rsidRPr="001B7D1C" w:rsidRDefault="00C35BBE" w:rsidP="001B7D1C">
            <w:pPr>
              <w:numPr>
                <w:ilvl w:val="0"/>
                <w:numId w:val="8"/>
              </w:numPr>
              <w:rPr>
                <w:rFonts w:ascii="Arial" w:hAnsi="Arial" w:cs="Arial"/>
                <w:sz w:val="18"/>
                <w:szCs w:val="18"/>
              </w:rPr>
            </w:pPr>
            <w:r>
              <w:rPr>
                <w:rFonts w:ascii="Arial" w:hAnsi="Arial" w:cs="Arial"/>
                <w:sz w:val="18"/>
                <w:szCs w:val="18"/>
              </w:rPr>
              <w:t>i</w:t>
            </w:r>
            <w:r w:rsidR="001B7D1C" w:rsidRPr="001B7D1C">
              <w:rPr>
                <w:rFonts w:ascii="Arial" w:hAnsi="Arial" w:cs="Arial"/>
                <w:sz w:val="18"/>
                <w:szCs w:val="18"/>
              </w:rPr>
              <w:t>nterest or entertainment value</w:t>
            </w:r>
          </w:p>
          <w:p w:rsidR="001B7D1C" w:rsidRPr="001B7D1C" w:rsidRDefault="00C35BBE" w:rsidP="001B7D1C">
            <w:pPr>
              <w:numPr>
                <w:ilvl w:val="0"/>
                <w:numId w:val="8"/>
              </w:numPr>
              <w:rPr>
                <w:rFonts w:ascii="Arial" w:hAnsi="Arial" w:cs="Arial"/>
                <w:sz w:val="18"/>
                <w:szCs w:val="18"/>
              </w:rPr>
            </w:pPr>
            <w:r>
              <w:rPr>
                <w:rFonts w:ascii="Arial" w:hAnsi="Arial" w:cs="Arial"/>
                <w:sz w:val="18"/>
                <w:szCs w:val="18"/>
              </w:rPr>
              <w:t>t</w:t>
            </w:r>
            <w:r w:rsidR="001B7D1C" w:rsidRPr="001B7D1C">
              <w:rPr>
                <w:rFonts w:ascii="Arial" w:hAnsi="Arial" w:cs="Arial"/>
                <w:sz w:val="18"/>
                <w:szCs w:val="18"/>
              </w:rPr>
              <w:t>a</w:t>
            </w:r>
            <w:r>
              <w:rPr>
                <w:rFonts w:ascii="Arial" w:hAnsi="Arial" w:cs="Arial"/>
                <w:sz w:val="18"/>
                <w:szCs w:val="18"/>
              </w:rPr>
              <w:t>rget a</w:t>
            </w:r>
            <w:r w:rsidR="001B7D1C" w:rsidRPr="001B7D1C">
              <w:rPr>
                <w:rFonts w:ascii="Arial" w:hAnsi="Arial" w:cs="Arial"/>
                <w:sz w:val="18"/>
                <w:szCs w:val="18"/>
              </w:rPr>
              <w:t>udience</w:t>
            </w:r>
          </w:p>
          <w:p w:rsidR="001B7D1C" w:rsidRPr="001B7D1C" w:rsidRDefault="001B7D1C" w:rsidP="001B7D1C">
            <w:pPr>
              <w:numPr>
                <w:ilvl w:val="0"/>
                <w:numId w:val="8"/>
              </w:numPr>
              <w:rPr>
                <w:rFonts w:ascii="Arial" w:hAnsi="Arial" w:cs="Arial"/>
                <w:sz w:val="18"/>
                <w:szCs w:val="18"/>
              </w:rPr>
            </w:pPr>
            <w:r w:rsidRPr="001B7D1C">
              <w:rPr>
                <w:rFonts w:ascii="Arial" w:hAnsi="Arial" w:cs="Arial"/>
                <w:sz w:val="18"/>
                <w:szCs w:val="18"/>
              </w:rPr>
              <w:t>Purpose – samples of achievement/personality/character</w:t>
            </w:r>
          </w:p>
          <w:p w:rsidR="00254D2C" w:rsidRPr="00254D2C" w:rsidRDefault="001B7D1C" w:rsidP="00254D2C">
            <w:pPr>
              <w:numPr>
                <w:ilvl w:val="0"/>
                <w:numId w:val="8"/>
              </w:numPr>
              <w:spacing w:after="120"/>
              <w:rPr>
                <w:rFonts w:ascii="Arial" w:eastAsia="Times New Roman" w:hAnsi="Arial" w:cs="Arial"/>
                <w:b/>
                <w:sz w:val="18"/>
                <w:szCs w:val="18"/>
                <w:lang w:eastAsia="en-AU"/>
              </w:rPr>
            </w:pPr>
            <w:r w:rsidRPr="001B7D1C">
              <w:rPr>
                <w:rFonts w:ascii="Arial" w:hAnsi="Arial" w:cs="Arial"/>
                <w:sz w:val="18"/>
                <w:szCs w:val="18"/>
              </w:rPr>
              <w:t>Structure or order; most do not start at the birth date and move on, they start at a later date, often at an exciting time to capture the reader’s interest</w:t>
            </w:r>
          </w:p>
        </w:tc>
        <w:tc>
          <w:tcPr>
            <w:tcW w:w="4650" w:type="dxa"/>
          </w:tcPr>
          <w:p w:rsidR="00C35BBE" w:rsidRDefault="00C35BBE" w:rsidP="00254D2C">
            <w:pPr>
              <w:spacing w:before="120"/>
              <w:rPr>
                <w:rFonts w:ascii="Arial" w:hAnsi="Arial" w:cs="Arial"/>
                <w:b/>
                <w:sz w:val="18"/>
                <w:szCs w:val="18"/>
              </w:rPr>
            </w:pPr>
          </w:p>
          <w:p w:rsidR="00C35BBE" w:rsidRDefault="00C35BBE" w:rsidP="00254D2C">
            <w:pPr>
              <w:spacing w:before="120"/>
              <w:rPr>
                <w:rFonts w:ascii="Arial" w:hAnsi="Arial" w:cs="Arial"/>
                <w:b/>
                <w:sz w:val="18"/>
                <w:szCs w:val="18"/>
              </w:rPr>
            </w:pPr>
          </w:p>
          <w:p w:rsidR="001B5B21" w:rsidRDefault="00254D2C" w:rsidP="00254D2C">
            <w:pPr>
              <w:spacing w:before="120"/>
              <w:rPr>
                <w:rFonts w:ascii="Arial" w:hAnsi="Arial" w:cs="Arial"/>
                <w:b/>
                <w:sz w:val="18"/>
                <w:szCs w:val="18"/>
              </w:rPr>
            </w:pPr>
            <w:r w:rsidRPr="001B5B21">
              <w:rPr>
                <w:rFonts w:ascii="Arial" w:hAnsi="Arial" w:cs="Arial"/>
                <w:b/>
                <w:sz w:val="18"/>
                <w:szCs w:val="18"/>
              </w:rPr>
              <w:t xml:space="preserve">Task 3: </w:t>
            </w:r>
          </w:p>
          <w:p w:rsidR="00254D2C" w:rsidRPr="001B5B21" w:rsidRDefault="00254D2C" w:rsidP="00254D2C">
            <w:pPr>
              <w:spacing w:before="120"/>
              <w:rPr>
                <w:rFonts w:ascii="Arial" w:hAnsi="Arial" w:cs="Arial"/>
                <w:b/>
                <w:sz w:val="18"/>
                <w:szCs w:val="18"/>
              </w:rPr>
            </w:pPr>
            <w:r w:rsidRPr="001B5B21">
              <w:rPr>
                <w:rFonts w:ascii="Arial" w:hAnsi="Arial" w:cs="Arial"/>
                <w:b/>
                <w:sz w:val="18"/>
                <w:szCs w:val="18"/>
              </w:rPr>
              <w:t>Responding 5%</w:t>
            </w:r>
          </w:p>
          <w:p w:rsidR="001B7D1C" w:rsidRPr="001B7D1C" w:rsidRDefault="001B7D1C" w:rsidP="001B7D1C">
            <w:pPr>
              <w:spacing w:before="120"/>
              <w:rPr>
                <w:rFonts w:ascii="Arial" w:hAnsi="Arial" w:cs="Arial"/>
                <w:b/>
                <w:sz w:val="18"/>
                <w:szCs w:val="18"/>
              </w:rPr>
            </w:pPr>
          </w:p>
        </w:tc>
      </w:tr>
    </w:tbl>
    <w:p w:rsidR="001B7D1C" w:rsidRDefault="001B7D1C" w:rsidP="001B7D1C"/>
    <w:p w:rsidR="001B7D1C" w:rsidRDefault="001B7D1C" w:rsidP="001B7D1C">
      <w:pPr>
        <w:jc w:val="center"/>
        <w:rPr>
          <w:rFonts w:ascii="Arial" w:hAnsi="Arial" w:cs="Arial"/>
          <w:b/>
          <w:sz w:val="24"/>
        </w:rPr>
      </w:pPr>
      <w:r w:rsidRPr="007B12F0">
        <w:rPr>
          <w:rFonts w:ascii="Arial" w:hAnsi="Arial" w:cs="Arial"/>
          <w:b/>
          <w:sz w:val="24"/>
        </w:rPr>
        <w:t>YEAR</w:t>
      </w:r>
      <w:r>
        <w:rPr>
          <w:rFonts w:ascii="Arial" w:hAnsi="Arial" w:cs="Arial"/>
          <w:b/>
          <w:sz w:val="24"/>
        </w:rPr>
        <w:t xml:space="preserve"> 8 NAEP </w:t>
      </w:r>
      <w:r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8169"/>
        <w:gridCol w:w="4650"/>
      </w:tblGrid>
      <w:tr w:rsidR="001B7D1C" w:rsidTr="001B7D1C">
        <w:tc>
          <w:tcPr>
            <w:tcW w:w="1129" w:type="dxa"/>
          </w:tcPr>
          <w:p w:rsidR="001B7D1C" w:rsidRPr="007D7E44" w:rsidRDefault="001B7D1C" w:rsidP="001B7D1C">
            <w:pPr>
              <w:jc w:val="center"/>
              <w:rPr>
                <w:rFonts w:ascii="Arial" w:hAnsi="Arial" w:cs="Arial"/>
                <w:b/>
              </w:rPr>
            </w:pPr>
            <w:r w:rsidRPr="007D7E44">
              <w:rPr>
                <w:rFonts w:ascii="Arial" w:hAnsi="Arial" w:cs="Arial"/>
                <w:b/>
              </w:rPr>
              <w:t>Week</w:t>
            </w:r>
          </w:p>
        </w:tc>
        <w:tc>
          <w:tcPr>
            <w:tcW w:w="8169" w:type="dxa"/>
          </w:tcPr>
          <w:p w:rsidR="001B7D1C" w:rsidRPr="007D7E44" w:rsidRDefault="001B7D1C" w:rsidP="001B7D1C">
            <w:pPr>
              <w:jc w:val="center"/>
              <w:rPr>
                <w:rFonts w:ascii="Arial" w:hAnsi="Arial" w:cs="Arial"/>
                <w:b/>
              </w:rPr>
            </w:pPr>
            <w:r w:rsidRPr="007D7E44">
              <w:rPr>
                <w:rFonts w:ascii="Arial" w:hAnsi="Arial" w:cs="Arial"/>
                <w:b/>
              </w:rPr>
              <w:t>Focus</w:t>
            </w:r>
          </w:p>
        </w:tc>
        <w:tc>
          <w:tcPr>
            <w:tcW w:w="4650" w:type="dxa"/>
          </w:tcPr>
          <w:p w:rsidR="001B7D1C" w:rsidRPr="007D7E44" w:rsidRDefault="001B7D1C" w:rsidP="001B7D1C">
            <w:pPr>
              <w:jc w:val="center"/>
              <w:rPr>
                <w:rFonts w:ascii="Arial" w:hAnsi="Arial" w:cs="Arial"/>
                <w:b/>
              </w:rPr>
            </w:pPr>
            <w:r w:rsidRPr="007D7E44">
              <w:rPr>
                <w:rFonts w:ascii="Arial" w:hAnsi="Arial" w:cs="Arial"/>
                <w:b/>
              </w:rPr>
              <w:t>Assessment</w:t>
            </w:r>
          </w:p>
        </w:tc>
      </w:tr>
      <w:tr w:rsidR="001B7D1C" w:rsidTr="001B7D1C">
        <w:tc>
          <w:tcPr>
            <w:tcW w:w="13948" w:type="dxa"/>
            <w:gridSpan w:val="3"/>
          </w:tcPr>
          <w:p w:rsidR="001B7D1C" w:rsidRPr="001B7D1C" w:rsidRDefault="001B7D1C" w:rsidP="001B7D1C">
            <w:pPr>
              <w:spacing w:before="120"/>
              <w:jc w:val="center"/>
              <w:rPr>
                <w:rFonts w:ascii="Arial" w:eastAsia="Times New Roman" w:hAnsi="Arial" w:cs="Arial"/>
                <w:b/>
                <w:sz w:val="18"/>
                <w:szCs w:val="18"/>
                <w:lang w:eastAsia="en-AU"/>
              </w:rPr>
            </w:pPr>
            <w:bookmarkStart w:id="0" w:name="_GoBack"/>
            <w:bookmarkEnd w:id="0"/>
            <w:r w:rsidRPr="001B7D1C">
              <w:rPr>
                <w:rFonts w:ascii="Arial" w:hAnsi="Arial" w:cs="Arial"/>
                <w:b/>
                <w:sz w:val="18"/>
                <w:szCs w:val="18"/>
              </w:rPr>
              <w:t xml:space="preserve">Term 1: </w:t>
            </w:r>
            <w:r w:rsidRPr="001B7D1C">
              <w:rPr>
                <w:rFonts w:ascii="Arial" w:eastAsia="Times New Roman" w:hAnsi="Arial" w:cs="Arial"/>
                <w:b/>
                <w:sz w:val="18"/>
                <w:szCs w:val="18"/>
                <w:lang w:eastAsia="en-AU"/>
              </w:rPr>
              <w:t>Childhood and Adolescence in Rural Australia</w:t>
            </w:r>
          </w:p>
          <w:p w:rsidR="001B7D1C" w:rsidRPr="007D7E44" w:rsidRDefault="001B7D1C" w:rsidP="001B7D1C">
            <w:pPr>
              <w:spacing w:after="120"/>
              <w:jc w:val="center"/>
              <w:rPr>
                <w:rFonts w:ascii="Arial" w:hAnsi="Arial" w:cs="Arial"/>
                <w:b/>
              </w:rPr>
            </w:pPr>
            <w:r w:rsidRPr="001B7D1C">
              <w:rPr>
                <w:rFonts w:ascii="Arial" w:eastAsia="Times New Roman" w:hAnsi="Arial" w:cs="Arial"/>
                <w:sz w:val="18"/>
                <w:szCs w:val="18"/>
                <w:lang w:eastAsia="en-AU"/>
              </w:rPr>
              <w:t>In Term 1, students will critically examine a range of authors’ depictions of life for children and adolescents in rural Australia.</w:t>
            </w:r>
          </w:p>
        </w:tc>
      </w:tr>
      <w:tr w:rsidR="001B7D1C" w:rsidTr="001B7D1C">
        <w:tc>
          <w:tcPr>
            <w:tcW w:w="1129" w:type="dxa"/>
          </w:tcPr>
          <w:p w:rsidR="00254D2C" w:rsidRPr="001B7D1C" w:rsidRDefault="00254D2C" w:rsidP="00254D2C">
            <w:pPr>
              <w:spacing w:before="120"/>
              <w:jc w:val="center"/>
              <w:rPr>
                <w:rFonts w:ascii="Arial" w:hAnsi="Arial" w:cs="Arial"/>
                <w:b/>
                <w:sz w:val="18"/>
                <w:szCs w:val="18"/>
              </w:rPr>
            </w:pPr>
            <w:r w:rsidRPr="001B7D1C">
              <w:rPr>
                <w:rFonts w:ascii="Arial" w:hAnsi="Arial" w:cs="Arial"/>
                <w:b/>
                <w:sz w:val="18"/>
                <w:szCs w:val="18"/>
              </w:rPr>
              <w:t xml:space="preserve">Weeks </w:t>
            </w:r>
          </w:p>
          <w:p w:rsidR="001B7D1C" w:rsidRPr="007D7E44" w:rsidRDefault="00254D2C" w:rsidP="00254D2C">
            <w:pPr>
              <w:spacing w:before="120"/>
              <w:jc w:val="center"/>
              <w:rPr>
                <w:rFonts w:ascii="Arial" w:hAnsi="Arial" w:cs="Arial"/>
                <w:b/>
                <w:sz w:val="20"/>
                <w:szCs w:val="20"/>
              </w:rPr>
            </w:pPr>
            <w:r w:rsidRPr="001B7D1C">
              <w:rPr>
                <w:rFonts w:ascii="Arial" w:hAnsi="Arial" w:cs="Arial"/>
                <w:b/>
                <w:sz w:val="18"/>
                <w:szCs w:val="18"/>
              </w:rPr>
              <w:t>5-6</w:t>
            </w:r>
          </w:p>
        </w:tc>
        <w:tc>
          <w:tcPr>
            <w:tcW w:w="8169" w:type="dxa"/>
          </w:tcPr>
          <w:p w:rsidR="001B7D1C" w:rsidRPr="001B7D1C" w:rsidRDefault="001B7D1C" w:rsidP="001B7D1C">
            <w:pPr>
              <w:pStyle w:val="ListParagraph"/>
              <w:numPr>
                <w:ilvl w:val="0"/>
                <w:numId w:val="8"/>
              </w:numPr>
              <w:spacing w:before="120"/>
              <w:rPr>
                <w:rFonts w:ascii="Arial" w:hAnsi="Arial" w:cs="Arial"/>
                <w:sz w:val="18"/>
                <w:szCs w:val="18"/>
              </w:rPr>
            </w:pPr>
            <w:r w:rsidRPr="001B7D1C">
              <w:rPr>
                <w:rFonts w:ascii="Arial" w:hAnsi="Arial" w:cs="Arial"/>
                <w:sz w:val="18"/>
                <w:szCs w:val="18"/>
              </w:rPr>
              <w:t xml:space="preserve">critically examine how Jack Davis’ autobiography, </w:t>
            </w:r>
            <w:r w:rsidRPr="001B7D1C">
              <w:rPr>
                <w:rFonts w:ascii="Arial" w:hAnsi="Arial" w:cs="Arial"/>
                <w:i/>
                <w:sz w:val="18"/>
                <w:szCs w:val="18"/>
              </w:rPr>
              <w:t>A Boy’s Life</w:t>
            </w:r>
            <w:r w:rsidRPr="001B7D1C">
              <w:rPr>
                <w:rFonts w:ascii="Arial" w:hAnsi="Arial" w:cs="Arial"/>
                <w:sz w:val="18"/>
                <w:szCs w:val="18"/>
              </w:rPr>
              <w:t>, positions readers to respond to Davis’ conflict in identity behind the warmth of family life in the tough era of the 1920s and 1930s</w:t>
            </w:r>
          </w:p>
          <w:p w:rsidR="001B7D1C" w:rsidRPr="007D7E44" w:rsidRDefault="001B7D1C" w:rsidP="001B7D1C">
            <w:pPr>
              <w:spacing w:before="120" w:after="120"/>
              <w:rPr>
                <w:rFonts w:ascii="Arial" w:hAnsi="Arial" w:cs="Arial"/>
                <w:sz w:val="20"/>
                <w:szCs w:val="20"/>
              </w:rPr>
            </w:pPr>
          </w:p>
        </w:tc>
        <w:tc>
          <w:tcPr>
            <w:tcW w:w="4650" w:type="dxa"/>
          </w:tcPr>
          <w:p w:rsidR="001B7D1C" w:rsidRDefault="001B5B21" w:rsidP="001B7D1C">
            <w:pPr>
              <w:rPr>
                <w:rFonts w:ascii="Arial" w:hAnsi="Arial" w:cs="Arial"/>
                <w:b/>
                <w:sz w:val="18"/>
                <w:szCs w:val="18"/>
              </w:rPr>
            </w:pPr>
            <w:r>
              <w:rPr>
                <w:rFonts w:ascii="Arial" w:hAnsi="Arial" w:cs="Arial"/>
                <w:b/>
                <w:sz w:val="18"/>
                <w:szCs w:val="18"/>
              </w:rPr>
              <w:t>Task 4</w:t>
            </w:r>
            <w:r w:rsidR="00254D2C">
              <w:rPr>
                <w:rFonts w:ascii="Arial" w:hAnsi="Arial" w:cs="Arial"/>
                <w:b/>
                <w:sz w:val="18"/>
                <w:szCs w:val="18"/>
              </w:rPr>
              <w:t>: Analytical Essay</w:t>
            </w:r>
          </w:p>
          <w:p w:rsidR="00254D2C" w:rsidRDefault="00254D2C" w:rsidP="00254D2C">
            <w:pPr>
              <w:rPr>
                <w:rFonts w:ascii="Arial" w:hAnsi="Arial" w:cs="Arial"/>
                <w:sz w:val="18"/>
                <w:szCs w:val="18"/>
              </w:rPr>
            </w:pPr>
            <w:r>
              <w:rPr>
                <w:rFonts w:ascii="Arial" w:hAnsi="Arial" w:cs="Arial"/>
                <w:sz w:val="18"/>
                <w:szCs w:val="18"/>
              </w:rPr>
              <w:t xml:space="preserve">Explain how Jack Davis represented childhood and adolescence in his autobiography, </w:t>
            </w:r>
            <w:r w:rsidRPr="00254D2C">
              <w:rPr>
                <w:rFonts w:ascii="Arial" w:hAnsi="Arial" w:cs="Arial"/>
                <w:i/>
                <w:sz w:val="18"/>
                <w:szCs w:val="18"/>
              </w:rPr>
              <w:t>A Boy’s Life</w:t>
            </w:r>
            <w:r>
              <w:rPr>
                <w:rFonts w:ascii="Arial" w:hAnsi="Arial" w:cs="Arial"/>
                <w:sz w:val="18"/>
                <w:szCs w:val="18"/>
              </w:rPr>
              <w:t>.</w:t>
            </w:r>
          </w:p>
          <w:p w:rsidR="00254D2C" w:rsidRDefault="00254D2C" w:rsidP="00254D2C">
            <w:pPr>
              <w:rPr>
                <w:rFonts w:ascii="Arial" w:hAnsi="Arial" w:cs="Arial"/>
                <w:sz w:val="18"/>
                <w:szCs w:val="18"/>
              </w:rPr>
            </w:pPr>
            <w:r>
              <w:rPr>
                <w:rFonts w:ascii="Arial" w:hAnsi="Arial" w:cs="Arial"/>
                <w:sz w:val="18"/>
                <w:szCs w:val="18"/>
              </w:rPr>
              <w:t>Writing 10%</w:t>
            </w:r>
          </w:p>
          <w:p w:rsidR="00254D2C" w:rsidRPr="00254D2C" w:rsidRDefault="00254D2C" w:rsidP="00254D2C">
            <w:pPr>
              <w:rPr>
                <w:rFonts w:ascii="Arial" w:hAnsi="Arial" w:cs="Arial"/>
                <w:sz w:val="18"/>
                <w:szCs w:val="18"/>
              </w:rPr>
            </w:pPr>
            <w:r>
              <w:rPr>
                <w:rFonts w:ascii="Arial" w:hAnsi="Arial" w:cs="Arial"/>
                <w:sz w:val="18"/>
                <w:szCs w:val="18"/>
              </w:rPr>
              <w:t>Due Date: Week 7</w:t>
            </w:r>
          </w:p>
        </w:tc>
      </w:tr>
      <w:tr w:rsidR="001B7D1C" w:rsidTr="001B7D1C">
        <w:tc>
          <w:tcPr>
            <w:tcW w:w="1129" w:type="dxa"/>
          </w:tcPr>
          <w:p w:rsidR="001B7D1C" w:rsidRDefault="00254D2C" w:rsidP="00254D2C">
            <w:pPr>
              <w:spacing w:before="120"/>
              <w:jc w:val="center"/>
              <w:rPr>
                <w:rFonts w:ascii="Arial" w:hAnsi="Arial" w:cs="Arial"/>
                <w:b/>
                <w:sz w:val="18"/>
                <w:szCs w:val="18"/>
              </w:rPr>
            </w:pPr>
            <w:r>
              <w:rPr>
                <w:rFonts w:ascii="Arial" w:hAnsi="Arial" w:cs="Arial"/>
                <w:b/>
                <w:sz w:val="18"/>
                <w:szCs w:val="18"/>
              </w:rPr>
              <w:t xml:space="preserve">Weeks </w:t>
            </w:r>
          </w:p>
          <w:p w:rsidR="00254D2C" w:rsidRPr="00254D2C" w:rsidRDefault="00254D2C" w:rsidP="00254D2C">
            <w:pPr>
              <w:spacing w:before="120"/>
              <w:jc w:val="center"/>
              <w:rPr>
                <w:rFonts w:ascii="Arial" w:hAnsi="Arial" w:cs="Arial"/>
                <w:b/>
                <w:sz w:val="18"/>
                <w:szCs w:val="18"/>
              </w:rPr>
            </w:pPr>
            <w:r>
              <w:rPr>
                <w:rFonts w:ascii="Arial" w:hAnsi="Arial" w:cs="Arial"/>
                <w:b/>
                <w:sz w:val="18"/>
                <w:szCs w:val="18"/>
              </w:rPr>
              <w:t>7-8</w:t>
            </w:r>
          </w:p>
        </w:tc>
        <w:tc>
          <w:tcPr>
            <w:tcW w:w="8169" w:type="dxa"/>
          </w:tcPr>
          <w:p w:rsidR="001B7D1C" w:rsidRPr="00DF29E7" w:rsidRDefault="001B5B21" w:rsidP="001B7D1C">
            <w:pPr>
              <w:spacing w:before="120"/>
              <w:rPr>
                <w:rFonts w:ascii="Arial" w:eastAsia="Times New Roman" w:hAnsi="Arial" w:cs="Arial"/>
                <w:szCs w:val="20"/>
                <w:lang w:eastAsia="en-AU"/>
              </w:rPr>
            </w:pPr>
            <w:r>
              <w:rPr>
                <w:rFonts w:ascii="Arial" w:eastAsia="Times New Roman" w:hAnsi="Arial" w:cs="Arial"/>
                <w:szCs w:val="20"/>
                <w:lang w:eastAsia="en-AU"/>
              </w:rPr>
              <w:t>Australian Story:</w:t>
            </w:r>
          </w:p>
        </w:tc>
        <w:tc>
          <w:tcPr>
            <w:tcW w:w="4650" w:type="dxa"/>
          </w:tcPr>
          <w:p w:rsidR="001B7D1C" w:rsidRPr="007D7E44" w:rsidRDefault="001B5B21" w:rsidP="001B7D1C">
            <w:pPr>
              <w:spacing w:before="120"/>
              <w:rPr>
                <w:rFonts w:ascii="Arial" w:hAnsi="Arial" w:cs="Arial"/>
                <w:sz w:val="20"/>
                <w:szCs w:val="20"/>
              </w:rPr>
            </w:pPr>
            <w:r>
              <w:rPr>
                <w:rFonts w:ascii="Arial" w:hAnsi="Arial" w:cs="Arial"/>
                <w:sz w:val="20"/>
                <w:szCs w:val="20"/>
              </w:rPr>
              <w:t xml:space="preserve">Task 5: </w:t>
            </w:r>
          </w:p>
        </w:tc>
      </w:tr>
      <w:tr w:rsidR="001B7D1C" w:rsidTr="001B7D1C">
        <w:tc>
          <w:tcPr>
            <w:tcW w:w="1129" w:type="dxa"/>
          </w:tcPr>
          <w:p w:rsidR="001B7D1C" w:rsidRDefault="001B7D1C" w:rsidP="001B7D1C">
            <w:pPr>
              <w:spacing w:before="120"/>
              <w:jc w:val="center"/>
              <w:rPr>
                <w:rFonts w:ascii="Arial" w:hAnsi="Arial" w:cs="Arial"/>
                <w:b/>
                <w:sz w:val="20"/>
                <w:szCs w:val="20"/>
              </w:rPr>
            </w:pPr>
            <w:r>
              <w:rPr>
                <w:rFonts w:ascii="Arial" w:hAnsi="Arial" w:cs="Arial"/>
                <w:b/>
                <w:sz w:val="20"/>
                <w:szCs w:val="20"/>
              </w:rPr>
              <w:t xml:space="preserve">Weeks </w:t>
            </w:r>
          </w:p>
          <w:p w:rsidR="001B7D1C" w:rsidRPr="007D7E44" w:rsidRDefault="001B7D1C" w:rsidP="001B7D1C">
            <w:pPr>
              <w:spacing w:before="120"/>
              <w:jc w:val="center"/>
              <w:rPr>
                <w:rFonts w:ascii="Arial" w:hAnsi="Arial" w:cs="Arial"/>
                <w:b/>
                <w:sz w:val="20"/>
                <w:szCs w:val="20"/>
              </w:rPr>
            </w:pPr>
          </w:p>
        </w:tc>
        <w:tc>
          <w:tcPr>
            <w:tcW w:w="8169" w:type="dxa"/>
          </w:tcPr>
          <w:p w:rsidR="001B7D1C" w:rsidRDefault="001B7D1C" w:rsidP="001B7D1C">
            <w:pPr>
              <w:pStyle w:val="ListParagraph"/>
              <w:rPr>
                <w:rFonts w:ascii="Arial" w:hAnsi="Arial" w:cs="Arial"/>
                <w:b/>
                <w:sz w:val="20"/>
                <w:szCs w:val="20"/>
              </w:rPr>
            </w:pPr>
          </w:p>
        </w:tc>
        <w:tc>
          <w:tcPr>
            <w:tcW w:w="4650" w:type="dxa"/>
          </w:tcPr>
          <w:p w:rsidR="001B7D1C" w:rsidRDefault="001B7D1C" w:rsidP="001B7D1C">
            <w:pPr>
              <w:spacing w:before="120"/>
              <w:rPr>
                <w:rFonts w:ascii="Arial" w:hAnsi="Arial" w:cs="Arial"/>
                <w:b/>
                <w:sz w:val="20"/>
                <w:szCs w:val="20"/>
              </w:rPr>
            </w:pPr>
          </w:p>
        </w:tc>
      </w:tr>
    </w:tbl>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Pr="007B12F0" w:rsidRDefault="007B12F0" w:rsidP="007B12F0">
      <w:pPr>
        <w:rPr>
          <w:rFonts w:ascii="Arial" w:hAnsi="Arial" w:cs="Arial"/>
          <w:b/>
          <w:sz w:val="24"/>
        </w:rPr>
      </w:pPr>
    </w:p>
    <w:sectPr w:rsidR="007B12F0" w:rsidRPr="007B12F0" w:rsidSect="007B12F0">
      <w:footerReference w:type="default" r:id="rId2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4D2C" w:rsidRDefault="00254D2C" w:rsidP="006E1BB8">
      <w:pPr>
        <w:spacing w:after="0" w:line="240" w:lineRule="auto"/>
      </w:pPr>
      <w:r>
        <w:separator/>
      </w:r>
    </w:p>
  </w:endnote>
  <w:endnote w:type="continuationSeparator" w:id="0">
    <w:p w:rsidR="00254D2C" w:rsidRDefault="00254D2C" w:rsidP="006E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633204"/>
      <w:docPartObj>
        <w:docPartGallery w:val="Page Numbers (Bottom of Page)"/>
        <w:docPartUnique/>
      </w:docPartObj>
    </w:sdtPr>
    <w:sdtContent>
      <w:p w:rsidR="00254D2C" w:rsidRDefault="00254D2C">
        <w:pPr>
          <w:pStyle w:val="Footer"/>
          <w:jc w:val="right"/>
        </w:pPr>
        <w:r>
          <w:rPr>
            <w:noProof/>
          </w:rPr>
          <w:fldChar w:fldCharType="begin"/>
        </w:r>
        <w:r>
          <w:rPr>
            <w:noProof/>
          </w:rPr>
          <w:instrText xml:space="preserve"> PAGE   \* MERGEFORMAT </w:instrText>
        </w:r>
        <w:r>
          <w:rPr>
            <w:noProof/>
          </w:rPr>
          <w:fldChar w:fldCharType="separate"/>
        </w:r>
        <w:r w:rsidR="00C35BBE">
          <w:rPr>
            <w:noProof/>
          </w:rPr>
          <w:t>5</w:t>
        </w:r>
        <w:r>
          <w:rPr>
            <w:noProof/>
          </w:rPr>
          <w:fldChar w:fldCharType="end"/>
        </w:r>
      </w:p>
    </w:sdtContent>
  </w:sdt>
  <w:p w:rsidR="00254D2C" w:rsidRDefault="00254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4D2C" w:rsidRDefault="00254D2C" w:rsidP="006E1BB8">
      <w:pPr>
        <w:spacing w:after="0" w:line="240" w:lineRule="auto"/>
      </w:pPr>
      <w:r>
        <w:separator/>
      </w:r>
    </w:p>
  </w:footnote>
  <w:footnote w:type="continuationSeparator" w:id="0">
    <w:p w:rsidR="00254D2C" w:rsidRDefault="00254D2C" w:rsidP="006E1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C67C3A"/>
    <w:multiLevelType w:val="hybridMultilevel"/>
    <w:tmpl w:val="5EBE0C66"/>
    <w:lvl w:ilvl="0" w:tplc="33E2CC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E3ADA"/>
    <w:multiLevelType w:val="hybridMultilevel"/>
    <w:tmpl w:val="F50EAEFC"/>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F4C2B"/>
    <w:multiLevelType w:val="hybridMultilevel"/>
    <w:tmpl w:val="BAC6C7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79776EA"/>
    <w:multiLevelType w:val="hybridMultilevel"/>
    <w:tmpl w:val="79042B4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2FA42E4"/>
    <w:multiLevelType w:val="hybridMultilevel"/>
    <w:tmpl w:val="E432D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82E5B04"/>
    <w:multiLevelType w:val="hybridMultilevel"/>
    <w:tmpl w:val="D1CAD9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6"/>
  </w:num>
  <w:num w:numId="4">
    <w:abstractNumId w:val="5"/>
  </w:num>
  <w:num w:numId="5">
    <w:abstractNumId w:val="7"/>
  </w:num>
  <w:num w:numId="6">
    <w:abstractNumId w:val="0"/>
  </w:num>
  <w:num w:numId="7">
    <w:abstractNumId w:val="2"/>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B12F0"/>
    <w:rsid w:val="00053B69"/>
    <w:rsid w:val="00066205"/>
    <w:rsid w:val="001B5B21"/>
    <w:rsid w:val="001B7D1C"/>
    <w:rsid w:val="0024311D"/>
    <w:rsid w:val="00254D2C"/>
    <w:rsid w:val="002B496C"/>
    <w:rsid w:val="003A0246"/>
    <w:rsid w:val="003C0FA5"/>
    <w:rsid w:val="003E2796"/>
    <w:rsid w:val="004C46EC"/>
    <w:rsid w:val="006214E7"/>
    <w:rsid w:val="006C5BDC"/>
    <w:rsid w:val="006D19C6"/>
    <w:rsid w:val="006E1BB8"/>
    <w:rsid w:val="007B12F0"/>
    <w:rsid w:val="007D7E44"/>
    <w:rsid w:val="00891353"/>
    <w:rsid w:val="009927FD"/>
    <w:rsid w:val="00B55C3E"/>
    <w:rsid w:val="00B84322"/>
    <w:rsid w:val="00BE4D21"/>
    <w:rsid w:val="00C107E7"/>
    <w:rsid w:val="00C32D9E"/>
    <w:rsid w:val="00C35BBE"/>
    <w:rsid w:val="00C64021"/>
    <w:rsid w:val="00C701E1"/>
    <w:rsid w:val="00CB5620"/>
    <w:rsid w:val="00CF3E28"/>
    <w:rsid w:val="00CF3F26"/>
    <w:rsid w:val="00D73F5F"/>
    <w:rsid w:val="00DF29E7"/>
    <w:rsid w:val="00F3353D"/>
    <w:rsid w:val="00F818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D9B3"/>
  <w15:docId w15:val="{E230AF4E-396D-4DCB-97E2-4B203B9B2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53D"/>
  </w:style>
  <w:style w:type="paragraph" w:styleId="Heading2">
    <w:name w:val="heading 2"/>
    <w:basedOn w:val="Normal"/>
    <w:next w:val="Normal"/>
    <w:link w:val="Heading2Char1"/>
    <w:uiPriority w:val="99"/>
    <w:qFormat/>
    <w:rsid w:val="007D7E44"/>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D21"/>
    <w:rPr>
      <w:rFonts w:ascii="Tahoma" w:hAnsi="Tahoma" w:cs="Tahoma"/>
      <w:sz w:val="16"/>
      <w:szCs w:val="16"/>
    </w:rPr>
  </w:style>
  <w:style w:type="paragraph" w:styleId="ListParagraph">
    <w:name w:val="List Paragraph"/>
    <w:basedOn w:val="Normal"/>
    <w:uiPriority w:val="34"/>
    <w:qFormat/>
    <w:rsid w:val="002B496C"/>
    <w:pPr>
      <w:spacing w:after="0" w:line="240" w:lineRule="auto"/>
      <w:ind w:left="720"/>
      <w:contextualSpacing/>
    </w:pPr>
    <w:rPr>
      <w:rFonts w:ascii="Times New Roman" w:eastAsia="Times New Roman" w:hAnsi="Times New Roman" w:cs="Times New Roman"/>
      <w:sz w:val="24"/>
      <w:szCs w:val="24"/>
      <w:lang w:eastAsia="en-AU"/>
    </w:rPr>
  </w:style>
  <w:style w:type="character" w:customStyle="1" w:styleId="mw-headline">
    <w:name w:val="mw-headline"/>
    <w:basedOn w:val="DefaultParagraphFont"/>
    <w:rsid w:val="002B496C"/>
  </w:style>
  <w:style w:type="paragraph" w:styleId="Header">
    <w:name w:val="header"/>
    <w:basedOn w:val="Normal"/>
    <w:link w:val="HeaderChar"/>
    <w:uiPriority w:val="99"/>
    <w:semiHidden/>
    <w:unhideWhenUsed/>
    <w:rsid w:val="006E1B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E1BB8"/>
  </w:style>
  <w:style w:type="paragraph" w:styleId="Footer">
    <w:name w:val="footer"/>
    <w:basedOn w:val="Normal"/>
    <w:link w:val="FooterChar"/>
    <w:uiPriority w:val="99"/>
    <w:unhideWhenUsed/>
    <w:rsid w:val="006E1B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BB8"/>
  </w:style>
  <w:style w:type="character" w:customStyle="1" w:styleId="Heading2Char">
    <w:name w:val="Heading 2 Char"/>
    <w:basedOn w:val="DefaultParagraphFont"/>
    <w:uiPriority w:val="9"/>
    <w:semiHidden/>
    <w:rsid w:val="007D7E44"/>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7D7E44"/>
    <w:rPr>
      <w:rFonts w:ascii="Arial" w:eastAsia="SimSun" w:hAnsi="Arial" w:cs="Arial"/>
      <w:b/>
      <w:bCs/>
      <w:iCs/>
      <w:color w:val="00948D"/>
      <w:sz w:val="32"/>
      <w:szCs w:val="28"/>
      <w:lang w:eastAsia="zh-CN"/>
    </w:rPr>
  </w:style>
  <w:style w:type="paragraph" w:customStyle="1" w:styleId="Tablesubhead">
    <w:name w:val="Table subhead"/>
    <w:basedOn w:val="Normal"/>
    <w:rsid w:val="007D7E44"/>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7D7E44"/>
    <w:rPr>
      <w:rFonts w:ascii="Arial" w:hAnsi="Arial"/>
    </w:rPr>
  </w:style>
  <w:style w:type="paragraph" w:customStyle="1" w:styleId="Tabletext">
    <w:name w:val="Table text"/>
    <w:link w:val="TabletextCharChar"/>
    <w:rsid w:val="007D7E44"/>
    <w:pPr>
      <w:spacing w:before="40" w:after="40" w:line="220" w:lineRule="atLeast"/>
    </w:pPr>
    <w:rPr>
      <w:rFonts w:ascii="Arial" w:hAnsi="Arial"/>
    </w:rPr>
  </w:style>
  <w:style w:type="character" w:styleId="Hyperlink">
    <w:name w:val="Hyperlink"/>
    <w:basedOn w:val="DefaultParagraphFont"/>
    <w:uiPriority w:val="99"/>
    <w:unhideWhenUsed/>
    <w:rsid w:val="00DF29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english/overview/glossary/listen" TargetMode="External"/><Relationship Id="rId13" Type="http://schemas.openxmlformats.org/officeDocument/2006/relationships/hyperlink" Target="https://k10outline.scsa.wa.edu.au/home/p-10-curriculum/curriculum-browser/english/overview/glossary/media-texts" TargetMode="External"/><Relationship Id="rId18" Type="http://schemas.openxmlformats.org/officeDocument/2006/relationships/hyperlink" Target="https://k10outline.scsa.wa.edu.au/home/p-10-curriculum/curriculum-browser/english/overview/glossary/types-of-texts" TargetMode="External"/><Relationship Id="rId3" Type="http://schemas.openxmlformats.org/officeDocument/2006/relationships/styles" Target="styles.xml"/><Relationship Id="rId21" Type="http://schemas.openxmlformats.org/officeDocument/2006/relationships/hyperlink" Target="https://www.abc.net.au/heywire/heywire-winner-matt-johnston/8969860" TargetMode="External"/><Relationship Id="rId7" Type="http://schemas.openxmlformats.org/officeDocument/2006/relationships/endnotes" Target="endnotes.xm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creat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k10outline.scsa.wa.edu.au/home/p-10-curriculum/curriculum-browser/english/overview/glossary/narrative"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p-10-curriculum/curriculum-browser/english/overview/glossary/aesthetic"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10outline.scsa.wa.edu.au/home/p-10-curriculum/curriculum-browser/english/overview/glossary/audience" TargetMode="External"/><Relationship Id="rId23" Type="http://schemas.openxmlformats.org/officeDocument/2006/relationships/footer" Target="footer1.xml"/><Relationship Id="rId10" Type="http://schemas.openxmlformats.org/officeDocument/2006/relationships/hyperlink" Target="https://k10outline.scsa.wa.edu.au/home/p-10-curriculum/curriculum-browser/english/overview/glossary/view" TargetMode="External"/><Relationship Id="rId19" Type="http://schemas.openxmlformats.org/officeDocument/2006/relationships/hyperlink" Target="https://k10outline.scsa.wa.edu.au/home/p-10-curriculum/curriculum-browser/english/overview/glossary/create"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english/overview/glossary/read" TargetMode="External"/><Relationship Id="rId14" Type="http://schemas.openxmlformats.org/officeDocument/2006/relationships/hyperlink" Target="https://k10outline.scsa.wa.edu.au/home/p-10-curriculum/curriculum-browser/english/overview/glossary/context" TargetMode="External"/><Relationship Id="rId22" Type="http://schemas.openxmlformats.org/officeDocument/2006/relationships/hyperlink" Target="https://www.abc.net.au/heywire/heywire-winner-matt-johnston/89698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6E9FED-7C9D-4F86-AF77-C217C1C45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3A155B89</Template>
  <TotalTime>128</TotalTime>
  <Pages>5</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 Linda [Narrogin Senior High School]</dc:creator>
  <cp:lastModifiedBy>LAVAN Denise [Narrogin Senior High School]</cp:lastModifiedBy>
  <cp:revision>14</cp:revision>
  <dcterms:created xsi:type="dcterms:W3CDTF">2019-02-03T04:19:00Z</dcterms:created>
  <dcterms:modified xsi:type="dcterms:W3CDTF">2019-02-19T08:49:00Z</dcterms:modified>
</cp:coreProperties>
</file>