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9C6BDB" w14:textId="53EC4DFA" w:rsidR="00C944E2" w:rsidRPr="009211F9" w:rsidRDefault="00E0047D" w:rsidP="009211F9">
      <w:pPr>
        <w:jc w:val="center"/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>12 ATAR Assessment Responsibilities</w:t>
      </w:r>
      <w:r w:rsidR="00B26F12" w:rsidRPr="00B26F12">
        <w:rPr>
          <w:b/>
          <w:sz w:val="32"/>
          <w:szCs w:val="32"/>
        </w:rPr>
        <w:t xml:space="preserve"> (2018)</w:t>
      </w:r>
    </w:p>
    <w:p w14:paraId="5DF006DE" w14:textId="77777777" w:rsidR="00EF3C5F" w:rsidRDefault="00EF3C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070"/>
        <w:gridCol w:w="1385"/>
        <w:gridCol w:w="1870"/>
        <w:gridCol w:w="1870"/>
      </w:tblGrid>
      <w:tr w:rsidR="00A3508E" w14:paraId="66174099" w14:textId="77777777" w:rsidTr="00A3508E">
        <w:tc>
          <w:tcPr>
            <w:tcW w:w="2155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1B43C681" w14:textId="77777777" w:rsidR="00B26F12" w:rsidRPr="00B26F12" w:rsidRDefault="00B26F12" w:rsidP="00B26F12">
            <w:pPr>
              <w:jc w:val="center"/>
              <w:rPr>
                <w:b/>
              </w:rPr>
            </w:pPr>
            <w:r w:rsidRPr="00B26F12">
              <w:rPr>
                <w:b/>
              </w:rPr>
              <w:t>Assessment type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12230148" w14:textId="77777777" w:rsidR="00B26F12" w:rsidRPr="00B26F12" w:rsidRDefault="00B26F12" w:rsidP="00B26F12">
            <w:pPr>
              <w:jc w:val="center"/>
              <w:rPr>
                <w:b/>
              </w:rPr>
            </w:pPr>
            <w:r w:rsidRPr="00B26F12">
              <w:rPr>
                <w:b/>
              </w:rPr>
              <w:t>Task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63F4E665" w14:textId="77777777" w:rsidR="00B26F12" w:rsidRPr="00B26F12" w:rsidRDefault="00B26F12" w:rsidP="00B26F12">
            <w:pPr>
              <w:jc w:val="center"/>
              <w:rPr>
                <w:b/>
              </w:rPr>
            </w:pPr>
            <w:r w:rsidRPr="00B26F12">
              <w:rPr>
                <w:b/>
              </w:rPr>
              <w:t>Weighting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45379638" w14:textId="77777777" w:rsidR="00B26F12" w:rsidRPr="00B26F12" w:rsidRDefault="00B26F12" w:rsidP="00B26F12">
            <w:pPr>
              <w:jc w:val="center"/>
              <w:rPr>
                <w:b/>
              </w:rPr>
            </w:pPr>
            <w:r w:rsidRPr="00B26F12">
              <w:rPr>
                <w:b/>
              </w:rPr>
              <w:t>Date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008AC0E8" w14:textId="398C8FC9" w:rsidR="00B26F12" w:rsidRPr="00B26F12" w:rsidRDefault="00EF3C5F" w:rsidP="00B26F12">
            <w:pPr>
              <w:jc w:val="center"/>
              <w:rPr>
                <w:b/>
              </w:rPr>
            </w:pPr>
            <w:r>
              <w:rPr>
                <w:b/>
              </w:rPr>
              <w:t>Unit</w:t>
            </w:r>
          </w:p>
        </w:tc>
      </w:tr>
      <w:tr w:rsidR="00312BD4" w14:paraId="5A6C68C1" w14:textId="77777777" w:rsidTr="006F7F28">
        <w:tc>
          <w:tcPr>
            <w:tcW w:w="9350" w:type="dxa"/>
            <w:gridSpan w:val="5"/>
            <w:shd w:val="clear" w:color="auto" w:fill="C5E0B3" w:themeFill="accent6" w:themeFillTint="66"/>
          </w:tcPr>
          <w:p w14:paraId="25160FE4" w14:textId="7B09ABE2" w:rsidR="00312BD4" w:rsidRPr="00EF3C5F" w:rsidRDefault="006F7F28" w:rsidP="006F7F28">
            <w:pPr>
              <w:rPr>
                <w:rFonts w:cs="Arial"/>
                <w:b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 xml:space="preserve">Experiment: </w:t>
            </w:r>
            <w:r w:rsidRPr="00EF3C5F">
              <w:rPr>
                <w:rFonts w:cs="Arial"/>
                <w:sz w:val="22"/>
                <w:szCs w:val="22"/>
              </w:rPr>
              <w:t>Practical tasks designed to develop or assess a range of laboratory related skills and conceptual understanding of physics principles, and skills associated with representing data; organising and analysing data to identify trends and relationships; recognising error, uncertainty and limitations in data; and selecting, synthesising and using evidence to construct and justify conclusions.</w:t>
            </w:r>
            <w:r w:rsidRPr="00EF3C5F">
              <w:rPr>
                <w:rFonts w:cs="Arial"/>
                <w:b/>
                <w:sz w:val="22"/>
                <w:szCs w:val="22"/>
              </w:rPr>
              <w:t xml:space="preserve"> </w:t>
            </w:r>
            <w:r w:rsidRPr="00EF3C5F">
              <w:rPr>
                <w:rFonts w:cs="Arial"/>
                <w:sz w:val="22"/>
                <w:szCs w:val="22"/>
              </w:rPr>
              <w:t xml:space="preserve">Tasks can take the form of </w:t>
            </w:r>
            <w:r w:rsidRPr="00F90DB0">
              <w:rPr>
                <w:rFonts w:cs="Arial"/>
                <w:b/>
                <w:color w:val="FF0000"/>
                <w:sz w:val="22"/>
                <w:szCs w:val="22"/>
              </w:rPr>
              <w:t>practical skills tasks, laboratory reports and short in-class tests to validate the knowledge gained</w:t>
            </w:r>
            <w:r w:rsidRPr="00EF3C5F">
              <w:rPr>
                <w:rFonts w:cs="Arial"/>
                <w:sz w:val="22"/>
                <w:szCs w:val="22"/>
              </w:rPr>
              <w:t>.</w:t>
            </w:r>
          </w:p>
        </w:tc>
      </w:tr>
      <w:tr w:rsidR="00A3508E" w14:paraId="53DF5890" w14:textId="77777777" w:rsidTr="00BF5336">
        <w:tc>
          <w:tcPr>
            <w:tcW w:w="2155" w:type="dxa"/>
            <w:vMerge w:val="restart"/>
            <w:shd w:val="clear" w:color="auto" w:fill="F7CAAC" w:themeFill="accent2" w:themeFillTint="66"/>
            <w:vAlign w:val="center"/>
          </w:tcPr>
          <w:p w14:paraId="503070E5" w14:textId="25C3478D" w:rsidR="00B26F12" w:rsidRPr="00EF3C5F" w:rsidRDefault="00AC7CDE" w:rsidP="00A3508E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>Science</w:t>
            </w:r>
            <w:r w:rsidR="00A3508E">
              <w:rPr>
                <w:rFonts w:cs="Arial"/>
                <w:b/>
                <w:sz w:val="22"/>
                <w:szCs w:val="22"/>
              </w:rPr>
              <w:t xml:space="preserve"> </w:t>
            </w:r>
            <w:r w:rsidRPr="00EF3C5F">
              <w:rPr>
                <w:rFonts w:cs="Arial"/>
                <w:b/>
                <w:sz w:val="22"/>
                <w:szCs w:val="22"/>
              </w:rPr>
              <w:t>Inquiry:</w:t>
            </w:r>
          </w:p>
          <w:p w14:paraId="6D67D196" w14:textId="77777777" w:rsidR="00AC7CDE" w:rsidRPr="00EF3C5F" w:rsidRDefault="00AC7CDE" w:rsidP="00AC7CDE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42E063E0" w14:textId="77777777" w:rsidR="00AC7CDE" w:rsidRPr="00EF3C5F" w:rsidRDefault="00AC7CDE" w:rsidP="00AC7CDE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>Experiments</w:t>
            </w:r>
          </w:p>
        </w:tc>
        <w:tc>
          <w:tcPr>
            <w:tcW w:w="2070" w:type="dxa"/>
            <w:shd w:val="clear" w:color="auto" w:fill="FFF2CC" w:themeFill="accent4" w:themeFillTint="33"/>
            <w:vAlign w:val="center"/>
          </w:tcPr>
          <w:p w14:paraId="35644FEF" w14:textId="0860345A" w:rsidR="00B26F12" w:rsidRPr="00EF3C5F" w:rsidRDefault="00031133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Horizontal circular motion</w:t>
            </w:r>
          </w:p>
        </w:tc>
        <w:tc>
          <w:tcPr>
            <w:tcW w:w="1385" w:type="dxa"/>
            <w:shd w:val="clear" w:color="auto" w:fill="FFF2CC" w:themeFill="accent4" w:themeFillTint="33"/>
            <w:vAlign w:val="center"/>
          </w:tcPr>
          <w:p w14:paraId="645B4935" w14:textId="6DC513CB" w:rsidR="00B26F12" w:rsidRPr="00EF3C5F" w:rsidRDefault="00031133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4%</w:t>
            </w:r>
          </w:p>
        </w:tc>
        <w:tc>
          <w:tcPr>
            <w:tcW w:w="1870" w:type="dxa"/>
            <w:shd w:val="clear" w:color="auto" w:fill="FFF2CC" w:themeFill="accent4" w:themeFillTint="33"/>
            <w:vAlign w:val="center"/>
          </w:tcPr>
          <w:p w14:paraId="1D1457BD" w14:textId="4128ACAC" w:rsidR="00B26F12" w:rsidRPr="00EF3C5F" w:rsidRDefault="00A9601C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Wk7 T4 </w:t>
            </w:r>
            <w:r w:rsidR="000256AC">
              <w:rPr>
                <w:rFonts w:cs="Arial"/>
                <w:sz w:val="22"/>
                <w:szCs w:val="22"/>
              </w:rPr>
              <w:t>(</w:t>
            </w:r>
            <w:r>
              <w:rPr>
                <w:rFonts w:cs="Arial"/>
                <w:sz w:val="22"/>
                <w:szCs w:val="22"/>
              </w:rPr>
              <w:t>2017</w:t>
            </w:r>
            <w:r w:rsidR="000256AC">
              <w:rPr>
                <w:rFonts w:cs="Arial"/>
                <w:sz w:val="22"/>
                <w:szCs w:val="22"/>
              </w:rPr>
              <w:t>)</w:t>
            </w:r>
          </w:p>
        </w:tc>
        <w:tc>
          <w:tcPr>
            <w:tcW w:w="1870" w:type="dxa"/>
            <w:shd w:val="clear" w:color="auto" w:fill="FFF2CC" w:themeFill="accent4" w:themeFillTint="33"/>
            <w:vAlign w:val="center"/>
          </w:tcPr>
          <w:p w14:paraId="3076AD33" w14:textId="60FDC608" w:rsidR="00B26F12" w:rsidRPr="00EF3C5F" w:rsidRDefault="00D4087C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Complete</w:t>
            </w:r>
          </w:p>
        </w:tc>
      </w:tr>
      <w:tr w:rsidR="00A3508E" w14:paraId="50C0F2E5" w14:textId="77777777" w:rsidTr="00B236D5">
        <w:tc>
          <w:tcPr>
            <w:tcW w:w="2155" w:type="dxa"/>
            <w:vMerge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3A5580C0" w14:textId="77777777" w:rsidR="00B26F12" w:rsidRPr="00EF3C5F" w:rsidRDefault="00B26F12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vAlign w:val="center"/>
          </w:tcPr>
          <w:p w14:paraId="5FF93BA3" w14:textId="77777777" w:rsidR="000A2A76" w:rsidRDefault="000A2A76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Atomic Physics</w:t>
            </w:r>
          </w:p>
          <w:p w14:paraId="7D3929ED" w14:textId="44FDEFD5" w:rsidR="00B26F12" w:rsidRPr="00EF3C5F" w:rsidRDefault="00D51F0F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Line </w:t>
            </w:r>
            <w:r w:rsidR="000A2A76">
              <w:rPr>
                <w:rFonts w:cs="Arial"/>
                <w:sz w:val="22"/>
                <w:szCs w:val="22"/>
              </w:rPr>
              <w:t>Spectra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vAlign w:val="center"/>
          </w:tcPr>
          <w:p w14:paraId="150A63AF" w14:textId="226BE9DD" w:rsidR="00B26F12" w:rsidRPr="00EF3C5F" w:rsidRDefault="00613C58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  <w:r w:rsidR="000A2A76">
              <w:rPr>
                <w:rFonts w:cs="Arial"/>
                <w:sz w:val="22"/>
                <w:szCs w:val="22"/>
              </w:rPr>
              <w:t>%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4A9EEA58" w14:textId="66C31A23" w:rsidR="00B26F12" w:rsidRPr="00EF3C5F" w:rsidRDefault="000256AC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Wk1 T3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4D910D88" w14:textId="4F2D5351" w:rsidR="00B26F12" w:rsidRPr="00EF3C5F" w:rsidRDefault="00BF5336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WO’C</w:t>
            </w:r>
          </w:p>
        </w:tc>
      </w:tr>
      <w:tr w:rsidR="00312BD4" w14:paraId="66B4634E" w14:textId="77777777" w:rsidTr="004E5707">
        <w:tc>
          <w:tcPr>
            <w:tcW w:w="9350" w:type="dxa"/>
            <w:gridSpan w:val="5"/>
            <w:shd w:val="clear" w:color="auto" w:fill="C5E0B3" w:themeFill="accent6" w:themeFillTint="66"/>
          </w:tcPr>
          <w:p w14:paraId="153328E4" w14:textId="7771BE5E" w:rsidR="00312BD4" w:rsidRPr="00EF3C5F" w:rsidRDefault="004E5707" w:rsidP="004E5707">
            <w:pPr>
              <w:rPr>
                <w:rFonts w:cs="Arial"/>
                <w:b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 xml:space="preserve">Investigation: </w:t>
            </w:r>
            <w:r w:rsidRPr="00EF3C5F">
              <w:rPr>
                <w:rFonts w:cs="Arial"/>
                <w:sz w:val="22"/>
                <w:szCs w:val="22"/>
              </w:rPr>
              <w:t xml:space="preserve">Activities in which ideas, predictions or </w:t>
            </w:r>
            <w:hyperlink r:id="rId5" w:history="1">
              <w:r w:rsidRPr="00EF3C5F">
                <w:rPr>
                  <w:rFonts w:cs="Arial"/>
                  <w:sz w:val="22"/>
                  <w:szCs w:val="22"/>
                </w:rPr>
                <w:t>hypotheses</w:t>
              </w:r>
            </w:hyperlink>
            <w:r w:rsidRPr="00EF3C5F">
              <w:rPr>
                <w:rFonts w:cs="Arial"/>
                <w:sz w:val="22"/>
                <w:szCs w:val="22"/>
              </w:rPr>
              <w:t xml:space="preserve"> are tested and </w:t>
            </w:r>
            <w:hyperlink r:id="rId6" w:history="1">
              <w:r w:rsidRPr="00EF3C5F">
                <w:rPr>
                  <w:rFonts w:cs="Arial"/>
                  <w:sz w:val="22"/>
                  <w:szCs w:val="22"/>
                </w:rPr>
                <w:t>conclusions</w:t>
              </w:r>
            </w:hyperlink>
            <w:r w:rsidRPr="00EF3C5F">
              <w:rPr>
                <w:rFonts w:cs="Arial"/>
                <w:sz w:val="22"/>
                <w:szCs w:val="22"/>
              </w:rPr>
              <w:t xml:space="preserve"> are drawn in response to a question or problem. </w:t>
            </w:r>
            <w:hyperlink r:id="rId7" w:history="1">
              <w:r w:rsidRPr="00EF3C5F">
                <w:rPr>
                  <w:rFonts w:cs="Arial"/>
                  <w:sz w:val="22"/>
                  <w:szCs w:val="22"/>
                </w:rPr>
                <w:t>Investigations</w:t>
              </w:r>
            </w:hyperlink>
            <w:r w:rsidRPr="00EF3C5F">
              <w:rPr>
                <w:rFonts w:cs="Arial"/>
                <w:sz w:val="22"/>
                <w:szCs w:val="22"/>
              </w:rPr>
              <w:t xml:space="preserve"> can involve experimental testing, </w:t>
            </w:r>
            <w:hyperlink r:id="rId8" w:history="1">
              <w:r w:rsidRPr="00EF3C5F">
                <w:rPr>
                  <w:rFonts w:cs="Arial"/>
                  <w:sz w:val="22"/>
                  <w:szCs w:val="22"/>
                </w:rPr>
                <w:t>field work</w:t>
              </w:r>
            </w:hyperlink>
            <w:r w:rsidRPr="00EF3C5F">
              <w:rPr>
                <w:rFonts w:cs="Arial"/>
                <w:sz w:val="22"/>
                <w:szCs w:val="22"/>
              </w:rPr>
              <w:t xml:space="preserve">, locating and using information sources, conducting </w:t>
            </w:r>
            <w:hyperlink r:id="rId9" w:history="1">
              <w:r w:rsidRPr="00EF3C5F">
                <w:rPr>
                  <w:rFonts w:cs="Arial"/>
                  <w:sz w:val="22"/>
                  <w:szCs w:val="22"/>
                </w:rPr>
                <w:t>surveys</w:t>
              </w:r>
            </w:hyperlink>
            <w:r w:rsidRPr="00EF3C5F">
              <w:rPr>
                <w:rFonts w:cs="Arial"/>
                <w:sz w:val="22"/>
                <w:szCs w:val="22"/>
              </w:rPr>
              <w:t xml:space="preserve">, and using </w:t>
            </w:r>
            <w:hyperlink r:id="rId10" w:history="1">
              <w:r w:rsidRPr="00EF3C5F">
                <w:rPr>
                  <w:rFonts w:cs="Arial"/>
                  <w:sz w:val="22"/>
                  <w:szCs w:val="22"/>
                </w:rPr>
                <w:t>modelling</w:t>
              </w:r>
            </w:hyperlink>
            <w:r w:rsidRPr="00EF3C5F">
              <w:rPr>
                <w:rFonts w:cs="Arial"/>
                <w:sz w:val="22"/>
                <w:szCs w:val="22"/>
              </w:rPr>
              <w:t xml:space="preserve"> and </w:t>
            </w:r>
            <w:hyperlink r:id="rId11" w:history="1">
              <w:r w:rsidRPr="00EF3C5F">
                <w:rPr>
                  <w:rFonts w:cs="Arial"/>
                  <w:sz w:val="22"/>
                  <w:szCs w:val="22"/>
                </w:rPr>
                <w:t>simulations</w:t>
              </w:r>
            </w:hyperlink>
            <w:r w:rsidRPr="00EF3C5F">
              <w:rPr>
                <w:rFonts w:cs="Arial"/>
                <w:sz w:val="22"/>
                <w:szCs w:val="22"/>
              </w:rPr>
              <w:t xml:space="preserve">. Assessment tasks can take the form of an experimental design brief, a formal investigation report requiring qualitative and/or quantitative analysis of the data and evaluation of physical information, or </w:t>
            </w:r>
            <w:r w:rsidRPr="00F90DB0">
              <w:rPr>
                <w:rFonts w:cs="Arial"/>
                <w:b/>
                <w:color w:val="FF0000"/>
                <w:sz w:val="22"/>
                <w:szCs w:val="22"/>
              </w:rPr>
              <w:t>exercises requiring qualitative and/or quantitative analysis of second-hand data</w:t>
            </w:r>
            <w:r w:rsidRPr="00EF3C5F">
              <w:rPr>
                <w:rFonts w:cs="Arial"/>
                <w:sz w:val="22"/>
                <w:szCs w:val="22"/>
              </w:rPr>
              <w:t>.</w:t>
            </w:r>
          </w:p>
        </w:tc>
      </w:tr>
      <w:tr w:rsidR="00F90DB0" w14:paraId="42BB0FA3" w14:textId="77777777" w:rsidTr="00EA5A1C">
        <w:tc>
          <w:tcPr>
            <w:tcW w:w="2155" w:type="dxa"/>
            <w:vMerge w:val="restart"/>
            <w:shd w:val="clear" w:color="auto" w:fill="F7CAAC" w:themeFill="accent2" w:themeFillTint="66"/>
          </w:tcPr>
          <w:p w14:paraId="4831EA7D" w14:textId="47C6DAC4" w:rsidR="00F90DB0" w:rsidRPr="00EF3C5F" w:rsidRDefault="00F90DB0" w:rsidP="00A3508E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>Science</w:t>
            </w:r>
            <w:r>
              <w:rPr>
                <w:rFonts w:cs="Arial"/>
                <w:b/>
                <w:sz w:val="22"/>
                <w:szCs w:val="22"/>
              </w:rPr>
              <w:t xml:space="preserve"> </w:t>
            </w:r>
            <w:r w:rsidRPr="00EF3C5F">
              <w:rPr>
                <w:rFonts w:cs="Arial"/>
                <w:b/>
                <w:sz w:val="22"/>
                <w:szCs w:val="22"/>
              </w:rPr>
              <w:t>Inquiry:</w:t>
            </w:r>
          </w:p>
          <w:p w14:paraId="3DFDA303" w14:textId="77777777" w:rsidR="00F90DB0" w:rsidRPr="00EF3C5F" w:rsidRDefault="00F90DB0" w:rsidP="00AC7CDE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46638F9E" w14:textId="77777777" w:rsidR="00F90DB0" w:rsidRPr="00EF3C5F" w:rsidRDefault="00F90DB0" w:rsidP="00AC7CDE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>Investigations</w:t>
            </w:r>
          </w:p>
        </w:tc>
        <w:tc>
          <w:tcPr>
            <w:tcW w:w="2070" w:type="dxa"/>
            <w:vAlign w:val="center"/>
          </w:tcPr>
          <w:p w14:paraId="74897EF4" w14:textId="67A0B719" w:rsidR="00F90DB0" w:rsidRPr="00EF3C5F" w:rsidRDefault="00F90DB0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Gravitation and the solar system*</w:t>
            </w:r>
          </w:p>
        </w:tc>
        <w:tc>
          <w:tcPr>
            <w:tcW w:w="1385" w:type="dxa"/>
            <w:vAlign w:val="center"/>
          </w:tcPr>
          <w:p w14:paraId="59D85FAF" w14:textId="55CF6C3F" w:rsidR="00F90DB0" w:rsidRPr="00EF3C5F" w:rsidRDefault="00F90DB0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3%</w:t>
            </w:r>
          </w:p>
        </w:tc>
        <w:tc>
          <w:tcPr>
            <w:tcW w:w="1870" w:type="dxa"/>
            <w:vAlign w:val="center"/>
          </w:tcPr>
          <w:p w14:paraId="5CDB9EF4" w14:textId="0773CBE8" w:rsidR="00F90DB0" w:rsidRPr="00EF3C5F" w:rsidRDefault="00670B0C" w:rsidP="00CF60E3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Wk5 T1</w:t>
            </w:r>
          </w:p>
        </w:tc>
        <w:tc>
          <w:tcPr>
            <w:tcW w:w="1870" w:type="dxa"/>
            <w:vAlign w:val="center"/>
          </w:tcPr>
          <w:p w14:paraId="706DE36F" w14:textId="2B72C894" w:rsidR="00F90DB0" w:rsidRPr="00EF3C5F" w:rsidRDefault="00BF5336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WO’C</w:t>
            </w:r>
          </w:p>
        </w:tc>
      </w:tr>
      <w:tr w:rsidR="00F90DB0" w14:paraId="5DAC64F2" w14:textId="77777777" w:rsidTr="00EA5A1C">
        <w:tc>
          <w:tcPr>
            <w:tcW w:w="2155" w:type="dxa"/>
            <w:vMerge/>
            <w:tcBorders>
              <w:bottom w:val="single" w:sz="4" w:space="0" w:color="auto"/>
            </w:tcBorders>
            <w:shd w:val="clear" w:color="auto" w:fill="F7CAAC" w:themeFill="accent2" w:themeFillTint="66"/>
          </w:tcPr>
          <w:p w14:paraId="1D53B2DD" w14:textId="77777777" w:rsidR="00F90DB0" w:rsidRPr="00EF3C5F" w:rsidRDefault="00F90DB0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vAlign w:val="center"/>
          </w:tcPr>
          <w:p w14:paraId="1B9D3B7C" w14:textId="77777777" w:rsidR="00F90DB0" w:rsidRDefault="00F90DB0" w:rsidP="00522DB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Black body </w:t>
            </w:r>
          </w:p>
          <w:p w14:paraId="2F01892D" w14:textId="79FFD21E" w:rsidR="00F90DB0" w:rsidRPr="00EF3C5F" w:rsidRDefault="00F90DB0" w:rsidP="00CF60E3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Radiation*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vAlign w:val="center"/>
          </w:tcPr>
          <w:p w14:paraId="68F8425C" w14:textId="11788408" w:rsidR="00F90DB0" w:rsidRPr="00EF3C5F" w:rsidRDefault="00F90DB0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3%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1716BA69" w14:textId="19CDE338" w:rsidR="00F90DB0" w:rsidRPr="00EF3C5F" w:rsidRDefault="000256AC" w:rsidP="00F90DB0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Wk3 T3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5DFA12B4" w14:textId="42D8D138" w:rsidR="00F90DB0" w:rsidRPr="00EF3C5F" w:rsidRDefault="00BF5336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WO’C</w:t>
            </w:r>
          </w:p>
        </w:tc>
      </w:tr>
      <w:tr w:rsidR="00312BD4" w14:paraId="3757E9F0" w14:textId="77777777" w:rsidTr="004E5707">
        <w:tc>
          <w:tcPr>
            <w:tcW w:w="9350" w:type="dxa"/>
            <w:gridSpan w:val="5"/>
            <w:shd w:val="clear" w:color="auto" w:fill="C5E0B3" w:themeFill="accent6" w:themeFillTint="66"/>
          </w:tcPr>
          <w:p w14:paraId="39A984C9" w14:textId="65963A0B" w:rsidR="00312BD4" w:rsidRPr="00EF3C5F" w:rsidRDefault="004E5707" w:rsidP="004E5707">
            <w:pPr>
              <w:rPr>
                <w:rFonts w:cs="Arial"/>
                <w:b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 xml:space="preserve">Evaluation and analysis: </w:t>
            </w:r>
            <w:r w:rsidRPr="00EF3C5F">
              <w:rPr>
                <w:rFonts w:cs="Arial"/>
                <w:sz w:val="22"/>
                <w:szCs w:val="22"/>
              </w:rPr>
              <w:t xml:space="preserve">Involves interpreting a range of scientific and media texts; evaluating processes, claims and conclusions by considering the accuracy and precision of available evidence; and using reasoning to construct scientific arguments. Assessment tasks can take the form of answers to specific questions based on individual research; exercises requiring </w:t>
            </w:r>
            <w:r w:rsidRPr="004727F2">
              <w:rPr>
                <w:rFonts w:cs="Arial"/>
                <w:b/>
                <w:color w:val="FF0000"/>
                <w:sz w:val="22"/>
                <w:szCs w:val="22"/>
              </w:rPr>
              <w:t>analysis; and interpretation and evaluation of physics information in scientific and media texts</w:t>
            </w:r>
            <w:r w:rsidRPr="00EF3C5F">
              <w:rPr>
                <w:rFonts w:cs="Arial"/>
                <w:sz w:val="22"/>
                <w:szCs w:val="22"/>
              </w:rPr>
              <w:t>.</w:t>
            </w:r>
          </w:p>
        </w:tc>
      </w:tr>
      <w:tr w:rsidR="00A3508E" w14:paraId="7754225A" w14:textId="77777777" w:rsidTr="00EA5A1C">
        <w:tc>
          <w:tcPr>
            <w:tcW w:w="2155" w:type="dxa"/>
            <w:vMerge w:val="restart"/>
            <w:shd w:val="clear" w:color="auto" w:fill="F7CAAC" w:themeFill="accent2" w:themeFillTint="66"/>
          </w:tcPr>
          <w:p w14:paraId="6B25CFDF" w14:textId="0F588660" w:rsidR="00CF60E3" w:rsidRPr="00EF3C5F" w:rsidRDefault="00CF60E3" w:rsidP="00A3508E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>Science</w:t>
            </w:r>
            <w:r w:rsidR="00A3508E">
              <w:rPr>
                <w:rFonts w:cs="Arial"/>
                <w:b/>
                <w:sz w:val="22"/>
                <w:szCs w:val="22"/>
              </w:rPr>
              <w:t xml:space="preserve"> </w:t>
            </w:r>
            <w:r w:rsidRPr="00EF3C5F">
              <w:rPr>
                <w:rFonts w:cs="Arial"/>
                <w:b/>
                <w:sz w:val="22"/>
                <w:szCs w:val="22"/>
              </w:rPr>
              <w:t>Inquiry:</w:t>
            </w:r>
          </w:p>
          <w:p w14:paraId="24A483FE" w14:textId="77777777" w:rsidR="00CF60E3" w:rsidRPr="00EF3C5F" w:rsidRDefault="00CF60E3" w:rsidP="00AC7CDE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566862FE" w14:textId="77777777" w:rsidR="00CF60E3" w:rsidRPr="00EF3C5F" w:rsidRDefault="00CF60E3" w:rsidP="00AC7CDE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>Evaluation &amp; Analysis</w:t>
            </w:r>
          </w:p>
        </w:tc>
        <w:tc>
          <w:tcPr>
            <w:tcW w:w="2070" w:type="dxa"/>
            <w:vAlign w:val="center"/>
          </w:tcPr>
          <w:p w14:paraId="612BE5DE" w14:textId="77777777" w:rsidR="00CF60E3" w:rsidRDefault="0024453C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Electromagnetism</w:t>
            </w:r>
          </w:p>
          <w:p w14:paraId="7DAA7B31" w14:textId="663D4DA5" w:rsidR="0024453C" w:rsidRPr="00EF3C5F" w:rsidRDefault="0024453C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Data Analysis</w:t>
            </w:r>
          </w:p>
        </w:tc>
        <w:tc>
          <w:tcPr>
            <w:tcW w:w="1385" w:type="dxa"/>
            <w:vAlign w:val="center"/>
          </w:tcPr>
          <w:p w14:paraId="10450D9A" w14:textId="0297BEE6" w:rsidR="00CF60E3" w:rsidRPr="00EF3C5F" w:rsidRDefault="00CF60E3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3%</w:t>
            </w:r>
          </w:p>
        </w:tc>
        <w:tc>
          <w:tcPr>
            <w:tcW w:w="1870" w:type="dxa"/>
            <w:vAlign w:val="center"/>
          </w:tcPr>
          <w:p w14:paraId="442777BB" w14:textId="7A567584" w:rsidR="00CF60E3" w:rsidRPr="00EF3C5F" w:rsidRDefault="00453624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Wk6 T2</w:t>
            </w:r>
          </w:p>
        </w:tc>
        <w:tc>
          <w:tcPr>
            <w:tcW w:w="1870" w:type="dxa"/>
            <w:vAlign w:val="center"/>
          </w:tcPr>
          <w:p w14:paraId="39290FE9" w14:textId="5A018817" w:rsidR="00CF60E3" w:rsidRPr="00EF3C5F" w:rsidRDefault="00BF5336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GC</w:t>
            </w:r>
          </w:p>
        </w:tc>
      </w:tr>
      <w:tr w:rsidR="00A3508E" w14:paraId="51FDD813" w14:textId="77777777" w:rsidTr="00BF5336">
        <w:tc>
          <w:tcPr>
            <w:tcW w:w="2155" w:type="dxa"/>
            <w:vMerge/>
            <w:tcBorders>
              <w:bottom w:val="single" w:sz="4" w:space="0" w:color="auto"/>
            </w:tcBorders>
            <w:shd w:val="clear" w:color="auto" w:fill="F7CAAC" w:themeFill="accent2" w:themeFillTint="66"/>
          </w:tcPr>
          <w:p w14:paraId="71B6C630" w14:textId="6C1E6CB5" w:rsidR="00CF60E3" w:rsidRPr="00EF3C5F" w:rsidRDefault="00CF60E3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vAlign w:val="center"/>
          </w:tcPr>
          <w:p w14:paraId="00011EFC" w14:textId="77777777" w:rsidR="00F90DB0" w:rsidRDefault="00F90DB0" w:rsidP="00F90DB0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Hubble’s Law</w:t>
            </w:r>
          </w:p>
          <w:p w14:paraId="0BDE0412" w14:textId="460E5C0C" w:rsidR="00CF60E3" w:rsidRPr="00EF3C5F" w:rsidRDefault="00F90DB0" w:rsidP="00F90DB0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Data Analysis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vAlign w:val="center"/>
          </w:tcPr>
          <w:p w14:paraId="5F4ED7EA" w14:textId="4F2AA400" w:rsidR="00CF60E3" w:rsidRPr="00EF3C5F" w:rsidRDefault="00CF60E3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3%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6EBE20BE" w14:textId="60CAC54D" w:rsidR="00CF60E3" w:rsidRPr="00EF3C5F" w:rsidRDefault="000256AC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Wk8 T3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0EFB1914" w14:textId="2468AFBF" w:rsidR="00CF60E3" w:rsidRPr="00EF3C5F" w:rsidRDefault="00BF5336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PH</w:t>
            </w:r>
          </w:p>
        </w:tc>
      </w:tr>
      <w:tr w:rsidR="00A3508E" w14:paraId="5D478B78" w14:textId="77777777" w:rsidTr="00BF5336">
        <w:tc>
          <w:tcPr>
            <w:tcW w:w="2155" w:type="dxa"/>
            <w:vMerge w:val="restart"/>
            <w:shd w:val="clear" w:color="auto" w:fill="F7CAAC" w:themeFill="accent2" w:themeFillTint="66"/>
            <w:vAlign w:val="center"/>
          </w:tcPr>
          <w:p w14:paraId="12573981" w14:textId="7C06BE0E" w:rsidR="0010129A" w:rsidRPr="00EF3C5F" w:rsidRDefault="0010129A" w:rsidP="00B26F12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>Tests</w:t>
            </w:r>
          </w:p>
        </w:tc>
        <w:tc>
          <w:tcPr>
            <w:tcW w:w="2070" w:type="dxa"/>
            <w:shd w:val="clear" w:color="auto" w:fill="FFF2CC" w:themeFill="accent4" w:themeFillTint="33"/>
            <w:vAlign w:val="center"/>
          </w:tcPr>
          <w:p w14:paraId="3745D338" w14:textId="49225AAE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Projectile Motion</w:t>
            </w:r>
          </w:p>
        </w:tc>
        <w:tc>
          <w:tcPr>
            <w:tcW w:w="1385" w:type="dxa"/>
            <w:shd w:val="clear" w:color="auto" w:fill="FFF2CC" w:themeFill="accent4" w:themeFillTint="33"/>
            <w:vAlign w:val="center"/>
          </w:tcPr>
          <w:p w14:paraId="0CC4DE85" w14:textId="58713AFC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3%</w:t>
            </w:r>
          </w:p>
        </w:tc>
        <w:tc>
          <w:tcPr>
            <w:tcW w:w="1870" w:type="dxa"/>
            <w:shd w:val="clear" w:color="auto" w:fill="FFF2CC" w:themeFill="accent4" w:themeFillTint="33"/>
            <w:vAlign w:val="center"/>
          </w:tcPr>
          <w:p w14:paraId="77993941" w14:textId="374553E7" w:rsidR="0010129A" w:rsidRPr="00EF3C5F" w:rsidRDefault="00905456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Wk6 T4 </w:t>
            </w:r>
            <w:r w:rsidR="000256AC">
              <w:rPr>
                <w:rFonts w:cs="Arial"/>
                <w:sz w:val="22"/>
                <w:szCs w:val="22"/>
              </w:rPr>
              <w:t>(</w:t>
            </w:r>
            <w:r w:rsidR="0033150A">
              <w:rPr>
                <w:rFonts w:cs="Arial"/>
                <w:sz w:val="22"/>
                <w:szCs w:val="22"/>
              </w:rPr>
              <w:t>2017</w:t>
            </w:r>
            <w:r w:rsidR="000256AC">
              <w:rPr>
                <w:rFonts w:cs="Arial"/>
                <w:sz w:val="22"/>
                <w:szCs w:val="22"/>
              </w:rPr>
              <w:t>)</w:t>
            </w:r>
          </w:p>
        </w:tc>
        <w:tc>
          <w:tcPr>
            <w:tcW w:w="1870" w:type="dxa"/>
            <w:shd w:val="clear" w:color="auto" w:fill="FFF2CC" w:themeFill="accent4" w:themeFillTint="33"/>
            <w:vAlign w:val="center"/>
          </w:tcPr>
          <w:p w14:paraId="4C366182" w14:textId="43ECE6DE" w:rsidR="0010129A" w:rsidRPr="00EF3C5F" w:rsidRDefault="00D4087C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Complete</w:t>
            </w:r>
          </w:p>
        </w:tc>
      </w:tr>
      <w:tr w:rsidR="00A3508E" w14:paraId="0E310E51" w14:textId="77777777" w:rsidTr="00EA5A1C">
        <w:tc>
          <w:tcPr>
            <w:tcW w:w="2155" w:type="dxa"/>
            <w:vMerge/>
            <w:shd w:val="clear" w:color="auto" w:fill="F7CAAC" w:themeFill="accent2" w:themeFillTint="66"/>
            <w:vAlign w:val="center"/>
          </w:tcPr>
          <w:p w14:paraId="1CBE733B" w14:textId="77777777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vAlign w:val="center"/>
          </w:tcPr>
          <w:p w14:paraId="515762D8" w14:textId="3C851486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Circ/Grav/Sats</w:t>
            </w:r>
          </w:p>
        </w:tc>
        <w:tc>
          <w:tcPr>
            <w:tcW w:w="1385" w:type="dxa"/>
            <w:vAlign w:val="center"/>
          </w:tcPr>
          <w:p w14:paraId="2077CC17" w14:textId="0AF0BB61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4%</w:t>
            </w:r>
          </w:p>
        </w:tc>
        <w:tc>
          <w:tcPr>
            <w:tcW w:w="1870" w:type="dxa"/>
            <w:vAlign w:val="center"/>
          </w:tcPr>
          <w:p w14:paraId="2EDD5D1B" w14:textId="07EB4063" w:rsidR="0010129A" w:rsidRPr="00EF3C5F" w:rsidRDefault="00A165E0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Wk4</w:t>
            </w:r>
            <w:r w:rsidR="00670B0C">
              <w:rPr>
                <w:rFonts w:cs="Arial"/>
                <w:sz w:val="22"/>
                <w:szCs w:val="22"/>
              </w:rPr>
              <w:t xml:space="preserve"> T1</w:t>
            </w:r>
          </w:p>
        </w:tc>
        <w:tc>
          <w:tcPr>
            <w:tcW w:w="1870" w:type="dxa"/>
            <w:vAlign w:val="center"/>
          </w:tcPr>
          <w:p w14:paraId="7D49AAF9" w14:textId="0F8CB540" w:rsidR="0010129A" w:rsidRPr="00EF3C5F" w:rsidRDefault="00BF5336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PH</w:t>
            </w:r>
          </w:p>
        </w:tc>
      </w:tr>
      <w:tr w:rsidR="00A3508E" w14:paraId="1F902E89" w14:textId="77777777" w:rsidTr="00EA5A1C">
        <w:tc>
          <w:tcPr>
            <w:tcW w:w="2155" w:type="dxa"/>
            <w:vMerge/>
            <w:shd w:val="clear" w:color="auto" w:fill="F7CAAC" w:themeFill="accent2" w:themeFillTint="66"/>
            <w:vAlign w:val="center"/>
          </w:tcPr>
          <w:p w14:paraId="0AFEF6A5" w14:textId="77777777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vAlign w:val="center"/>
          </w:tcPr>
          <w:p w14:paraId="7248DAC6" w14:textId="505125F2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Moments</w:t>
            </w:r>
          </w:p>
        </w:tc>
        <w:tc>
          <w:tcPr>
            <w:tcW w:w="1385" w:type="dxa"/>
            <w:vAlign w:val="center"/>
          </w:tcPr>
          <w:p w14:paraId="6FFDDF07" w14:textId="5429871C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3%</w:t>
            </w:r>
          </w:p>
        </w:tc>
        <w:tc>
          <w:tcPr>
            <w:tcW w:w="1870" w:type="dxa"/>
            <w:vAlign w:val="center"/>
          </w:tcPr>
          <w:p w14:paraId="79620E8B" w14:textId="5B1C7DA5" w:rsidR="0010129A" w:rsidRPr="00EF3C5F" w:rsidRDefault="00453624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Wk6 T1</w:t>
            </w:r>
          </w:p>
        </w:tc>
        <w:tc>
          <w:tcPr>
            <w:tcW w:w="1870" w:type="dxa"/>
            <w:vAlign w:val="center"/>
          </w:tcPr>
          <w:p w14:paraId="41D4E634" w14:textId="5AFDBF08" w:rsidR="0010129A" w:rsidRPr="00EF3C5F" w:rsidRDefault="00BF5336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GC</w:t>
            </w:r>
          </w:p>
        </w:tc>
      </w:tr>
      <w:tr w:rsidR="00A3508E" w14:paraId="4E527DD2" w14:textId="77777777" w:rsidTr="00EA5A1C">
        <w:tc>
          <w:tcPr>
            <w:tcW w:w="2155" w:type="dxa"/>
            <w:vMerge/>
            <w:shd w:val="clear" w:color="auto" w:fill="F7CAAC" w:themeFill="accent2" w:themeFillTint="66"/>
            <w:vAlign w:val="center"/>
          </w:tcPr>
          <w:p w14:paraId="795608D8" w14:textId="77777777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vAlign w:val="center"/>
          </w:tcPr>
          <w:p w14:paraId="749E46D1" w14:textId="5AC78214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EM</w:t>
            </w:r>
            <w:r w:rsidR="006F4679">
              <w:rPr>
                <w:rFonts w:cs="Arial"/>
                <w:sz w:val="22"/>
                <w:szCs w:val="22"/>
              </w:rPr>
              <w:t xml:space="preserve"> 1 &amp; 2</w:t>
            </w:r>
          </w:p>
        </w:tc>
        <w:tc>
          <w:tcPr>
            <w:tcW w:w="1385" w:type="dxa"/>
            <w:vAlign w:val="center"/>
          </w:tcPr>
          <w:p w14:paraId="770FC5F8" w14:textId="6FCAEE8F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5%</w:t>
            </w:r>
          </w:p>
        </w:tc>
        <w:tc>
          <w:tcPr>
            <w:tcW w:w="1870" w:type="dxa"/>
            <w:vAlign w:val="center"/>
          </w:tcPr>
          <w:p w14:paraId="332AB9A6" w14:textId="74E8BED6" w:rsidR="0010129A" w:rsidRPr="00EF3C5F" w:rsidRDefault="00453624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Wk5 T2</w:t>
            </w:r>
          </w:p>
        </w:tc>
        <w:tc>
          <w:tcPr>
            <w:tcW w:w="1870" w:type="dxa"/>
            <w:vAlign w:val="center"/>
          </w:tcPr>
          <w:p w14:paraId="0920E734" w14:textId="51743414" w:rsidR="0010129A" w:rsidRPr="00EF3C5F" w:rsidRDefault="00BF5336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RV</w:t>
            </w:r>
          </w:p>
        </w:tc>
      </w:tr>
      <w:tr w:rsidR="00A3508E" w14:paraId="2E729CAB" w14:textId="77777777" w:rsidTr="00EA5A1C">
        <w:tc>
          <w:tcPr>
            <w:tcW w:w="2155" w:type="dxa"/>
            <w:vMerge/>
            <w:shd w:val="clear" w:color="auto" w:fill="F7CAAC" w:themeFill="accent2" w:themeFillTint="66"/>
            <w:vAlign w:val="center"/>
          </w:tcPr>
          <w:p w14:paraId="4DB1C984" w14:textId="77777777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vAlign w:val="center"/>
          </w:tcPr>
          <w:p w14:paraId="388C99D5" w14:textId="7C402C8F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Electrostatics &amp; EM3</w:t>
            </w:r>
          </w:p>
        </w:tc>
        <w:tc>
          <w:tcPr>
            <w:tcW w:w="1385" w:type="dxa"/>
            <w:vAlign w:val="center"/>
          </w:tcPr>
          <w:p w14:paraId="04F641CC" w14:textId="5711AEA4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5%</w:t>
            </w:r>
          </w:p>
        </w:tc>
        <w:tc>
          <w:tcPr>
            <w:tcW w:w="1870" w:type="dxa"/>
            <w:vAlign w:val="center"/>
          </w:tcPr>
          <w:p w14:paraId="7646D22C" w14:textId="53DFA397" w:rsidR="0010129A" w:rsidRPr="00EF3C5F" w:rsidRDefault="000256AC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Wk11 T</w:t>
            </w:r>
            <w:r w:rsidR="004278D1">
              <w:rPr>
                <w:rFonts w:cs="Arial"/>
                <w:sz w:val="22"/>
                <w:szCs w:val="22"/>
              </w:rPr>
              <w:t>1</w:t>
            </w:r>
          </w:p>
        </w:tc>
        <w:tc>
          <w:tcPr>
            <w:tcW w:w="1870" w:type="dxa"/>
            <w:vAlign w:val="center"/>
          </w:tcPr>
          <w:p w14:paraId="15F9E27D" w14:textId="1FE30518" w:rsidR="0010129A" w:rsidRPr="00EF3C5F" w:rsidRDefault="00BF5336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WO’C</w:t>
            </w:r>
          </w:p>
        </w:tc>
      </w:tr>
      <w:tr w:rsidR="00A3508E" w14:paraId="36DC4F65" w14:textId="77777777" w:rsidTr="00EA5A1C">
        <w:tc>
          <w:tcPr>
            <w:tcW w:w="2155" w:type="dxa"/>
            <w:vMerge/>
            <w:shd w:val="clear" w:color="auto" w:fill="F7CAAC" w:themeFill="accent2" w:themeFillTint="66"/>
            <w:vAlign w:val="center"/>
          </w:tcPr>
          <w:p w14:paraId="7DF11BFE" w14:textId="77777777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vAlign w:val="center"/>
          </w:tcPr>
          <w:p w14:paraId="25CBD13E" w14:textId="44FA631C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Atomic Physics</w:t>
            </w:r>
          </w:p>
        </w:tc>
        <w:tc>
          <w:tcPr>
            <w:tcW w:w="1385" w:type="dxa"/>
            <w:vAlign w:val="center"/>
          </w:tcPr>
          <w:p w14:paraId="1726F5A4" w14:textId="5C65BD31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5%</w:t>
            </w:r>
          </w:p>
        </w:tc>
        <w:tc>
          <w:tcPr>
            <w:tcW w:w="1870" w:type="dxa"/>
            <w:vAlign w:val="center"/>
          </w:tcPr>
          <w:p w14:paraId="4CAA5E4F" w14:textId="6E42409B" w:rsidR="0010129A" w:rsidRPr="00EF3C5F" w:rsidRDefault="00C556FD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Wk7</w:t>
            </w:r>
            <w:r w:rsidR="000256AC">
              <w:rPr>
                <w:rFonts w:cs="Arial"/>
                <w:sz w:val="22"/>
                <w:szCs w:val="22"/>
              </w:rPr>
              <w:t xml:space="preserve"> T2</w:t>
            </w:r>
          </w:p>
        </w:tc>
        <w:tc>
          <w:tcPr>
            <w:tcW w:w="1870" w:type="dxa"/>
            <w:vAlign w:val="center"/>
          </w:tcPr>
          <w:p w14:paraId="3EF0CC59" w14:textId="3D9911E9" w:rsidR="0010129A" w:rsidRPr="00EF3C5F" w:rsidRDefault="00BF5336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IW</w:t>
            </w:r>
          </w:p>
        </w:tc>
      </w:tr>
      <w:tr w:rsidR="00A3508E" w14:paraId="54927F2F" w14:textId="77777777" w:rsidTr="00EA5A1C">
        <w:tc>
          <w:tcPr>
            <w:tcW w:w="2155" w:type="dxa"/>
            <w:vMerge/>
            <w:shd w:val="clear" w:color="auto" w:fill="F7CAAC" w:themeFill="accent2" w:themeFillTint="66"/>
            <w:vAlign w:val="center"/>
          </w:tcPr>
          <w:p w14:paraId="3CDEA019" w14:textId="77777777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vAlign w:val="center"/>
          </w:tcPr>
          <w:p w14:paraId="43B0A0B8" w14:textId="54B8F812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Modern Physics</w:t>
            </w:r>
          </w:p>
        </w:tc>
        <w:tc>
          <w:tcPr>
            <w:tcW w:w="1385" w:type="dxa"/>
            <w:vAlign w:val="center"/>
          </w:tcPr>
          <w:p w14:paraId="6A12912D" w14:textId="4617E50E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5%</w:t>
            </w:r>
          </w:p>
        </w:tc>
        <w:tc>
          <w:tcPr>
            <w:tcW w:w="1870" w:type="dxa"/>
            <w:vAlign w:val="center"/>
          </w:tcPr>
          <w:p w14:paraId="65585F7C" w14:textId="1174D8FF" w:rsidR="0010129A" w:rsidRPr="00EF3C5F" w:rsidRDefault="00C556FD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Wk9</w:t>
            </w:r>
            <w:r w:rsidR="000256AC">
              <w:rPr>
                <w:rFonts w:cs="Arial"/>
                <w:sz w:val="22"/>
                <w:szCs w:val="22"/>
              </w:rPr>
              <w:t xml:space="preserve"> T3</w:t>
            </w:r>
          </w:p>
        </w:tc>
        <w:tc>
          <w:tcPr>
            <w:tcW w:w="1870" w:type="dxa"/>
            <w:vAlign w:val="center"/>
          </w:tcPr>
          <w:p w14:paraId="0A5406B8" w14:textId="5FDD709E" w:rsidR="0010129A" w:rsidRPr="00EF3C5F" w:rsidRDefault="00BF5336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WO’C</w:t>
            </w:r>
          </w:p>
        </w:tc>
      </w:tr>
      <w:tr w:rsidR="0024453C" w14:paraId="69FDDAA6" w14:textId="77777777" w:rsidTr="00EA5A1C">
        <w:tc>
          <w:tcPr>
            <w:tcW w:w="2155" w:type="dxa"/>
            <w:vMerge w:val="restart"/>
            <w:shd w:val="clear" w:color="auto" w:fill="F7CAAC" w:themeFill="accent2" w:themeFillTint="66"/>
            <w:vAlign w:val="center"/>
          </w:tcPr>
          <w:p w14:paraId="13260CB6" w14:textId="33C04B5B" w:rsidR="0024453C" w:rsidRPr="00EF3C5F" w:rsidRDefault="0024453C" w:rsidP="00B26F12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>Exams</w:t>
            </w:r>
          </w:p>
        </w:tc>
        <w:tc>
          <w:tcPr>
            <w:tcW w:w="2070" w:type="dxa"/>
            <w:vAlign w:val="center"/>
          </w:tcPr>
          <w:p w14:paraId="4D36525C" w14:textId="77777777" w:rsidR="00BF5336" w:rsidRPr="00BF5336" w:rsidRDefault="00BF5336" w:rsidP="00B26F12">
            <w:pPr>
              <w:jc w:val="center"/>
              <w:rPr>
                <w:rFonts w:cs="Arial"/>
                <w:sz w:val="8"/>
                <w:szCs w:val="8"/>
              </w:rPr>
            </w:pPr>
          </w:p>
          <w:p w14:paraId="38028204" w14:textId="77777777" w:rsidR="0024453C" w:rsidRDefault="0024453C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Semester One</w:t>
            </w:r>
          </w:p>
          <w:p w14:paraId="35C26567" w14:textId="7317B587" w:rsidR="00BF5336" w:rsidRPr="00BF5336" w:rsidRDefault="00BF5336" w:rsidP="00B26F12">
            <w:pPr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1385" w:type="dxa"/>
            <w:vAlign w:val="center"/>
          </w:tcPr>
          <w:p w14:paraId="7DB8FE99" w14:textId="4A68B9D4" w:rsidR="0024453C" w:rsidRPr="00EF3C5F" w:rsidRDefault="0024453C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22%</w:t>
            </w:r>
          </w:p>
        </w:tc>
        <w:tc>
          <w:tcPr>
            <w:tcW w:w="1870" w:type="dxa"/>
            <w:vAlign w:val="center"/>
          </w:tcPr>
          <w:p w14:paraId="3D0C4026" w14:textId="649B4E5F" w:rsidR="0024453C" w:rsidRPr="00EF3C5F" w:rsidRDefault="00453624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Wk2/3 T2</w:t>
            </w:r>
          </w:p>
        </w:tc>
        <w:tc>
          <w:tcPr>
            <w:tcW w:w="1870" w:type="dxa"/>
            <w:vMerge w:val="restart"/>
            <w:vAlign w:val="center"/>
          </w:tcPr>
          <w:p w14:paraId="4650EC9A" w14:textId="77777777" w:rsidR="0024453C" w:rsidRDefault="00BF5336" w:rsidP="00BF533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IW, RV, PH</w:t>
            </w:r>
          </w:p>
          <w:p w14:paraId="542595F3" w14:textId="77777777" w:rsidR="00BF5336" w:rsidRPr="00BF5336" w:rsidRDefault="00BF5336" w:rsidP="00BF5336">
            <w:pPr>
              <w:jc w:val="center"/>
              <w:rPr>
                <w:rFonts w:cs="Arial"/>
                <w:sz w:val="12"/>
                <w:szCs w:val="12"/>
              </w:rPr>
            </w:pPr>
          </w:p>
          <w:p w14:paraId="1A05C25B" w14:textId="40F66CE9" w:rsidR="00BF5336" w:rsidRPr="00EF3C5F" w:rsidRDefault="00BF5336" w:rsidP="00BF533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RV, IW, PH</w:t>
            </w:r>
          </w:p>
        </w:tc>
      </w:tr>
      <w:tr w:rsidR="0024453C" w14:paraId="2A2A0A8E" w14:textId="77777777" w:rsidTr="00EA5A1C">
        <w:tc>
          <w:tcPr>
            <w:tcW w:w="2155" w:type="dxa"/>
            <w:vMerge/>
            <w:shd w:val="clear" w:color="auto" w:fill="F7CAAC" w:themeFill="accent2" w:themeFillTint="66"/>
            <w:vAlign w:val="center"/>
          </w:tcPr>
          <w:p w14:paraId="4AB9F7FB" w14:textId="2991A9A3" w:rsidR="0024453C" w:rsidRPr="00EF3C5F" w:rsidRDefault="0024453C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vAlign w:val="center"/>
          </w:tcPr>
          <w:p w14:paraId="5342B130" w14:textId="77777777" w:rsidR="00BF5336" w:rsidRPr="00BF5336" w:rsidRDefault="00BF5336" w:rsidP="00B26F12">
            <w:pPr>
              <w:jc w:val="center"/>
              <w:rPr>
                <w:rFonts w:cs="Arial"/>
                <w:sz w:val="8"/>
                <w:szCs w:val="8"/>
              </w:rPr>
            </w:pPr>
          </w:p>
          <w:p w14:paraId="122E809D" w14:textId="77777777" w:rsidR="0024453C" w:rsidRDefault="0024453C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Semester Two</w:t>
            </w:r>
          </w:p>
          <w:p w14:paraId="5B6B44AE" w14:textId="6F9BE337" w:rsidR="00BF5336" w:rsidRPr="00BF5336" w:rsidRDefault="00BF5336" w:rsidP="00B26F12">
            <w:pPr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1385" w:type="dxa"/>
            <w:vAlign w:val="center"/>
          </w:tcPr>
          <w:p w14:paraId="3D36A1A6" w14:textId="2EADD5CE" w:rsidR="0024453C" w:rsidRPr="00EF3C5F" w:rsidRDefault="0024453C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28%</w:t>
            </w:r>
          </w:p>
        </w:tc>
        <w:tc>
          <w:tcPr>
            <w:tcW w:w="1870" w:type="dxa"/>
            <w:vAlign w:val="center"/>
          </w:tcPr>
          <w:p w14:paraId="73E4405B" w14:textId="65F6D748" w:rsidR="0024453C" w:rsidRPr="00EF3C5F" w:rsidRDefault="00453624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End of T3</w:t>
            </w:r>
          </w:p>
        </w:tc>
        <w:tc>
          <w:tcPr>
            <w:tcW w:w="1870" w:type="dxa"/>
            <w:vMerge/>
            <w:vAlign w:val="center"/>
          </w:tcPr>
          <w:p w14:paraId="1685E836" w14:textId="77777777" w:rsidR="0024453C" w:rsidRPr="00EF3C5F" w:rsidRDefault="0024453C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</w:tbl>
    <w:p w14:paraId="161349DA" w14:textId="77777777" w:rsidR="00C944E2" w:rsidRDefault="00C944E2"/>
    <w:p w14:paraId="13324F6F" w14:textId="4007B42B" w:rsidR="00613C58" w:rsidRDefault="00613C58" w:rsidP="00613C58">
      <w:r>
        <w:tab/>
        <w:t>* Worksheet 11 &amp; 35 of ‘interpreting data in physics, book 2’.</w:t>
      </w:r>
    </w:p>
    <w:sectPr w:rsidR="00613C58" w:rsidSect="00B26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2B29A5"/>
    <w:multiLevelType w:val="hybridMultilevel"/>
    <w:tmpl w:val="2EC0FA3E"/>
    <w:lvl w:ilvl="0" w:tplc="04090001">
      <w:start w:val="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4E2"/>
    <w:rsid w:val="000256AC"/>
    <w:rsid w:val="00031133"/>
    <w:rsid w:val="000A2A76"/>
    <w:rsid w:val="000F50BC"/>
    <w:rsid w:val="0010129A"/>
    <w:rsid w:val="001A0E53"/>
    <w:rsid w:val="001D4C3D"/>
    <w:rsid w:val="001E706B"/>
    <w:rsid w:val="0024453C"/>
    <w:rsid w:val="002C267A"/>
    <w:rsid w:val="00312BD4"/>
    <w:rsid w:val="0033150A"/>
    <w:rsid w:val="003E4092"/>
    <w:rsid w:val="004278D1"/>
    <w:rsid w:val="00453624"/>
    <w:rsid w:val="004727F2"/>
    <w:rsid w:val="004E5707"/>
    <w:rsid w:val="005B074A"/>
    <w:rsid w:val="00613C58"/>
    <w:rsid w:val="00670B0C"/>
    <w:rsid w:val="006F4679"/>
    <w:rsid w:val="006F7F28"/>
    <w:rsid w:val="009021E6"/>
    <w:rsid w:val="00905456"/>
    <w:rsid w:val="009211F9"/>
    <w:rsid w:val="00925AB7"/>
    <w:rsid w:val="00A165E0"/>
    <w:rsid w:val="00A3508E"/>
    <w:rsid w:val="00A9601C"/>
    <w:rsid w:val="00AC7CDE"/>
    <w:rsid w:val="00B0301A"/>
    <w:rsid w:val="00B236D5"/>
    <w:rsid w:val="00B26F12"/>
    <w:rsid w:val="00B60043"/>
    <w:rsid w:val="00BF5336"/>
    <w:rsid w:val="00C556FD"/>
    <w:rsid w:val="00C944E2"/>
    <w:rsid w:val="00CF60E3"/>
    <w:rsid w:val="00D00685"/>
    <w:rsid w:val="00D4087C"/>
    <w:rsid w:val="00D51F0F"/>
    <w:rsid w:val="00E0047D"/>
    <w:rsid w:val="00E05631"/>
    <w:rsid w:val="00EA5A1C"/>
    <w:rsid w:val="00EF3C5F"/>
    <w:rsid w:val="00F90DB0"/>
    <w:rsid w:val="00F9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0EE4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6F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13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www.australiancurriculum.edu.au/Glossary?a=S&amp;t=simulations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australiancurriculum.edu.au/Glossary?a=S&amp;t=hypotheses" TargetMode="External"/><Relationship Id="rId6" Type="http://schemas.openxmlformats.org/officeDocument/2006/relationships/hyperlink" Target="http://www.australiancurriculum.edu.au/Glossary?a=S&amp;t=conclusions" TargetMode="External"/><Relationship Id="rId7" Type="http://schemas.openxmlformats.org/officeDocument/2006/relationships/hyperlink" Target="http://www.australiancurriculum.edu.au/Glossary?a=S&amp;t=Investigations" TargetMode="External"/><Relationship Id="rId8" Type="http://schemas.openxmlformats.org/officeDocument/2006/relationships/hyperlink" Target="http://www.australiancurriculum.edu.au/Glossary?a=S&amp;t=field+work" TargetMode="External"/><Relationship Id="rId9" Type="http://schemas.openxmlformats.org/officeDocument/2006/relationships/hyperlink" Target="http://www.australiancurriculum.edu.au/Glossary?a=S&amp;t=surveys" TargetMode="External"/><Relationship Id="rId10" Type="http://schemas.openxmlformats.org/officeDocument/2006/relationships/hyperlink" Target="http://www.australiancurriculum.edu.au/Glossary?a=S&amp;t=modell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448</Words>
  <Characters>2558</Characters>
  <Application>Microsoft Macintosh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O'Callaghan</dc:creator>
  <cp:keywords/>
  <dc:description/>
  <cp:lastModifiedBy>Ian Wilson (Holy Cross College)</cp:lastModifiedBy>
  <cp:revision>2</cp:revision>
  <cp:lastPrinted>2018-01-31T03:47:00Z</cp:lastPrinted>
  <dcterms:created xsi:type="dcterms:W3CDTF">2018-01-31T07:30:00Z</dcterms:created>
  <dcterms:modified xsi:type="dcterms:W3CDTF">2018-01-31T07:30:00Z</dcterms:modified>
</cp:coreProperties>
</file>