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1958" w:rsidRPr="00421A78" w:rsidRDefault="002D1958" w:rsidP="002D1958">
      <w:pPr>
        <w:spacing w:before="100" w:beforeAutospacing="1" w:after="100" w:afterAutospacing="1"/>
        <w:jc w:val="center"/>
        <w:rPr>
          <w:rFonts w:ascii="Comic Sans MS" w:eastAsia="Times New Roman" w:hAnsi="Comic Sans MS"/>
          <w:b/>
          <w:sz w:val="28"/>
          <w:szCs w:val="28"/>
          <w:u w:val="single"/>
          <w:lang w:eastAsia="en-AU"/>
        </w:rPr>
      </w:pPr>
      <w:r>
        <w:rPr>
          <w:rFonts w:ascii="Comic Sans MS" w:eastAsia="Times New Roman" w:hAnsi="Comic Sans MS"/>
          <w:b/>
          <w:sz w:val="28"/>
          <w:szCs w:val="28"/>
          <w:u w:val="single"/>
          <w:lang w:eastAsia="en-AU"/>
        </w:rPr>
        <w:t>Yugoslav War Crimes</w:t>
      </w:r>
    </w:p>
    <w:p w:rsidR="002D1958" w:rsidRDefault="002D1958" w:rsidP="002D1958">
      <w:pPr>
        <w:pStyle w:val="NormalWeb"/>
        <w:rPr>
          <w:rFonts w:ascii="Comic Sans MS" w:hAnsi="Comic Sans MS"/>
        </w:rPr>
      </w:pPr>
      <w:r w:rsidRPr="006B3F41">
        <w:rPr>
          <w:rFonts w:ascii="Comic Sans MS" w:hAnsi="Comic Sans MS"/>
        </w:rPr>
        <w:t xml:space="preserve">The removal of the iron curtain </w:t>
      </w:r>
      <w:r>
        <w:rPr>
          <w:rFonts w:ascii="Comic Sans MS" w:hAnsi="Comic Sans MS"/>
        </w:rPr>
        <w:t xml:space="preserve">had </w:t>
      </w:r>
      <w:r w:rsidRPr="006B3F41">
        <w:rPr>
          <w:rFonts w:ascii="Comic Sans MS" w:hAnsi="Comic Sans MS"/>
        </w:rPr>
        <w:t xml:space="preserve">allowed for cooperation among all European states. Eastern </w:t>
      </w:r>
      <w:r>
        <w:rPr>
          <w:rFonts w:ascii="Comic Sans MS" w:hAnsi="Comic Sans MS"/>
        </w:rPr>
        <w:t xml:space="preserve">European </w:t>
      </w:r>
      <w:r w:rsidRPr="006B3F41">
        <w:rPr>
          <w:rFonts w:ascii="Comic Sans MS" w:hAnsi="Comic Sans MS"/>
        </w:rPr>
        <w:t xml:space="preserve">states were able to be connected with the western world, opening up new opportunities for commerce and diplomacy. The larger objective </w:t>
      </w:r>
      <w:r>
        <w:rPr>
          <w:rFonts w:ascii="Comic Sans MS" w:hAnsi="Comic Sans MS"/>
        </w:rPr>
        <w:t>for Europe became one of</w:t>
      </w:r>
      <w:r w:rsidRPr="006B3F41">
        <w:rPr>
          <w:rFonts w:ascii="Comic Sans MS" w:hAnsi="Comic Sans MS"/>
        </w:rPr>
        <w:t xml:space="preserve"> avoid</w:t>
      </w:r>
      <w:r>
        <w:rPr>
          <w:rFonts w:ascii="Comic Sans MS" w:hAnsi="Comic Sans MS"/>
        </w:rPr>
        <w:t>ing</w:t>
      </w:r>
      <w:r w:rsidRPr="006B3F41">
        <w:rPr>
          <w:rFonts w:ascii="Comic Sans MS" w:hAnsi="Comic Sans MS"/>
        </w:rPr>
        <w:t xml:space="preserve"> continental </w:t>
      </w:r>
      <w:r>
        <w:rPr>
          <w:rFonts w:ascii="Comic Sans MS" w:hAnsi="Comic Sans MS"/>
        </w:rPr>
        <w:t>conflict</w:t>
      </w:r>
      <w:r w:rsidRPr="006B3F41">
        <w:rPr>
          <w:rFonts w:ascii="Comic Sans MS" w:hAnsi="Comic Sans MS"/>
        </w:rPr>
        <w:t xml:space="preserve"> that had been historically endemic and catastrophic. European nations aimed for clo</w:t>
      </w:r>
      <w:r>
        <w:rPr>
          <w:rFonts w:ascii="Comic Sans MS" w:hAnsi="Comic Sans MS"/>
        </w:rPr>
        <w:t>ser cooperation and integration. The Maastricht Treaty of 1993 created the European Union (EU) to increase</w:t>
      </w:r>
      <w:r w:rsidRPr="006B3F41">
        <w:rPr>
          <w:rFonts w:ascii="Comic Sans MS" w:hAnsi="Comic Sans MS"/>
        </w:rPr>
        <w:t xml:space="preserve"> cohesion. </w:t>
      </w:r>
      <w:r>
        <w:rPr>
          <w:rFonts w:ascii="Comic Sans MS" w:hAnsi="Comic Sans MS"/>
        </w:rPr>
        <w:t xml:space="preserve">It </w:t>
      </w:r>
      <w:r w:rsidRPr="006B3F41">
        <w:rPr>
          <w:rFonts w:ascii="Comic Sans MS" w:hAnsi="Comic Sans MS"/>
        </w:rPr>
        <w:t xml:space="preserve">represented a way for Europeans to potentially compete more directly with </w:t>
      </w:r>
      <w:r>
        <w:rPr>
          <w:rFonts w:ascii="Comic Sans MS" w:hAnsi="Comic Sans MS"/>
        </w:rPr>
        <w:t>larger states such as the US</w:t>
      </w:r>
      <w:r w:rsidRPr="006B3F41">
        <w:rPr>
          <w:rFonts w:ascii="Comic Sans MS" w:hAnsi="Comic Sans MS"/>
        </w:rPr>
        <w:t>.</w:t>
      </w:r>
      <w:bookmarkStart w:id="0" w:name="_GoBack"/>
      <w:bookmarkEnd w:id="0"/>
      <w:r>
        <w:rPr>
          <w:rFonts w:ascii="Comic Sans MS" w:hAnsi="Comic Sans MS"/>
        </w:rPr>
        <w:t xml:space="preserve"> </w:t>
      </w:r>
      <w:proofErr w:type="gramStart"/>
      <w:r>
        <w:rPr>
          <w:rFonts w:ascii="Comic Sans MS" w:hAnsi="Comic Sans MS"/>
        </w:rPr>
        <w:t>Russia and an emerging China.</w:t>
      </w:r>
      <w:proofErr w:type="gramEnd"/>
    </w:p>
    <w:p w:rsidR="002D1958" w:rsidRDefault="002D1958" w:rsidP="002D1958">
      <w:pPr>
        <w:spacing w:before="100" w:beforeAutospacing="1" w:after="100" w:afterAutospacing="1"/>
        <w:jc w:val="both"/>
        <w:rPr>
          <w:rFonts w:ascii="Comic Sans MS" w:eastAsia="Times New Roman" w:hAnsi="Comic Sans MS"/>
          <w:lang w:eastAsia="en-AU"/>
        </w:rPr>
      </w:pPr>
    </w:p>
    <w:p w:rsidR="002D1958" w:rsidRPr="00421A78" w:rsidRDefault="002D1958" w:rsidP="002D1958">
      <w:pPr>
        <w:spacing w:before="100" w:beforeAutospacing="1" w:after="100" w:afterAutospacing="1"/>
        <w:jc w:val="both"/>
        <w:rPr>
          <w:rFonts w:ascii="Comic Sans MS" w:eastAsia="Times New Roman" w:hAnsi="Comic Sans MS"/>
          <w:lang w:eastAsia="en-AU"/>
        </w:rPr>
      </w:pPr>
      <w:r w:rsidRPr="00421A78">
        <w:rPr>
          <w:rFonts w:ascii="Comic Sans MS" w:eastAsia="Times New Roman" w:hAnsi="Comic Sans MS"/>
          <w:lang w:eastAsia="en-AU"/>
        </w:rPr>
        <w:t xml:space="preserve">The </w:t>
      </w:r>
      <w:hyperlink r:id="rId6" w:tooltip="United Nations Security Council" w:history="1">
        <w:r w:rsidRPr="00421A78">
          <w:rPr>
            <w:rFonts w:ascii="Comic Sans MS" w:eastAsia="Times New Roman" w:hAnsi="Comic Sans MS"/>
            <w:lang w:eastAsia="en-AU"/>
          </w:rPr>
          <w:t>United Nations Security Council</w:t>
        </w:r>
      </w:hyperlink>
      <w:r w:rsidRPr="00421A78">
        <w:rPr>
          <w:rFonts w:ascii="Comic Sans MS" w:eastAsia="Times New Roman" w:hAnsi="Comic Sans MS"/>
          <w:lang w:eastAsia="en-AU"/>
        </w:rPr>
        <w:t xml:space="preserve"> had imposed an arms embargo in </w:t>
      </w:r>
      <w:r>
        <w:rPr>
          <w:rFonts w:ascii="Comic Sans MS" w:eastAsia="Times New Roman" w:hAnsi="Comic Sans MS"/>
          <w:lang w:eastAsia="en-AU"/>
        </w:rPr>
        <w:t xml:space="preserve">Yugoslavia during </w:t>
      </w:r>
      <w:r w:rsidRPr="00421A78">
        <w:rPr>
          <w:rFonts w:ascii="Comic Sans MS" w:eastAsia="Times New Roman" w:hAnsi="Comic Sans MS"/>
          <w:lang w:eastAsia="en-AU"/>
        </w:rPr>
        <w:t xml:space="preserve">September 1991. Nevertheless, various states had been engaged in, or facilitated, arms sales to the warring factions: Bulgaria, North Korea, Poland, Ukraine, Romania and Russia were all export countries for weapons to the conflict; the headquarters for a huge logistics operation was in Vienna; financial transactions were executed by a Hungarian bank; arms smugglers used companies registered in the off-shore haven of Panama; and the United Kingdom sent military equipment and provided loans for arms purchases, as did Germany. </w:t>
      </w:r>
    </w:p>
    <w:p w:rsidR="002D1958" w:rsidRDefault="002D1958" w:rsidP="002D1958">
      <w:pPr>
        <w:spacing w:before="100" w:beforeAutospacing="1" w:after="100" w:afterAutospacing="1"/>
        <w:jc w:val="both"/>
        <w:rPr>
          <w:rFonts w:ascii="Comic Sans MS" w:eastAsia="Times New Roman" w:hAnsi="Comic Sans MS"/>
          <w:lang w:eastAsia="en-AU"/>
        </w:rPr>
      </w:pPr>
    </w:p>
    <w:p w:rsidR="002D1958" w:rsidRPr="00421A78" w:rsidRDefault="002D1958" w:rsidP="002D1958">
      <w:pPr>
        <w:spacing w:before="100" w:beforeAutospacing="1" w:after="100" w:afterAutospacing="1"/>
        <w:jc w:val="both"/>
        <w:rPr>
          <w:rFonts w:ascii="Comic Sans MS" w:eastAsia="Times New Roman" w:hAnsi="Comic Sans MS"/>
          <w:lang w:eastAsia="en-AU"/>
        </w:rPr>
      </w:pPr>
      <w:r w:rsidRPr="00421A78">
        <w:rPr>
          <w:rFonts w:ascii="Comic Sans MS" w:eastAsia="Times New Roman" w:hAnsi="Comic Sans MS"/>
          <w:lang w:eastAsia="en-AU"/>
        </w:rPr>
        <w:t xml:space="preserve">After the fighting ended, millions of weapons were left with civilians who held on to them in case violence should resurface. These weapons later turned up on the black arms market of Europe. </w:t>
      </w:r>
    </w:p>
    <w:p w:rsidR="002D1958" w:rsidRDefault="002D1958" w:rsidP="002D1958">
      <w:pPr>
        <w:spacing w:before="100" w:beforeAutospacing="1" w:after="100" w:afterAutospacing="1"/>
        <w:jc w:val="both"/>
        <w:rPr>
          <w:rFonts w:ascii="Comic Sans MS" w:eastAsia="Times New Roman" w:hAnsi="Comic Sans MS"/>
          <w:lang w:eastAsia="en-AU"/>
        </w:rPr>
      </w:pPr>
    </w:p>
    <w:p w:rsidR="002D1958" w:rsidRDefault="002D1958" w:rsidP="002D1958">
      <w:pPr>
        <w:jc w:val="both"/>
        <w:rPr>
          <w:rFonts w:ascii="Comic Sans MS" w:eastAsia="Times New Roman" w:hAnsi="Comic Sans MS"/>
          <w:lang w:val="en" w:eastAsia="en-AU"/>
        </w:rPr>
      </w:pPr>
      <w:r w:rsidRPr="00A81931">
        <w:rPr>
          <w:rFonts w:ascii="Comic Sans MS" w:eastAsia="Times New Roman" w:hAnsi="Comic Sans MS"/>
          <w:lang w:eastAsia="en-AU"/>
        </w:rPr>
        <w:t xml:space="preserve">The evidence of the magnitude of </w:t>
      </w:r>
      <w:r>
        <w:rPr>
          <w:rFonts w:ascii="Comic Sans MS" w:eastAsia="Times New Roman" w:hAnsi="Comic Sans MS"/>
          <w:lang w:eastAsia="en-AU"/>
        </w:rPr>
        <w:t xml:space="preserve">ethnic cleansing and war </w:t>
      </w:r>
      <w:r w:rsidRPr="00A81931">
        <w:rPr>
          <w:rFonts w:ascii="Comic Sans MS" w:eastAsia="Times New Roman" w:hAnsi="Comic Sans MS"/>
          <w:lang w:eastAsia="en-AU"/>
        </w:rPr>
        <w:t xml:space="preserve">rape </w:t>
      </w:r>
      <w:r>
        <w:rPr>
          <w:rFonts w:ascii="Comic Sans MS" w:eastAsia="Times New Roman" w:hAnsi="Comic Sans MS"/>
          <w:lang w:eastAsia="en-AU"/>
        </w:rPr>
        <w:t>during the Yugoslav Wars</w:t>
      </w:r>
      <w:r w:rsidRPr="00A81931">
        <w:rPr>
          <w:rFonts w:ascii="Comic Sans MS" w:eastAsia="Times New Roman" w:hAnsi="Comic Sans MS"/>
          <w:lang w:eastAsia="en-AU"/>
        </w:rPr>
        <w:t xml:space="preserve"> prompted the </w:t>
      </w:r>
      <w:r w:rsidRPr="00A81931">
        <w:rPr>
          <w:rFonts w:ascii="Comic Sans MS" w:hAnsi="Comic Sans MS"/>
          <w:lang w:val="en"/>
        </w:rPr>
        <w:t xml:space="preserve">the </w:t>
      </w:r>
      <w:r w:rsidRPr="005E00B0">
        <w:rPr>
          <w:rFonts w:ascii="Comic Sans MS" w:hAnsi="Comic Sans MS"/>
          <w:bCs/>
          <w:lang w:val="en"/>
        </w:rPr>
        <w:t>International Criminal Tribunal for the former Yugoslavia, ICTY</w:t>
      </w:r>
      <w:r w:rsidRPr="00A81931">
        <w:rPr>
          <w:rFonts w:ascii="Comic Sans MS" w:hAnsi="Comic Sans MS"/>
          <w:lang w:val="en"/>
        </w:rPr>
        <w:t xml:space="preserve">, </w:t>
      </w:r>
      <w:r>
        <w:rPr>
          <w:rFonts w:ascii="Comic Sans MS" w:hAnsi="Comic Sans MS"/>
          <w:lang w:val="en"/>
        </w:rPr>
        <w:t xml:space="preserve">to be </w:t>
      </w:r>
      <w:r w:rsidRPr="00A81931">
        <w:rPr>
          <w:rFonts w:ascii="Comic Sans MS" w:eastAsia="Times New Roman" w:hAnsi="Comic Sans MS"/>
          <w:lang w:val="en" w:eastAsia="en-AU"/>
        </w:rPr>
        <w:t xml:space="preserve">established by </w:t>
      </w:r>
      <w:hyperlink r:id="rId7" w:tooltip="United Nations Security Council Resolution 827" w:history="1">
        <w:r w:rsidRPr="00A81931">
          <w:rPr>
            <w:rStyle w:val="Hyperlink"/>
            <w:rFonts w:ascii="Comic Sans MS" w:eastAsia="Times New Roman" w:hAnsi="Comic Sans MS"/>
            <w:color w:val="auto"/>
            <w:u w:val="none"/>
            <w:lang w:val="en" w:eastAsia="en-AU"/>
          </w:rPr>
          <w:t>Resolution 827</w:t>
        </w:r>
      </w:hyperlink>
      <w:r w:rsidRPr="00A81931">
        <w:rPr>
          <w:rFonts w:ascii="Comic Sans MS" w:eastAsia="Times New Roman" w:hAnsi="Comic Sans MS"/>
          <w:lang w:val="en" w:eastAsia="en-AU"/>
        </w:rPr>
        <w:t xml:space="preserve"> of the </w:t>
      </w:r>
      <w:hyperlink r:id="rId8" w:tooltip="United Nations Security Council" w:history="1">
        <w:r w:rsidRPr="00A81931">
          <w:rPr>
            <w:rStyle w:val="Hyperlink"/>
            <w:rFonts w:ascii="Comic Sans MS" w:eastAsia="Times New Roman" w:hAnsi="Comic Sans MS"/>
            <w:color w:val="auto"/>
            <w:u w:val="none"/>
            <w:lang w:val="en" w:eastAsia="en-AU"/>
          </w:rPr>
          <w:t>United Nations Security Council</w:t>
        </w:r>
      </w:hyperlink>
      <w:r w:rsidRPr="00A81931">
        <w:rPr>
          <w:rFonts w:ascii="Comic Sans MS" w:eastAsia="Times New Roman" w:hAnsi="Comic Sans MS"/>
          <w:lang w:val="en" w:eastAsia="en-AU"/>
        </w:rPr>
        <w:t>, which was passed on 25 May 1993.</w:t>
      </w:r>
      <w:r w:rsidRPr="00A81931">
        <w:rPr>
          <w:rFonts w:ascii="Comic Sans MS" w:hAnsi="Comic Sans MS"/>
          <w:lang w:val="en"/>
        </w:rPr>
        <w:t xml:space="preserve"> </w:t>
      </w:r>
      <w:r>
        <w:rPr>
          <w:rFonts w:ascii="Comic Sans MS" w:hAnsi="Comic Sans MS"/>
          <w:lang w:val="en"/>
        </w:rPr>
        <w:t xml:space="preserve">The ICTY is </w:t>
      </w:r>
      <w:r w:rsidRPr="00A81931">
        <w:rPr>
          <w:rFonts w:ascii="Comic Sans MS" w:hAnsi="Comic Sans MS"/>
          <w:lang w:val="en"/>
        </w:rPr>
        <w:t xml:space="preserve">a body of the </w:t>
      </w:r>
      <w:hyperlink r:id="rId9" w:tooltip="United Nations" w:history="1">
        <w:r w:rsidRPr="00A81931">
          <w:rPr>
            <w:rStyle w:val="Hyperlink"/>
            <w:rFonts w:ascii="Comic Sans MS" w:hAnsi="Comic Sans MS"/>
            <w:color w:val="auto"/>
            <w:u w:val="none"/>
            <w:lang w:val="en"/>
          </w:rPr>
          <w:t>United Nations</w:t>
        </w:r>
      </w:hyperlink>
      <w:r w:rsidRPr="00A81931">
        <w:rPr>
          <w:rFonts w:ascii="Comic Sans MS" w:hAnsi="Comic Sans MS"/>
          <w:lang w:val="en"/>
        </w:rPr>
        <w:t xml:space="preserve"> established to prosecute serious </w:t>
      </w:r>
      <w:hyperlink r:id="rId10" w:tooltip="Crime" w:history="1">
        <w:r w:rsidRPr="00A81931">
          <w:rPr>
            <w:rStyle w:val="Hyperlink"/>
            <w:rFonts w:ascii="Comic Sans MS" w:hAnsi="Comic Sans MS"/>
            <w:color w:val="auto"/>
            <w:u w:val="none"/>
            <w:lang w:val="en"/>
          </w:rPr>
          <w:t>crimes</w:t>
        </w:r>
      </w:hyperlink>
      <w:r w:rsidRPr="00A81931">
        <w:rPr>
          <w:rFonts w:ascii="Comic Sans MS" w:hAnsi="Comic Sans MS"/>
          <w:lang w:val="en"/>
        </w:rPr>
        <w:t xml:space="preserve"> committed during the </w:t>
      </w:r>
      <w:hyperlink r:id="rId11" w:tooltip="Yugoslav Wars" w:history="1">
        <w:r w:rsidRPr="00A81931">
          <w:rPr>
            <w:rStyle w:val="Hyperlink"/>
            <w:rFonts w:ascii="Comic Sans MS" w:hAnsi="Comic Sans MS"/>
            <w:color w:val="auto"/>
            <w:u w:val="none"/>
            <w:lang w:val="en"/>
          </w:rPr>
          <w:t>Yugoslav Wars</w:t>
        </w:r>
      </w:hyperlink>
      <w:r w:rsidRPr="00A81931">
        <w:rPr>
          <w:rFonts w:ascii="Comic Sans MS" w:hAnsi="Comic Sans MS"/>
          <w:lang w:val="en"/>
        </w:rPr>
        <w:t xml:space="preserve">, and to try their perpetrators. The tribunal was </w:t>
      </w:r>
      <w:r>
        <w:rPr>
          <w:rFonts w:ascii="Comic Sans MS" w:hAnsi="Comic Sans MS"/>
          <w:lang w:val="en"/>
        </w:rPr>
        <w:t>a</w:t>
      </w:r>
      <w:r w:rsidRPr="00A81931">
        <w:rPr>
          <w:rFonts w:ascii="Comic Sans MS" w:hAnsi="Comic Sans MS"/>
          <w:lang w:val="en"/>
        </w:rPr>
        <w:t xml:space="preserve"> court located in </w:t>
      </w:r>
      <w:hyperlink r:id="rId12" w:tooltip="The Hague" w:history="1">
        <w:r w:rsidRPr="00A81931">
          <w:rPr>
            <w:rStyle w:val="Hyperlink"/>
            <w:rFonts w:ascii="Comic Sans MS" w:hAnsi="Comic Sans MS"/>
            <w:color w:val="auto"/>
            <w:u w:val="none"/>
            <w:lang w:val="en"/>
          </w:rPr>
          <w:t>The Hague</w:t>
        </w:r>
      </w:hyperlink>
      <w:r w:rsidRPr="00A81931">
        <w:rPr>
          <w:rFonts w:ascii="Comic Sans MS" w:hAnsi="Comic Sans MS"/>
          <w:lang w:val="en"/>
        </w:rPr>
        <w:t xml:space="preserve">, </w:t>
      </w:r>
      <w:hyperlink r:id="rId13" w:tooltip="Netherlands" w:history="1">
        <w:r w:rsidRPr="00A81931">
          <w:rPr>
            <w:rStyle w:val="Hyperlink"/>
            <w:rFonts w:ascii="Comic Sans MS" w:hAnsi="Comic Sans MS"/>
            <w:color w:val="auto"/>
            <w:u w:val="none"/>
            <w:lang w:val="en"/>
          </w:rPr>
          <w:t>Netherlands</w:t>
        </w:r>
      </w:hyperlink>
      <w:r w:rsidRPr="00A81931">
        <w:rPr>
          <w:rFonts w:ascii="Comic Sans MS" w:hAnsi="Comic Sans MS"/>
          <w:lang w:val="en"/>
        </w:rPr>
        <w:t>.</w:t>
      </w:r>
      <w:r>
        <w:rPr>
          <w:rFonts w:ascii="Comic Sans MS" w:hAnsi="Comic Sans MS"/>
          <w:lang w:val="en"/>
        </w:rPr>
        <w:t xml:space="preserve"> </w:t>
      </w:r>
      <w:r w:rsidRPr="00A81931">
        <w:rPr>
          <w:rFonts w:ascii="Comic Sans MS" w:eastAsia="Times New Roman" w:hAnsi="Comic Sans MS"/>
          <w:lang w:val="en" w:eastAsia="en-AU"/>
        </w:rPr>
        <w:t>The Court</w:t>
      </w:r>
      <w:r>
        <w:rPr>
          <w:rFonts w:ascii="Comic Sans MS" w:eastAsia="Times New Roman" w:hAnsi="Comic Sans MS"/>
          <w:lang w:val="en" w:eastAsia="en-AU"/>
        </w:rPr>
        <w:t>’s</w:t>
      </w:r>
      <w:r w:rsidRPr="00A81931">
        <w:rPr>
          <w:rFonts w:ascii="Comic Sans MS" w:eastAsia="Times New Roman" w:hAnsi="Comic Sans MS"/>
          <w:lang w:val="en" w:eastAsia="en-AU"/>
        </w:rPr>
        <w:t xml:space="preserve"> jurisdiction </w:t>
      </w:r>
      <w:r>
        <w:rPr>
          <w:rFonts w:ascii="Comic Sans MS" w:eastAsia="Times New Roman" w:hAnsi="Comic Sans MS"/>
          <w:lang w:val="en" w:eastAsia="en-AU"/>
        </w:rPr>
        <w:t>covered</w:t>
      </w:r>
      <w:r w:rsidRPr="00A81931">
        <w:rPr>
          <w:rFonts w:ascii="Comic Sans MS" w:eastAsia="Times New Roman" w:hAnsi="Comic Sans MS"/>
          <w:lang w:val="en" w:eastAsia="en-AU"/>
        </w:rPr>
        <w:t xml:space="preserve"> grave breaches of the </w:t>
      </w:r>
      <w:hyperlink r:id="rId14" w:tooltip="Geneva Conventions" w:history="1">
        <w:r w:rsidRPr="00A81931">
          <w:rPr>
            <w:rStyle w:val="Hyperlink"/>
            <w:rFonts w:ascii="Comic Sans MS" w:eastAsia="Times New Roman" w:hAnsi="Comic Sans MS"/>
            <w:color w:val="auto"/>
            <w:u w:val="none"/>
            <w:lang w:val="en" w:eastAsia="en-AU"/>
          </w:rPr>
          <w:t>Geneva Conventions</w:t>
        </w:r>
      </w:hyperlink>
      <w:r w:rsidRPr="00A81931">
        <w:rPr>
          <w:rFonts w:ascii="Comic Sans MS" w:eastAsia="Times New Roman" w:hAnsi="Comic Sans MS"/>
          <w:lang w:val="en" w:eastAsia="en-AU"/>
        </w:rPr>
        <w:t xml:space="preserve">, violations of the </w:t>
      </w:r>
      <w:hyperlink r:id="rId15" w:tooltip="Laws or customs of war" w:history="1">
        <w:r w:rsidRPr="00A81931">
          <w:rPr>
            <w:rStyle w:val="Hyperlink"/>
            <w:rFonts w:ascii="Comic Sans MS" w:eastAsia="Times New Roman" w:hAnsi="Comic Sans MS"/>
            <w:color w:val="auto"/>
            <w:u w:val="none"/>
            <w:lang w:val="en" w:eastAsia="en-AU"/>
          </w:rPr>
          <w:t>laws or customs of war</w:t>
        </w:r>
      </w:hyperlink>
      <w:r w:rsidRPr="00A81931">
        <w:rPr>
          <w:rFonts w:ascii="Comic Sans MS" w:eastAsia="Times New Roman" w:hAnsi="Comic Sans MS"/>
          <w:lang w:val="en" w:eastAsia="en-AU"/>
        </w:rPr>
        <w:t xml:space="preserve">, </w:t>
      </w:r>
      <w:hyperlink r:id="rId16" w:tooltip="Genocide" w:history="1">
        <w:r w:rsidRPr="00A81931">
          <w:rPr>
            <w:rStyle w:val="Hyperlink"/>
            <w:rFonts w:ascii="Comic Sans MS" w:eastAsia="Times New Roman" w:hAnsi="Comic Sans MS"/>
            <w:color w:val="auto"/>
            <w:u w:val="none"/>
            <w:lang w:val="en" w:eastAsia="en-AU"/>
          </w:rPr>
          <w:t>genocide</w:t>
        </w:r>
      </w:hyperlink>
      <w:r w:rsidRPr="00A81931">
        <w:rPr>
          <w:rFonts w:ascii="Comic Sans MS" w:eastAsia="Times New Roman" w:hAnsi="Comic Sans MS"/>
          <w:lang w:val="en" w:eastAsia="en-AU"/>
        </w:rPr>
        <w:t xml:space="preserve">, and </w:t>
      </w:r>
      <w:hyperlink r:id="rId17" w:tooltip="Crimes against humanity" w:history="1">
        <w:r w:rsidRPr="00A81931">
          <w:rPr>
            <w:rStyle w:val="Hyperlink"/>
            <w:rFonts w:ascii="Comic Sans MS" w:eastAsia="Times New Roman" w:hAnsi="Comic Sans MS"/>
            <w:color w:val="auto"/>
            <w:u w:val="none"/>
            <w:lang w:val="en" w:eastAsia="en-AU"/>
          </w:rPr>
          <w:t>crimes against humanity</w:t>
        </w:r>
      </w:hyperlink>
      <w:r w:rsidRPr="00A81931">
        <w:rPr>
          <w:rFonts w:ascii="Comic Sans MS" w:eastAsia="Times New Roman" w:hAnsi="Comic Sans MS"/>
          <w:lang w:val="en" w:eastAsia="en-AU"/>
        </w:rPr>
        <w:t xml:space="preserve">. The maximum sentence it could impose was </w:t>
      </w:r>
      <w:hyperlink r:id="rId18" w:tooltip="Life imprisonment" w:history="1">
        <w:r w:rsidRPr="00A81931">
          <w:rPr>
            <w:rStyle w:val="Hyperlink"/>
            <w:rFonts w:ascii="Comic Sans MS" w:eastAsia="Times New Roman" w:hAnsi="Comic Sans MS"/>
            <w:color w:val="auto"/>
            <w:u w:val="none"/>
            <w:lang w:val="en" w:eastAsia="en-AU"/>
          </w:rPr>
          <w:t>life imprisonment</w:t>
        </w:r>
      </w:hyperlink>
      <w:r w:rsidRPr="00A81931">
        <w:rPr>
          <w:rFonts w:ascii="Comic Sans MS" w:eastAsia="Times New Roman" w:hAnsi="Comic Sans MS"/>
          <w:lang w:val="en" w:eastAsia="en-AU"/>
        </w:rPr>
        <w:t>.</w:t>
      </w:r>
    </w:p>
    <w:p w:rsidR="002D1958" w:rsidRPr="00A81931" w:rsidRDefault="002D1958" w:rsidP="002D1958">
      <w:pPr>
        <w:jc w:val="both"/>
        <w:rPr>
          <w:rFonts w:ascii="Comic Sans MS" w:eastAsia="Times New Roman" w:hAnsi="Comic Sans MS"/>
          <w:lang w:val="en" w:eastAsia="en-AU"/>
        </w:rPr>
      </w:pPr>
    </w:p>
    <w:p w:rsidR="002D1958" w:rsidRDefault="00AD77EA" w:rsidP="002D1958">
      <w:pPr>
        <w:spacing w:before="100" w:beforeAutospacing="1" w:after="100" w:afterAutospacing="1"/>
        <w:jc w:val="both"/>
        <w:rPr>
          <w:rFonts w:ascii="Comic Sans MS" w:eastAsia="Times New Roman" w:hAnsi="Comic Sans MS"/>
          <w:lang w:eastAsia="en-AU"/>
        </w:rPr>
      </w:pPr>
      <w:hyperlink r:id="rId19" w:tooltip="War rape" w:history="1">
        <w:r w:rsidR="002D1958" w:rsidRPr="00421A78">
          <w:rPr>
            <w:rFonts w:ascii="Comic Sans MS" w:eastAsia="Times New Roman" w:hAnsi="Comic Sans MS"/>
            <w:lang w:eastAsia="en-AU"/>
          </w:rPr>
          <w:t>War rape</w:t>
        </w:r>
      </w:hyperlink>
      <w:r w:rsidR="002D1958" w:rsidRPr="00421A78">
        <w:rPr>
          <w:rFonts w:ascii="Comic Sans MS" w:eastAsia="Times New Roman" w:hAnsi="Comic Sans MS"/>
          <w:lang w:eastAsia="en-AU"/>
        </w:rPr>
        <w:t xml:space="preserve"> occurred as a matter of official orders as part of </w:t>
      </w:r>
      <w:hyperlink r:id="rId20" w:tooltip="Ethnic cleansing" w:history="1">
        <w:r w:rsidR="002D1958" w:rsidRPr="00421A78">
          <w:rPr>
            <w:rFonts w:ascii="Comic Sans MS" w:eastAsia="Times New Roman" w:hAnsi="Comic Sans MS"/>
            <w:lang w:eastAsia="en-AU"/>
          </w:rPr>
          <w:t>ethnic cleansing</w:t>
        </w:r>
      </w:hyperlink>
      <w:r w:rsidR="002D1958" w:rsidRPr="00421A78">
        <w:rPr>
          <w:rFonts w:ascii="Comic Sans MS" w:eastAsia="Times New Roman" w:hAnsi="Comic Sans MS"/>
          <w:lang w:eastAsia="en-AU"/>
        </w:rPr>
        <w:t xml:space="preserve">, to displace the targeted ethnic group. According to the </w:t>
      </w:r>
      <w:proofErr w:type="spellStart"/>
      <w:r w:rsidR="002D1958" w:rsidRPr="00421A78">
        <w:rPr>
          <w:rFonts w:ascii="Comic Sans MS" w:eastAsia="Times New Roman" w:hAnsi="Comic Sans MS"/>
          <w:lang w:eastAsia="en-AU"/>
        </w:rPr>
        <w:t>Tresnjevka</w:t>
      </w:r>
      <w:proofErr w:type="spellEnd"/>
      <w:r w:rsidR="002D1958" w:rsidRPr="00421A78">
        <w:rPr>
          <w:rFonts w:ascii="Comic Sans MS" w:eastAsia="Times New Roman" w:hAnsi="Comic Sans MS"/>
          <w:lang w:eastAsia="en-AU"/>
        </w:rPr>
        <w:t xml:space="preserve"> Women's Group, more than 35,000 wome</w:t>
      </w:r>
      <w:r w:rsidR="002D1958">
        <w:rPr>
          <w:rFonts w:ascii="Comic Sans MS" w:eastAsia="Times New Roman" w:hAnsi="Comic Sans MS"/>
          <w:lang w:eastAsia="en-AU"/>
        </w:rPr>
        <w:t>n and children were held in</w:t>
      </w:r>
      <w:r w:rsidR="002D1958" w:rsidRPr="00421A78">
        <w:rPr>
          <w:rFonts w:ascii="Comic Sans MS" w:eastAsia="Times New Roman" w:hAnsi="Comic Sans MS"/>
          <w:lang w:eastAsia="en-AU"/>
        </w:rPr>
        <w:t xml:space="preserve"> Serb-run "rape camps</w:t>
      </w:r>
    </w:p>
    <w:p w:rsidR="002D1958" w:rsidRDefault="002D1958" w:rsidP="002D1958">
      <w:pPr>
        <w:spacing w:before="100" w:beforeAutospacing="1" w:after="100" w:afterAutospacing="1"/>
        <w:jc w:val="both"/>
        <w:rPr>
          <w:rFonts w:ascii="Comic Sans MS" w:eastAsia="Times New Roman" w:hAnsi="Comic Sans MS"/>
          <w:lang w:eastAsia="en-AU"/>
        </w:rPr>
      </w:pPr>
    </w:p>
    <w:p w:rsidR="002D1958" w:rsidRDefault="002D1958" w:rsidP="002D1958">
      <w:pPr>
        <w:spacing w:before="100" w:beforeAutospacing="1" w:after="100" w:afterAutospacing="1"/>
        <w:jc w:val="both"/>
      </w:pPr>
      <w:r w:rsidRPr="00A81931">
        <w:rPr>
          <w:rFonts w:ascii="Comic Sans MS" w:eastAsia="Times New Roman" w:hAnsi="Comic Sans MS"/>
          <w:lang w:eastAsia="en-AU"/>
        </w:rPr>
        <w:t xml:space="preserve">Reports of sexual violence during the </w:t>
      </w:r>
      <w:hyperlink r:id="rId21" w:tooltip="Bosnian War" w:history="1">
        <w:r w:rsidRPr="00A81931">
          <w:rPr>
            <w:rFonts w:ascii="Comic Sans MS" w:eastAsia="Times New Roman" w:hAnsi="Comic Sans MS"/>
            <w:lang w:eastAsia="en-AU"/>
          </w:rPr>
          <w:t>Bosnian War</w:t>
        </w:r>
      </w:hyperlink>
      <w:r w:rsidRPr="00A81931">
        <w:rPr>
          <w:rFonts w:ascii="Comic Sans MS" w:eastAsia="Times New Roman" w:hAnsi="Comic Sans MS"/>
          <w:lang w:eastAsia="en-AU"/>
        </w:rPr>
        <w:t xml:space="preserve"> (1992–1995) and </w:t>
      </w:r>
      <w:hyperlink r:id="rId22" w:tooltip="Kosovo War" w:history="1">
        <w:r w:rsidRPr="00A81931">
          <w:rPr>
            <w:rFonts w:ascii="Comic Sans MS" w:eastAsia="Times New Roman" w:hAnsi="Comic Sans MS"/>
            <w:lang w:eastAsia="en-AU"/>
          </w:rPr>
          <w:t>Kosovo War</w:t>
        </w:r>
      </w:hyperlink>
      <w:r w:rsidRPr="00A81931">
        <w:rPr>
          <w:rFonts w:ascii="Comic Sans MS" w:eastAsia="Times New Roman" w:hAnsi="Comic Sans MS"/>
          <w:lang w:eastAsia="en-AU"/>
        </w:rPr>
        <w:t xml:space="preserve"> (1998–1999) perpetrated by the Serbian regular and irregular forces have been described as "especially </w:t>
      </w:r>
      <w:r w:rsidRPr="00A81931">
        <w:rPr>
          <w:rFonts w:ascii="Comic Sans MS" w:eastAsia="Times New Roman" w:hAnsi="Comic Sans MS"/>
          <w:lang w:eastAsia="en-AU"/>
        </w:rPr>
        <w:lastRenderedPageBreak/>
        <w:t>alarming". The NATO-led Kosovo Force documented rapes of Albanian, Roma and Serbian women by both Serbs and members of the Kosovo Liberation Army.</w:t>
      </w:r>
      <w:r>
        <w:t xml:space="preserve"> </w:t>
      </w:r>
      <w:r w:rsidRPr="00421A78">
        <w:rPr>
          <w:rFonts w:ascii="Comic Sans MS" w:eastAsia="Times New Roman" w:hAnsi="Comic Sans MS"/>
          <w:lang w:eastAsia="en-AU"/>
        </w:rPr>
        <w:t>Others have estimated that during the Bosnian War between 20,000 and 50,000 women, mainly Muslim, were raped. There are few reports of rape and sexual assault between members of the same ethnic group.</w:t>
      </w:r>
    </w:p>
    <w:p w:rsidR="002D1958" w:rsidRPr="00421A78" w:rsidRDefault="002D1958" w:rsidP="002D1958">
      <w:pPr>
        <w:spacing w:before="100" w:beforeAutospacing="1" w:after="100" w:afterAutospacing="1"/>
        <w:jc w:val="both"/>
        <w:rPr>
          <w:rFonts w:ascii="Comic Sans MS" w:eastAsia="Times New Roman" w:hAnsi="Comic Sans MS"/>
          <w:lang w:eastAsia="en-AU"/>
        </w:rPr>
      </w:pPr>
      <w:r w:rsidRPr="00421A78">
        <w:rPr>
          <w:rFonts w:ascii="Comic Sans MS" w:eastAsia="Times New Roman" w:hAnsi="Comic Sans MS"/>
          <w:lang w:eastAsia="en-AU"/>
        </w:rPr>
        <w:t xml:space="preserve"> </w:t>
      </w:r>
    </w:p>
    <w:p w:rsidR="002D1958" w:rsidRPr="00421A78" w:rsidRDefault="002D1958" w:rsidP="002D1958">
      <w:pPr>
        <w:spacing w:before="100" w:beforeAutospacing="1" w:after="100" w:afterAutospacing="1"/>
        <w:jc w:val="both"/>
        <w:rPr>
          <w:rFonts w:ascii="Comic Sans MS" w:eastAsia="Times New Roman" w:hAnsi="Comic Sans MS"/>
          <w:lang w:eastAsia="en-AU"/>
        </w:rPr>
      </w:pPr>
      <w:r w:rsidRPr="00421A78">
        <w:rPr>
          <w:rFonts w:ascii="Comic Sans MS" w:eastAsia="Times New Roman" w:hAnsi="Comic Sans MS"/>
          <w:lang w:eastAsia="en-AU"/>
        </w:rPr>
        <w:t>War rape in the Yugoslav</w:t>
      </w:r>
      <w:r w:rsidR="00AD77EA">
        <w:rPr>
          <w:rFonts w:ascii="Comic Sans MS" w:eastAsia="Times New Roman" w:hAnsi="Comic Sans MS"/>
          <w:lang w:eastAsia="en-AU"/>
        </w:rPr>
        <w:t xml:space="preserve"> Wars has often been characteris</w:t>
      </w:r>
      <w:r w:rsidRPr="00421A78">
        <w:rPr>
          <w:rFonts w:ascii="Comic Sans MS" w:eastAsia="Times New Roman" w:hAnsi="Comic Sans MS"/>
          <w:lang w:eastAsia="en-AU"/>
        </w:rPr>
        <w:t xml:space="preserve">ed as </w:t>
      </w:r>
      <w:hyperlink r:id="rId23" w:tooltip="Genocide" w:history="1">
        <w:r w:rsidRPr="00421A78">
          <w:rPr>
            <w:rFonts w:ascii="Comic Sans MS" w:eastAsia="Times New Roman" w:hAnsi="Comic Sans MS"/>
            <w:lang w:eastAsia="en-AU"/>
          </w:rPr>
          <w:t>genocide</w:t>
        </w:r>
      </w:hyperlink>
      <w:r w:rsidRPr="00421A78">
        <w:rPr>
          <w:rFonts w:ascii="Comic Sans MS" w:eastAsia="Times New Roman" w:hAnsi="Comic Sans MS"/>
          <w:lang w:eastAsia="en-AU"/>
        </w:rPr>
        <w:t xml:space="preserve">. Rape perpetrated by Serb forces served to destroy cultural and social ties of the victims and their communities. </w:t>
      </w:r>
    </w:p>
    <w:p w:rsidR="002D1958" w:rsidRDefault="002D1958" w:rsidP="002D1958">
      <w:pPr>
        <w:spacing w:before="100" w:beforeAutospacing="1" w:after="100" w:afterAutospacing="1"/>
        <w:jc w:val="both"/>
        <w:rPr>
          <w:rFonts w:ascii="Comic Sans MS" w:eastAsia="Times New Roman" w:hAnsi="Comic Sans MS"/>
          <w:lang w:eastAsia="en-AU"/>
        </w:rPr>
      </w:pPr>
    </w:p>
    <w:p w:rsidR="002D1958" w:rsidRPr="00421A78" w:rsidRDefault="002D1958" w:rsidP="002D1958">
      <w:pPr>
        <w:spacing w:before="100" w:beforeAutospacing="1" w:after="100" w:afterAutospacing="1"/>
        <w:jc w:val="both"/>
        <w:rPr>
          <w:rFonts w:ascii="Comic Sans MS" w:eastAsia="Times New Roman" w:hAnsi="Comic Sans MS"/>
          <w:lang w:eastAsia="en-AU"/>
        </w:rPr>
      </w:pPr>
      <w:r w:rsidRPr="00421A78">
        <w:rPr>
          <w:rFonts w:ascii="Comic Sans MS" w:eastAsia="Times New Roman" w:hAnsi="Comic Sans MS"/>
          <w:lang w:eastAsia="en-AU"/>
        </w:rPr>
        <w:t xml:space="preserve">Serbian policies allegedly urged soldiers to rape Bosnian women until they became pregnant as an attempt towards ethnic cleansing. War rape was used as a weapon of war and an instrument of systematic </w:t>
      </w:r>
      <w:hyperlink r:id="rId24" w:tooltip="Ethnic cleansing" w:history="1">
        <w:r w:rsidRPr="00421A78">
          <w:rPr>
            <w:rFonts w:ascii="Comic Sans MS" w:eastAsia="Times New Roman" w:hAnsi="Comic Sans MS"/>
            <w:lang w:eastAsia="en-AU"/>
          </w:rPr>
          <w:t>ethnic cleansing</w:t>
        </w:r>
      </w:hyperlink>
      <w:r>
        <w:rPr>
          <w:rFonts w:ascii="Comic Sans MS" w:eastAsia="Times New Roman" w:hAnsi="Comic Sans MS"/>
          <w:lang w:eastAsia="en-AU"/>
        </w:rPr>
        <w:t xml:space="preserve"> and to terroris</w:t>
      </w:r>
      <w:r w:rsidRPr="00421A78">
        <w:rPr>
          <w:rFonts w:ascii="Comic Sans MS" w:eastAsia="Times New Roman" w:hAnsi="Comic Sans MS"/>
          <w:lang w:eastAsia="en-AU"/>
        </w:rPr>
        <w:t>e the civilian population</w:t>
      </w:r>
      <w:r>
        <w:rPr>
          <w:rFonts w:ascii="Comic Sans MS" w:eastAsia="Times New Roman" w:hAnsi="Comic Sans MS"/>
          <w:lang w:eastAsia="en-AU"/>
        </w:rPr>
        <w:t xml:space="preserve">. </w:t>
      </w:r>
      <w:r w:rsidRPr="00421A78">
        <w:rPr>
          <w:rFonts w:ascii="Comic Sans MS" w:eastAsia="Times New Roman" w:hAnsi="Comic Sans MS"/>
          <w:lang w:eastAsia="en-AU"/>
        </w:rPr>
        <w:t xml:space="preserve">Soldiers, police, and paramilitaries often raped their victims in the full view of numerous witnesses. </w:t>
      </w:r>
    </w:p>
    <w:p w:rsidR="002D1958" w:rsidRPr="00B62F51" w:rsidRDefault="002D1958" w:rsidP="002D1958">
      <w:pPr>
        <w:spacing w:before="100" w:beforeAutospacing="1" w:after="100" w:afterAutospacing="1"/>
        <w:jc w:val="both"/>
        <w:outlineLvl w:val="1"/>
        <w:rPr>
          <w:rFonts w:ascii="Comic Sans MS" w:eastAsia="Times New Roman" w:hAnsi="Comic Sans MS"/>
          <w:b/>
          <w:bCs/>
          <w:sz w:val="20"/>
          <w:szCs w:val="20"/>
          <w:lang w:eastAsia="en-AU"/>
        </w:rPr>
      </w:pPr>
    </w:p>
    <w:p w:rsidR="00AD77EA" w:rsidRPr="00AD77EA" w:rsidRDefault="00AD77EA" w:rsidP="00AD77EA">
      <w:pPr>
        <w:spacing w:before="100" w:beforeAutospacing="1" w:after="100" w:afterAutospacing="1"/>
        <w:jc w:val="both"/>
        <w:outlineLvl w:val="1"/>
        <w:rPr>
          <w:rFonts w:ascii="Comic Sans MS" w:eastAsia="Times New Roman" w:hAnsi="Comic Sans MS"/>
          <w:bCs/>
          <w:lang w:val="en" w:eastAsia="en-AU"/>
        </w:rPr>
      </w:pPr>
      <w:r>
        <w:rPr>
          <w:rFonts w:ascii="Comic Sans MS" w:eastAsia="Times New Roman" w:hAnsi="Comic Sans MS"/>
          <w:bCs/>
          <w:lang w:val="en" w:eastAsia="en-AU"/>
        </w:rPr>
        <w:t xml:space="preserve">Both </w:t>
      </w:r>
      <w:r w:rsidRPr="00AD77EA">
        <w:rPr>
          <w:rFonts w:ascii="Comic Sans MS" w:eastAsia="Times New Roman" w:hAnsi="Comic Sans MS"/>
          <w:bCs/>
          <w:lang w:val="en" w:eastAsia="en-AU"/>
        </w:rPr>
        <w:t xml:space="preserve">Croat and Serb </w:t>
      </w:r>
      <w:r>
        <w:rPr>
          <w:rFonts w:ascii="Comic Sans MS" w:eastAsia="Times New Roman" w:hAnsi="Comic Sans MS"/>
          <w:bCs/>
          <w:lang w:val="en" w:eastAsia="en-AU"/>
        </w:rPr>
        <w:t>forces undertook campaigns of ‘ethnic cleansing’</w:t>
      </w:r>
      <w:r w:rsidRPr="00AD77EA">
        <w:rPr>
          <w:rFonts w:ascii="Comic Sans MS" w:eastAsia="Times New Roman" w:hAnsi="Comic Sans MS"/>
          <w:bCs/>
          <w:lang w:val="en" w:eastAsia="en-AU"/>
        </w:rPr>
        <w:t xml:space="preserve"> –</w:t>
      </w:r>
      <w:r>
        <w:rPr>
          <w:rFonts w:ascii="Comic Sans MS" w:eastAsia="Times New Roman" w:hAnsi="Comic Sans MS"/>
          <w:bCs/>
          <w:lang w:val="en" w:eastAsia="en-AU"/>
        </w:rPr>
        <w:t xml:space="preserve"> </w:t>
      </w:r>
      <w:r w:rsidRPr="00AD77EA">
        <w:rPr>
          <w:rFonts w:ascii="Comic Sans MS" w:eastAsia="Times New Roman" w:hAnsi="Comic Sans MS"/>
          <w:bCs/>
          <w:lang w:val="en" w:eastAsia="en-AU"/>
        </w:rPr>
        <w:t xml:space="preserve">to rid certain areas of the other. As they did echoes resounded of World War Two-era conflicts in which the Croatian, Nazi-allied </w:t>
      </w:r>
      <w:proofErr w:type="spellStart"/>
      <w:r w:rsidRPr="00AD77EA">
        <w:rPr>
          <w:rFonts w:ascii="Comic Sans MS" w:eastAsia="Times New Roman" w:hAnsi="Comic Sans MS"/>
          <w:bCs/>
          <w:lang w:val="en" w:eastAsia="en-AU"/>
        </w:rPr>
        <w:t>Ustashe</w:t>
      </w:r>
      <w:proofErr w:type="spellEnd"/>
      <w:r w:rsidRPr="00AD77EA">
        <w:rPr>
          <w:rFonts w:ascii="Comic Sans MS" w:eastAsia="Times New Roman" w:hAnsi="Comic Sans MS"/>
          <w:bCs/>
          <w:lang w:val="en" w:eastAsia="en-AU"/>
        </w:rPr>
        <w:t xml:space="preserve"> and Serbian, Russia-allied </w:t>
      </w:r>
      <w:proofErr w:type="spellStart"/>
      <w:r w:rsidRPr="00AD77EA">
        <w:rPr>
          <w:rFonts w:ascii="Comic Sans MS" w:eastAsia="Times New Roman" w:hAnsi="Comic Sans MS"/>
          <w:bCs/>
          <w:lang w:val="en" w:eastAsia="en-AU"/>
        </w:rPr>
        <w:t>Chetniks</w:t>
      </w:r>
      <w:proofErr w:type="spellEnd"/>
      <w:r w:rsidRPr="00AD77EA">
        <w:rPr>
          <w:rFonts w:ascii="Comic Sans MS" w:eastAsia="Times New Roman" w:hAnsi="Comic Sans MS"/>
          <w:bCs/>
          <w:lang w:val="en" w:eastAsia="en-AU"/>
        </w:rPr>
        <w:t xml:space="preserve"> fought each other and targeted their respective opposites civilian bases.</w:t>
      </w:r>
    </w:p>
    <w:p w:rsidR="00AD77EA" w:rsidRPr="00B62F51" w:rsidRDefault="00AD77EA" w:rsidP="00AD77EA">
      <w:pPr>
        <w:spacing w:before="100" w:beforeAutospacing="1" w:after="100" w:afterAutospacing="1"/>
        <w:jc w:val="both"/>
        <w:outlineLvl w:val="1"/>
        <w:rPr>
          <w:rFonts w:ascii="Comic Sans MS" w:eastAsia="Times New Roman" w:hAnsi="Comic Sans MS"/>
          <w:bCs/>
          <w:sz w:val="16"/>
          <w:szCs w:val="16"/>
          <w:lang w:val="en" w:eastAsia="en-AU"/>
        </w:rPr>
      </w:pPr>
    </w:p>
    <w:p w:rsidR="00AD77EA" w:rsidRDefault="00AD77EA" w:rsidP="00AD77EA">
      <w:pPr>
        <w:spacing w:before="100" w:beforeAutospacing="1" w:after="100" w:afterAutospacing="1"/>
        <w:jc w:val="both"/>
        <w:outlineLvl w:val="1"/>
        <w:rPr>
          <w:rFonts w:ascii="Comic Sans MS" w:eastAsia="Times New Roman" w:hAnsi="Comic Sans MS"/>
          <w:bCs/>
          <w:lang w:val="en" w:eastAsia="en-AU"/>
        </w:rPr>
      </w:pPr>
      <w:r>
        <w:rPr>
          <w:rFonts w:ascii="Comic Sans MS" w:eastAsia="Times New Roman" w:hAnsi="Comic Sans MS"/>
          <w:bCs/>
          <w:lang w:val="en" w:eastAsia="en-AU"/>
        </w:rPr>
        <w:t>S</w:t>
      </w:r>
      <w:r w:rsidRPr="00AD77EA">
        <w:rPr>
          <w:rFonts w:ascii="Comic Sans MS" w:eastAsia="Times New Roman" w:hAnsi="Comic Sans MS"/>
          <w:bCs/>
          <w:lang w:val="en" w:eastAsia="en-AU"/>
        </w:rPr>
        <w:t>imilar dynamics began to unfold in Bosnia where Ser</w:t>
      </w:r>
      <w:r>
        <w:rPr>
          <w:rFonts w:ascii="Comic Sans MS" w:eastAsia="Times New Roman" w:hAnsi="Comic Sans MS"/>
          <w:bCs/>
          <w:lang w:val="en" w:eastAsia="en-AU"/>
        </w:rPr>
        <w:t>b militias fought to negate Bosn</w:t>
      </w:r>
      <w:r w:rsidRPr="00AD77EA">
        <w:rPr>
          <w:rFonts w:ascii="Comic Sans MS" w:eastAsia="Times New Roman" w:hAnsi="Comic Sans MS"/>
          <w:bCs/>
          <w:lang w:val="en" w:eastAsia="en-AU"/>
        </w:rPr>
        <w:t xml:space="preserve">ian independence – and, failing that, to eradicate the </w:t>
      </w:r>
      <w:proofErr w:type="spellStart"/>
      <w:r w:rsidRPr="00AD77EA">
        <w:rPr>
          <w:rFonts w:ascii="Comic Sans MS" w:eastAsia="Times New Roman" w:hAnsi="Comic Sans MS"/>
          <w:bCs/>
          <w:lang w:val="en" w:eastAsia="en-AU"/>
        </w:rPr>
        <w:t>Bosniak</w:t>
      </w:r>
      <w:proofErr w:type="spellEnd"/>
      <w:r w:rsidRPr="00AD77EA">
        <w:rPr>
          <w:rFonts w:ascii="Comic Sans MS" w:eastAsia="Times New Roman" w:hAnsi="Comic Sans MS"/>
          <w:bCs/>
          <w:lang w:val="en" w:eastAsia="en-AU"/>
        </w:rPr>
        <w:t xml:space="preserve"> population of those regions.   The international response to this campaign was </w:t>
      </w:r>
      <w:r>
        <w:rPr>
          <w:rFonts w:ascii="Comic Sans MS" w:eastAsia="Times New Roman" w:hAnsi="Comic Sans MS"/>
          <w:bCs/>
          <w:lang w:val="en" w:eastAsia="en-AU"/>
        </w:rPr>
        <w:t>to create ‘Safe Areas’</w:t>
      </w:r>
      <w:r w:rsidRPr="00AD77EA">
        <w:rPr>
          <w:rFonts w:ascii="Comic Sans MS" w:eastAsia="Times New Roman" w:hAnsi="Comic Sans MS"/>
          <w:bCs/>
          <w:lang w:val="en" w:eastAsia="en-AU"/>
        </w:rPr>
        <w:t xml:space="preserve"> in which </w:t>
      </w:r>
      <w:proofErr w:type="spellStart"/>
      <w:r w:rsidRPr="00AD77EA">
        <w:rPr>
          <w:rFonts w:ascii="Comic Sans MS" w:eastAsia="Times New Roman" w:hAnsi="Comic Sans MS"/>
          <w:bCs/>
          <w:lang w:val="en" w:eastAsia="en-AU"/>
        </w:rPr>
        <w:t>Bosniak</w:t>
      </w:r>
      <w:proofErr w:type="spellEnd"/>
      <w:r w:rsidRPr="00AD77EA">
        <w:rPr>
          <w:rFonts w:ascii="Comic Sans MS" w:eastAsia="Times New Roman" w:hAnsi="Comic Sans MS"/>
          <w:bCs/>
          <w:lang w:val="en" w:eastAsia="en-AU"/>
        </w:rPr>
        <w:t xml:space="preserve"> civilians were to be protected from Serbian militias.  The militias, however, targeted the Safe Areas anyway. Most notoriously,</w:t>
      </w:r>
      <w:r>
        <w:rPr>
          <w:rFonts w:ascii="Comic Sans MS" w:eastAsia="Times New Roman" w:hAnsi="Comic Sans MS"/>
          <w:bCs/>
          <w:lang w:val="en" w:eastAsia="en-AU"/>
        </w:rPr>
        <w:t xml:space="preserve"> a Serbian militia overran the safe a</w:t>
      </w:r>
      <w:r w:rsidRPr="00AD77EA">
        <w:rPr>
          <w:rFonts w:ascii="Comic Sans MS" w:eastAsia="Times New Roman" w:hAnsi="Comic Sans MS"/>
          <w:bCs/>
          <w:lang w:val="en" w:eastAsia="en-AU"/>
        </w:rPr>
        <w:t xml:space="preserve">rea of the town of </w:t>
      </w:r>
      <w:proofErr w:type="spellStart"/>
      <w:r w:rsidRPr="00AD77EA">
        <w:rPr>
          <w:rFonts w:ascii="Comic Sans MS" w:eastAsia="Times New Roman" w:hAnsi="Comic Sans MS"/>
          <w:bCs/>
          <w:lang w:val="en" w:eastAsia="en-AU"/>
        </w:rPr>
        <w:t>Srebenica</w:t>
      </w:r>
      <w:proofErr w:type="spellEnd"/>
      <w:r w:rsidRPr="00AD77EA">
        <w:rPr>
          <w:rFonts w:ascii="Comic Sans MS" w:eastAsia="Times New Roman" w:hAnsi="Comic Sans MS"/>
          <w:bCs/>
          <w:lang w:val="en" w:eastAsia="en-AU"/>
        </w:rPr>
        <w:t xml:space="preserve">.  The mostly </w:t>
      </w:r>
      <w:proofErr w:type="spellStart"/>
      <w:r w:rsidRPr="00AD77EA">
        <w:rPr>
          <w:rFonts w:ascii="Comic Sans MS" w:eastAsia="Times New Roman" w:hAnsi="Comic Sans MS"/>
          <w:bCs/>
          <w:lang w:val="en" w:eastAsia="en-AU"/>
        </w:rPr>
        <w:t>Bosniak</w:t>
      </w:r>
      <w:proofErr w:type="spellEnd"/>
      <w:r w:rsidRPr="00AD77EA">
        <w:rPr>
          <w:rFonts w:ascii="Comic Sans MS" w:eastAsia="Times New Roman" w:hAnsi="Comic Sans MS"/>
          <w:bCs/>
          <w:lang w:val="en" w:eastAsia="en-AU"/>
        </w:rPr>
        <w:t xml:space="preserve"> civilian population sought refuge at the United Nations’ base nearby.  There, however, forces led by the militia leader Ratko Mladic convinced the UN forces to allow them to separate the men from the women and children.  The latter were deported to the zone controlled by </w:t>
      </w:r>
      <w:proofErr w:type="spellStart"/>
      <w:r w:rsidRPr="00AD77EA">
        <w:rPr>
          <w:rFonts w:ascii="Comic Sans MS" w:eastAsia="Times New Roman" w:hAnsi="Comic Sans MS"/>
          <w:bCs/>
          <w:lang w:val="en" w:eastAsia="en-AU"/>
        </w:rPr>
        <w:t>Bosniak</w:t>
      </w:r>
      <w:proofErr w:type="spellEnd"/>
      <w:r w:rsidRPr="00AD77EA">
        <w:rPr>
          <w:rFonts w:ascii="Comic Sans MS" w:eastAsia="Times New Roman" w:hAnsi="Comic Sans MS"/>
          <w:bCs/>
          <w:lang w:val="en" w:eastAsia="en-AU"/>
        </w:rPr>
        <w:t xml:space="preserve"> forces.  The former, numbering over 7,000, were massacred.  Subsequent </w:t>
      </w:r>
      <w:r>
        <w:rPr>
          <w:rFonts w:ascii="Comic Sans MS" w:eastAsia="Times New Roman" w:hAnsi="Comic Sans MS"/>
          <w:bCs/>
          <w:lang w:val="en" w:eastAsia="en-AU"/>
        </w:rPr>
        <w:t>investigations</w:t>
      </w:r>
      <w:r w:rsidRPr="00AD77EA">
        <w:rPr>
          <w:rFonts w:ascii="Comic Sans MS" w:eastAsia="Times New Roman" w:hAnsi="Comic Sans MS"/>
          <w:bCs/>
          <w:lang w:val="en" w:eastAsia="en-AU"/>
        </w:rPr>
        <w:t>, both from the International Criminal Court for Yugoslavia and the International Court of Justice, determined that the massacre constituted genocide.</w:t>
      </w:r>
    </w:p>
    <w:p w:rsidR="00AD77EA" w:rsidRPr="00B62F51" w:rsidRDefault="00AD77EA" w:rsidP="00AD77EA">
      <w:pPr>
        <w:spacing w:before="100" w:beforeAutospacing="1" w:after="100" w:afterAutospacing="1"/>
        <w:jc w:val="both"/>
        <w:outlineLvl w:val="1"/>
        <w:rPr>
          <w:rFonts w:ascii="Comic Sans MS" w:eastAsia="Times New Roman" w:hAnsi="Comic Sans MS"/>
          <w:bCs/>
          <w:sz w:val="16"/>
          <w:szCs w:val="16"/>
          <w:lang w:val="en" w:eastAsia="en-AU"/>
        </w:rPr>
      </w:pPr>
    </w:p>
    <w:p w:rsidR="002D1958" w:rsidRDefault="00AD77EA" w:rsidP="00B62F51">
      <w:pPr>
        <w:spacing w:before="100" w:beforeAutospacing="1" w:after="100" w:afterAutospacing="1"/>
        <w:jc w:val="both"/>
        <w:outlineLvl w:val="1"/>
        <w:rPr>
          <w:rFonts w:ascii="Comic Sans MS" w:hAnsi="Comic Sans MS"/>
        </w:rPr>
      </w:pPr>
      <w:r>
        <w:rPr>
          <w:rFonts w:ascii="Comic Sans MS" w:eastAsia="Times New Roman" w:hAnsi="Comic Sans MS"/>
          <w:bCs/>
          <w:lang w:val="en" w:eastAsia="en-AU"/>
        </w:rPr>
        <w:t>All throughout the Yugoslav conflict,</w:t>
      </w:r>
      <w:r w:rsidRPr="00AD77EA">
        <w:rPr>
          <w:rFonts w:ascii="Comic Sans MS" w:eastAsia="Times New Roman" w:hAnsi="Comic Sans MS"/>
          <w:bCs/>
          <w:lang w:val="en" w:eastAsia="en-AU"/>
        </w:rPr>
        <w:t xml:space="preserve"> violence against civilians</w:t>
      </w:r>
      <w:r>
        <w:rPr>
          <w:rFonts w:ascii="Comic Sans MS" w:eastAsia="Times New Roman" w:hAnsi="Comic Sans MS"/>
          <w:bCs/>
          <w:lang w:val="en" w:eastAsia="en-AU"/>
        </w:rPr>
        <w:t>,</w:t>
      </w:r>
      <w:r w:rsidRPr="00AD77EA">
        <w:rPr>
          <w:rFonts w:ascii="Comic Sans MS" w:eastAsia="Times New Roman" w:hAnsi="Comic Sans MS"/>
          <w:bCs/>
          <w:lang w:val="en" w:eastAsia="en-AU"/>
        </w:rPr>
        <w:t xml:space="preserve"> defined along identity-based lines</w:t>
      </w:r>
      <w:r>
        <w:rPr>
          <w:rFonts w:ascii="Comic Sans MS" w:eastAsia="Times New Roman" w:hAnsi="Comic Sans MS"/>
          <w:bCs/>
          <w:lang w:val="en" w:eastAsia="en-AU"/>
        </w:rPr>
        <w:t>,</w:t>
      </w:r>
      <w:r w:rsidRPr="00AD77EA">
        <w:rPr>
          <w:rFonts w:ascii="Comic Sans MS" w:eastAsia="Times New Roman" w:hAnsi="Comic Sans MS"/>
          <w:bCs/>
          <w:lang w:val="en" w:eastAsia="en-AU"/>
        </w:rPr>
        <w:t xml:space="preserve"> existed, most intensely so in Kosovo.  In 1999, a multilateral force conducted a ten-week-long bombing campaign against Serbian forces, whom Western leaders feared were set to wage another campaign of ethnic cleansing in Kosovo as a response to Kosovo’s independence aspirations.</w:t>
      </w:r>
    </w:p>
    <w:sectPr w:rsidR="002D1958" w:rsidSect="006B3F4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146C6"/>
    <w:multiLevelType w:val="multilevel"/>
    <w:tmpl w:val="DE2E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AF7C7B"/>
    <w:multiLevelType w:val="multilevel"/>
    <w:tmpl w:val="AF7C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044645"/>
    <w:multiLevelType w:val="multilevel"/>
    <w:tmpl w:val="089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5918B3"/>
    <w:multiLevelType w:val="multilevel"/>
    <w:tmpl w:val="8EF4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1B3FB9"/>
    <w:multiLevelType w:val="multilevel"/>
    <w:tmpl w:val="B1E2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06342D"/>
    <w:multiLevelType w:val="multilevel"/>
    <w:tmpl w:val="E09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7F2111"/>
    <w:multiLevelType w:val="multilevel"/>
    <w:tmpl w:val="6B10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E0474C"/>
    <w:multiLevelType w:val="multilevel"/>
    <w:tmpl w:val="D07C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9E3C8E"/>
    <w:multiLevelType w:val="multilevel"/>
    <w:tmpl w:val="AE2C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10D19F2"/>
    <w:multiLevelType w:val="multilevel"/>
    <w:tmpl w:val="056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AA1AF8"/>
    <w:multiLevelType w:val="multilevel"/>
    <w:tmpl w:val="9480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C44244"/>
    <w:multiLevelType w:val="multilevel"/>
    <w:tmpl w:val="FAE6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2168AD"/>
    <w:multiLevelType w:val="multilevel"/>
    <w:tmpl w:val="E9F27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504E0E"/>
    <w:multiLevelType w:val="multilevel"/>
    <w:tmpl w:val="7042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2"/>
  </w:num>
  <w:num w:numId="4">
    <w:abstractNumId w:val="0"/>
  </w:num>
  <w:num w:numId="5">
    <w:abstractNumId w:val="1"/>
  </w:num>
  <w:num w:numId="6">
    <w:abstractNumId w:val="13"/>
  </w:num>
  <w:num w:numId="7">
    <w:abstractNumId w:val="11"/>
  </w:num>
  <w:num w:numId="8">
    <w:abstractNumId w:val="8"/>
  </w:num>
  <w:num w:numId="9">
    <w:abstractNumId w:val="10"/>
  </w:num>
  <w:num w:numId="10">
    <w:abstractNumId w:val="4"/>
  </w:num>
  <w:num w:numId="11">
    <w:abstractNumId w:val="7"/>
  </w:num>
  <w:num w:numId="12">
    <w:abstractNumId w:val="6"/>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F41"/>
    <w:rsid w:val="001A743E"/>
    <w:rsid w:val="00205612"/>
    <w:rsid w:val="00240597"/>
    <w:rsid w:val="002B1A5D"/>
    <w:rsid w:val="002D1958"/>
    <w:rsid w:val="002F282D"/>
    <w:rsid w:val="00421A78"/>
    <w:rsid w:val="005E00B0"/>
    <w:rsid w:val="006B3F41"/>
    <w:rsid w:val="006D4529"/>
    <w:rsid w:val="00741DE3"/>
    <w:rsid w:val="007B53E2"/>
    <w:rsid w:val="007B63FA"/>
    <w:rsid w:val="008A1799"/>
    <w:rsid w:val="00947B0B"/>
    <w:rsid w:val="00992678"/>
    <w:rsid w:val="00A81931"/>
    <w:rsid w:val="00AD760B"/>
    <w:rsid w:val="00AD77EA"/>
    <w:rsid w:val="00B62F51"/>
    <w:rsid w:val="00C906E0"/>
    <w:rsid w:val="00D41B48"/>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link w:val="Heading2Char"/>
    <w:uiPriority w:val="9"/>
    <w:qFormat/>
    <w:rsid w:val="00421A78"/>
    <w:pPr>
      <w:spacing w:before="100" w:beforeAutospacing="1" w:after="100" w:afterAutospacing="1"/>
      <w:outlineLvl w:val="1"/>
    </w:pPr>
    <w:rPr>
      <w:rFonts w:eastAsia="Times New Roman"/>
      <w:b/>
      <w:bCs/>
      <w:sz w:val="36"/>
      <w:szCs w:val="36"/>
      <w:lang w:eastAsia="en-AU"/>
    </w:rPr>
  </w:style>
  <w:style w:type="paragraph" w:styleId="Heading3">
    <w:name w:val="heading 3"/>
    <w:basedOn w:val="Normal"/>
    <w:link w:val="Heading3Char"/>
    <w:uiPriority w:val="9"/>
    <w:qFormat/>
    <w:rsid w:val="00421A78"/>
    <w:pPr>
      <w:spacing w:before="100" w:beforeAutospacing="1" w:after="100" w:afterAutospacing="1"/>
      <w:outlineLvl w:val="2"/>
    </w:pPr>
    <w:rPr>
      <w:rFonts w:eastAsia="Times New Roman"/>
      <w:b/>
      <w:bCs/>
      <w:sz w:val="27"/>
      <w:szCs w:val="27"/>
      <w:lang w:eastAsia="en-AU"/>
    </w:rPr>
  </w:style>
  <w:style w:type="paragraph" w:styleId="Heading4">
    <w:name w:val="heading 4"/>
    <w:basedOn w:val="Normal"/>
    <w:link w:val="Heading4Char"/>
    <w:uiPriority w:val="9"/>
    <w:qFormat/>
    <w:rsid w:val="00421A78"/>
    <w:pPr>
      <w:spacing w:before="100" w:beforeAutospacing="1" w:after="100" w:afterAutospacing="1"/>
      <w:outlineLvl w:val="3"/>
    </w:pPr>
    <w:rPr>
      <w:rFonts w:eastAsia="Times New Roman"/>
      <w:b/>
      <w:bCs/>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3F41"/>
    <w:pPr>
      <w:spacing w:before="100" w:beforeAutospacing="1" w:after="100" w:afterAutospacing="1"/>
    </w:pPr>
    <w:rPr>
      <w:rFonts w:eastAsia="Times New Roman"/>
      <w:lang w:eastAsia="en-AU"/>
    </w:rPr>
  </w:style>
  <w:style w:type="character" w:customStyle="1" w:styleId="Heading2Char">
    <w:name w:val="Heading 2 Char"/>
    <w:basedOn w:val="DefaultParagraphFont"/>
    <w:link w:val="Heading2"/>
    <w:uiPriority w:val="9"/>
    <w:rsid w:val="00421A78"/>
    <w:rPr>
      <w:rFonts w:eastAsia="Times New Roman"/>
      <w:b/>
      <w:bCs/>
      <w:sz w:val="36"/>
      <w:szCs w:val="36"/>
      <w:lang w:eastAsia="en-AU"/>
    </w:rPr>
  </w:style>
  <w:style w:type="character" w:customStyle="1" w:styleId="Heading3Char">
    <w:name w:val="Heading 3 Char"/>
    <w:basedOn w:val="DefaultParagraphFont"/>
    <w:link w:val="Heading3"/>
    <w:uiPriority w:val="9"/>
    <w:rsid w:val="00421A78"/>
    <w:rPr>
      <w:rFonts w:eastAsia="Times New Roman"/>
      <w:b/>
      <w:bCs/>
      <w:sz w:val="27"/>
      <w:szCs w:val="27"/>
      <w:lang w:eastAsia="en-AU"/>
    </w:rPr>
  </w:style>
  <w:style w:type="character" w:customStyle="1" w:styleId="Heading4Char">
    <w:name w:val="Heading 4 Char"/>
    <w:basedOn w:val="DefaultParagraphFont"/>
    <w:link w:val="Heading4"/>
    <w:uiPriority w:val="9"/>
    <w:rsid w:val="00421A78"/>
    <w:rPr>
      <w:rFonts w:eastAsia="Times New Roman"/>
      <w:b/>
      <w:bCs/>
      <w:sz w:val="24"/>
      <w:szCs w:val="24"/>
      <w:lang w:eastAsia="en-AU"/>
    </w:rPr>
  </w:style>
  <w:style w:type="numbering" w:customStyle="1" w:styleId="NoList1">
    <w:name w:val="No List1"/>
    <w:next w:val="NoList"/>
    <w:uiPriority w:val="99"/>
    <w:semiHidden/>
    <w:unhideWhenUsed/>
    <w:rsid w:val="00421A78"/>
  </w:style>
  <w:style w:type="character" w:styleId="Hyperlink">
    <w:name w:val="Hyperlink"/>
    <w:basedOn w:val="DefaultParagraphFont"/>
    <w:uiPriority w:val="99"/>
    <w:unhideWhenUsed/>
    <w:rsid w:val="00421A78"/>
    <w:rPr>
      <w:color w:val="0000FF"/>
      <w:u w:val="single"/>
    </w:rPr>
  </w:style>
  <w:style w:type="character" w:styleId="FollowedHyperlink">
    <w:name w:val="FollowedHyperlink"/>
    <w:basedOn w:val="DefaultParagraphFont"/>
    <w:uiPriority w:val="99"/>
    <w:unhideWhenUsed/>
    <w:rsid w:val="00421A78"/>
    <w:rPr>
      <w:color w:val="800080"/>
      <w:u w:val="single"/>
    </w:rPr>
  </w:style>
  <w:style w:type="character" w:customStyle="1" w:styleId="tocnumber">
    <w:name w:val="tocnumber"/>
    <w:basedOn w:val="DefaultParagraphFont"/>
    <w:rsid w:val="00421A78"/>
  </w:style>
  <w:style w:type="character" w:customStyle="1" w:styleId="toctext">
    <w:name w:val="toctext"/>
    <w:basedOn w:val="DefaultParagraphFont"/>
    <w:rsid w:val="00421A78"/>
  </w:style>
  <w:style w:type="character" w:customStyle="1" w:styleId="mw-headline">
    <w:name w:val="mw-headline"/>
    <w:basedOn w:val="DefaultParagraphFont"/>
    <w:rsid w:val="00421A78"/>
  </w:style>
  <w:style w:type="character" w:customStyle="1" w:styleId="mbox-text-span">
    <w:name w:val="mbox-text-span"/>
    <w:basedOn w:val="DefaultParagraphFont"/>
    <w:rsid w:val="00421A78"/>
  </w:style>
  <w:style w:type="character" w:customStyle="1" w:styleId="hide-when-compact">
    <w:name w:val="hide-when-compact"/>
    <w:basedOn w:val="DefaultParagraphFont"/>
    <w:rsid w:val="00421A78"/>
  </w:style>
  <w:style w:type="paragraph" w:styleId="BalloonText">
    <w:name w:val="Balloon Text"/>
    <w:basedOn w:val="Normal"/>
    <w:link w:val="BalloonTextChar"/>
    <w:rsid w:val="00421A78"/>
    <w:rPr>
      <w:rFonts w:ascii="Tahoma" w:hAnsi="Tahoma" w:cs="Tahoma"/>
      <w:sz w:val="16"/>
      <w:szCs w:val="16"/>
    </w:rPr>
  </w:style>
  <w:style w:type="character" w:customStyle="1" w:styleId="BalloonTextChar">
    <w:name w:val="Balloon Text Char"/>
    <w:basedOn w:val="DefaultParagraphFont"/>
    <w:link w:val="BalloonText"/>
    <w:rsid w:val="00421A7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link w:val="Heading2Char"/>
    <w:uiPriority w:val="9"/>
    <w:qFormat/>
    <w:rsid w:val="00421A78"/>
    <w:pPr>
      <w:spacing w:before="100" w:beforeAutospacing="1" w:after="100" w:afterAutospacing="1"/>
      <w:outlineLvl w:val="1"/>
    </w:pPr>
    <w:rPr>
      <w:rFonts w:eastAsia="Times New Roman"/>
      <w:b/>
      <w:bCs/>
      <w:sz w:val="36"/>
      <w:szCs w:val="36"/>
      <w:lang w:eastAsia="en-AU"/>
    </w:rPr>
  </w:style>
  <w:style w:type="paragraph" w:styleId="Heading3">
    <w:name w:val="heading 3"/>
    <w:basedOn w:val="Normal"/>
    <w:link w:val="Heading3Char"/>
    <w:uiPriority w:val="9"/>
    <w:qFormat/>
    <w:rsid w:val="00421A78"/>
    <w:pPr>
      <w:spacing w:before="100" w:beforeAutospacing="1" w:after="100" w:afterAutospacing="1"/>
      <w:outlineLvl w:val="2"/>
    </w:pPr>
    <w:rPr>
      <w:rFonts w:eastAsia="Times New Roman"/>
      <w:b/>
      <w:bCs/>
      <w:sz w:val="27"/>
      <w:szCs w:val="27"/>
      <w:lang w:eastAsia="en-AU"/>
    </w:rPr>
  </w:style>
  <w:style w:type="paragraph" w:styleId="Heading4">
    <w:name w:val="heading 4"/>
    <w:basedOn w:val="Normal"/>
    <w:link w:val="Heading4Char"/>
    <w:uiPriority w:val="9"/>
    <w:qFormat/>
    <w:rsid w:val="00421A78"/>
    <w:pPr>
      <w:spacing w:before="100" w:beforeAutospacing="1" w:after="100" w:afterAutospacing="1"/>
      <w:outlineLvl w:val="3"/>
    </w:pPr>
    <w:rPr>
      <w:rFonts w:eastAsia="Times New Roman"/>
      <w:b/>
      <w:bCs/>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3F41"/>
    <w:pPr>
      <w:spacing w:before="100" w:beforeAutospacing="1" w:after="100" w:afterAutospacing="1"/>
    </w:pPr>
    <w:rPr>
      <w:rFonts w:eastAsia="Times New Roman"/>
      <w:lang w:eastAsia="en-AU"/>
    </w:rPr>
  </w:style>
  <w:style w:type="character" w:customStyle="1" w:styleId="Heading2Char">
    <w:name w:val="Heading 2 Char"/>
    <w:basedOn w:val="DefaultParagraphFont"/>
    <w:link w:val="Heading2"/>
    <w:uiPriority w:val="9"/>
    <w:rsid w:val="00421A78"/>
    <w:rPr>
      <w:rFonts w:eastAsia="Times New Roman"/>
      <w:b/>
      <w:bCs/>
      <w:sz w:val="36"/>
      <w:szCs w:val="36"/>
      <w:lang w:eastAsia="en-AU"/>
    </w:rPr>
  </w:style>
  <w:style w:type="character" w:customStyle="1" w:styleId="Heading3Char">
    <w:name w:val="Heading 3 Char"/>
    <w:basedOn w:val="DefaultParagraphFont"/>
    <w:link w:val="Heading3"/>
    <w:uiPriority w:val="9"/>
    <w:rsid w:val="00421A78"/>
    <w:rPr>
      <w:rFonts w:eastAsia="Times New Roman"/>
      <w:b/>
      <w:bCs/>
      <w:sz w:val="27"/>
      <w:szCs w:val="27"/>
      <w:lang w:eastAsia="en-AU"/>
    </w:rPr>
  </w:style>
  <w:style w:type="character" w:customStyle="1" w:styleId="Heading4Char">
    <w:name w:val="Heading 4 Char"/>
    <w:basedOn w:val="DefaultParagraphFont"/>
    <w:link w:val="Heading4"/>
    <w:uiPriority w:val="9"/>
    <w:rsid w:val="00421A78"/>
    <w:rPr>
      <w:rFonts w:eastAsia="Times New Roman"/>
      <w:b/>
      <w:bCs/>
      <w:sz w:val="24"/>
      <w:szCs w:val="24"/>
      <w:lang w:eastAsia="en-AU"/>
    </w:rPr>
  </w:style>
  <w:style w:type="numbering" w:customStyle="1" w:styleId="NoList1">
    <w:name w:val="No List1"/>
    <w:next w:val="NoList"/>
    <w:uiPriority w:val="99"/>
    <w:semiHidden/>
    <w:unhideWhenUsed/>
    <w:rsid w:val="00421A78"/>
  </w:style>
  <w:style w:type="character" w:styleId="Hyperlink">
    <w:name w:val="Hyperlink"/>
    <w:basedOn w:val="DefaultParagraphFont"/>
    <w:uiPriority w:val="99"/>
    <w:unhideWhenUsed/>
    <w:rsid w:val="00421A78"/>
    <w:rPr>
      <w:color w:val="0000FF"/>
      <w:u w:val="single"/>
    </w:rPr>
  </w:style>
  <w:style w:type="character" w:styleId="FollowedHyperlink">
    <w:name w:val="FollowedHyperlink"/>
    <w:basedOn w:val="DefaultParagraphFont"/>
    <w:uiPriority w:val="99"/>
    <w:unhideWhenUsed/>
    <w:rsid w:val="00421A78"/>
    <w:rPr>
      <w:color w:val="800080"/>
      <w:u w:val="single"/>
    </w:rPr>
  </w:style>
  <w:style w:type="character" w:customStyle="1" w:styleId="tocnumber">
    <w:name w:val="tocnumber"/>
    <w:basedOn w:val="DefaultParagraphFont"/>
    <w:rsid w:val="00421A78"/>
  </w:style>
  <w:style w:type="character" w:customStyle="1" w:styleId="toctext">
    <w:name w:val="toctext"/>
    <w:basedOn w:val="DefaultParagraphFont"/>
    <w:rsid w:val="00421A78"/>
  </w:style>
  <w:style w:type="character" w:customStyle="1" w:styleId="mw-headline">
    <w:name w:val="mw-headline"/>
    <w:basedOn w:val="DefaultParagraphFont"/>
    <w:rsid w:val="00421A78"/>
  </w:style>
  <w:style w:type="character" w:customStyle="1" w:styleId="mbox-text-span">
    <w:name w:val="mbox-text-span"/>
    <w:basedOn w:val="DefaultParagraphFont"/>
    <w:rsid w:val="00421A78"/>
  </w:style>
  <w:style w:type="character" w:customStyle="1" w:styleId="hide-when-compact">
    <w:name w:val="hide-when-compact"/>
    <w:basedOn w:val="DefaultParagraphFont"/>
    <w:rsid w:val="00421A78"/>
  </w:style>
  <w:style w:type="paragraph" w:styleId="BalloonText">
    <w:name w:val="Balloon Text"/>
    <w:basedOn w:val="Normal"/>
    <w:link w:val="BalloonTextChar"/>
    <w:rsid w:val="00421A78"/>
    <w:rPr>
      <w:rFonts w:ascii="Tahoma" w:hAnsi="Tahoma" w:cs="Tahoma"/>
      <w:sz w:val="16"/>
      <w:szCs w:val="16"/>
    </w:rPr>
  </w:style>
  <w:style w:type="character" w:customStyle="1" w:styleId="BalloonTextChar">
    <w:name w:val="Balloon Text Char"/>
    <w:basedOn w:val="DefaultParagraphFont"/>
    <w:link w:val="BalloonText"/>
    <w:rsid w:val="00421A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9454234">
      <w:bodyDiv w:val="1"/>
      <w:marLeft w:val="0"/>
      <w:marRight w:val="0"/>
      <w:marTop w:val="0"/>
      <w:marBottom w:val="0"/>
      <w:divBdr>
        <w:top w:val="none" w:sz="0" w:space="0" w:color="auto"/>
        <w:left w:val="none" w:sz="0" w:space="0" w:color="auto"/>
        <w:bottom w:val="none" w:sz="0" w:space="0" w:color="auto"/>
        <w:right w:val="none" w:sz="0" w:space="0" w:color="auto"/>
      </w:divBdr>
      <w:divsChild>
        <w:div w:id="1489201121">
          <w:marLeft w:val="0"/>
          <w:marRight w:val="0"/>
          <w:marTop w:val="0"/>
          <w:marBottom w:val="0"/>
          <w:divBdr>
            <w:top w:val="none" w:sz="0" w:space="0" w:color="auto"/>
            <w:left w:val="none" w:sz="0" w:space="0" w:color="auto"/>
            <w:bottom w:val="none" w:sz="0" w:space="0" w:color="auto"/>
            <w:right w:val="none" w:sz="0" w:space="0" w:color="auto"/>
          </w:divBdr>
          <w:divsChild>
            <w:div w:id="1613390931">
              <w:marLeft w:val="0"/>
              <w:marRight w:val="0"/>
              <w:marTop w:val="0"/>
              <w:marBottom w:val="0"/>
              <w:divBdr>
                <w:top w:val="none" w:sz="0" w:space="0" w:color="auto"/>
                <w:left w:val="none" w:sz="0" w:space="0" w:color="auto"/>
                <w:bottom w:val="none" w:sz="0" w:space="0" w:color="auto"/>
                <w:right w:val="none" w:sz="0" w:space="0" w:color="auto"/>
              </w:divBdr>
              <w:divsChild>
                <w:div w:id="1167942735">
                  <w:marLeft w:val="0"/>
                  <w:marRight w:val="0"/>
                  <w:marTop w:val="0"/>
                  <w:marBottom w:val="0"/>
                  <w:divBdr>
                    <w:top w:val="none" w:sz="0" w:space="0" w:color="auto"/>
                    <w:left w:val="none" w:sz="0" w:space="0" w:color="auto"/>
                    <w:bottom w:val="none" w:sz="0" w:space="0" w:color="auto"/>
                    <w:right w:val="none" w:sz="0" w:space="0" w:color="auto"/>
                  </w:divBdr>
                  <w:divsChild>
                    <w:div w:id="8262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792009">
      <w:bodyDiv w:val="1"/>
      <w:marLeft w:val="0"/>
      <w:marRight w:val="0"/>
      <w:marTop w:val="0"/>
      <w:marBottom w:val="0"/>
      <w:divBdr>
        <w:top w:val="none" w:sz="0" w:space="0" w:color="auto"/>
        <w:left w:val="none" w:sz="0" w:space="0" w:color="auto"/>
        <w:bottom w:val="none" w:sz="0" w:space="0" w:color="auto"/>
        <w:right w:val="none" w:sz="0" w:space="0" w:color="auto"/>
      </w:divBdr>
      <w:divsChild>
        <w:div w:id="458840135">
          <w:marLeft w:val="0"/>
          <w:marRight w:val="0"/>
          <w:marTop w:val="0"/>
          <w:marBottom w:val="0"/>
          <w:divBdr>
            <w:top w:val="none" w:sz="0" w:space="0" w:color="auto"/>
            <w:left w:val="none" w:sz="0" w:space="0" w:color="auto"/>
            <w:bottom w:val="none" w:sz="0" w:space="0" w:color="auto"/>
            <w:right w:val="none" w:sz="0" w:space="0" w:color="auto"/>
          </w:divBdr>
          <w:divsChild>
            <w:div w:id="1396784617">
              <w:marLeft w:val="0"/>
              <w:marRight w:val="0"/>
              <w:marTop w:val="0"/>
              <w:marBottom w:val="0"/>
              <w:divBdr>
                <w:top w:val="none" w:sz="0" w:space="0" w:color="auto"/>
                <w:left w:val="none" w:sz="0" w:space="0" w:color="auto"/>
                <w:bottom w:val="none" w:sz="0" w:space="0" w:color="auto"/>
                <w:right w:val="none" w:sz="0" w:space="0" w:color="auto"/>
              </w:divBdr>
              <w:divsChild>
                <w:div w:id="585111969">
                  <w:marLeft w:val="0"/>
                  <w:marRight w:val="0"/>
                  <w:marTop w:val="0"/>
                  <w:marBottom w:val="0"/>
                  <w:divBdr>
                    <w:top w:val="none" w:sz="0" w:space="0" w:color="auto"/>
                    <w:left w:val="none" w:sz="0" w:space="0" w:color="auto"/>
                    <w:bottom w:val="none" w:sz="0" w:space="0" w:color="auto"/>
                    <w:right w:val="none" w:sz="0" w:space="0" w:color="auto"/>
                  </w:divBdr>
                  <w:divsChild>
                    <w:div w:id="472017068">
                      <w:marLeft w:val="150"/>
                      <w:marRight w:val="150"/>
                      <w:marTop w:val="0"/>
                      <w:marBottom w:val="525"/>
                      <w:divBdr>
                        <w:top w:val="none" w:sz="0" w:space="0" w:color="auto"/>
                        <w:left w:val="none" w:sz="0" w:space="0" w:color="auto"/>
                        <w:bottom w:val="none" w:sz="0" w:space="0" w:color="auto"/>
                        <w:right w:val="none" w:sz="0" w:space="0" w:color="auto"/>
                      </w:divBdr>
                      <w:divsChild>
                        <w:div w:id="677194339">
                          <w:marLeft w:val="0"/>
                          <w:marRight w:val="0"/>
                          <w:marTop w:val="0"/>
                          <w:marBottom w:val="450"/>
                          <w:divBdr>
                            <w:top w:val="none" w:sz="0" w:space="0" w:color="auto"/>
                            <w:left w:val="none" w:sz="0" w:space="0" w:color="auto"/>
                            <w:bottom w:val="none" w:sz="0" w:space="0" w:color="auto"/>
                            <w:right w:val="none" w:sz="0" w:space="0" w:color="auto"/>
                          </w:divBdr>
                          <w:divsChild>
                            <w:div w:id="1824201491">
                              <w:marLeft w:val="0"/>
                              <w:marRight w:val="0"/>
                              <w:marTop w:val="0"/>
                              <w:marBottom w:val="0"/>
                              <w:divBdr>
                                <w:top w:val="none" w:sz="0" w:space="0" w:color="auto"/>
                                <w:left w:val="none" w:sz="0" w:space="0" w:color="auto"/>
                                <w:bottom w:val="none" w:sz="0" w:space="0" w:color="auto"/>
                                <w:right w:val="none" w:sz="0" w:space="0" w:color="auto"/>
                              </w:divBdr>
                              <w:divsChild>
                                <w:div w:id="1496266418">
                                  <w:marLeft w:val="0"/>
                                  <w:marRight w:val="0"/>
                                  <w:marTop w:val="0"/>
                                  <w:marBottom w:val="0"/>
                                  <w:divBdr>
                                    <w:top w:val="none" w:sz="0" w:space="0" w:color="auto"/>
                                    <w:left w:val="none" w:sz="0" w:space="0" w:color="auto"/>
                                    <w:bottom w:val="none" w:sz="0" w:space="0" w:color="auto"/>
                                    <w:right w:val="none" w:sz="0" w:space="0" w:color="auto"/>
                                  </w:divBdr>
                                  <w:divsChild>
                                    <w:div w:id="475226882">
                                      <w:marLeft w:val="0"/>
                                      <w:marRight w:val="0"/>
                                      <w:marTop w:val="0"/>
                                      <w:marBottom w:val="0"/>
                                      <w:divBdr>
                                        <w:top w:val="none" w:sz="0" w:space="0" w:color="auto"/>
                                        <w:left w:val="none" w:sz="0" w:space="0" w:color="auto"/>
                                        <w:bottom w:val="none" w:sz="0" w:space="0" w:color="auto"/>
                                        <w:right w:val="none" w:sz="0" w:space="0" w:color="auto"/>
                                      </w:divBdr>
                                      <w:divsChild>
                                        <w:div w:id="328221014">
                                          <w:marLeft w:val="0"/>
                                          <w:marRight w:val="0"/>
                                          <w:marTop w:val="0"/>
                                          <w:marBottom w:val="0"/>
                                          <w:divBdr>
                                            <w:top w:val="none" w:sz="0" w:space="0" w:color="auto"/>
                                            <w:left w:val="none" w:sz="0" w:space="0" w:color="auto"/>
                                            <w:bottom w:val="none" w:sz="0" w:space="0" w:color="auto"/>
                                            <w:right w:val="none" w:sz="0" w:space="0" w:color="auto"/>
                                          </w:divBdr>
                                          <w:divsChild>
                                            <w:div w:id="685059966">
                                              <w:marLeft w:val="0"/>
                                              <w:marRight w:val="0"/>
                                              <w:marTop w:val="0"/>
                                              <w:marBottom w:val="0"/>
                                              <w:divBdr>
                                                <w:top w:val="none" w:sz="0" w:space="0" w:color="auto"/>
                                                <w:left w:val="none" w:sz="0" w:space="0" w:color="auto"/>
                                                <w:bottom w:val="none" w:sz="0" w:space="0" w:color="auto"/>
                                                <w:right w:val="none" w:sz="0" w:space="0" w:color="auto"/>
                                              </w:divBdr>
                                              <w:divsChild>
                                                <w:div w:id="1021738477">
                                                  <w:marLeft w:val="0"/>
                                                  <w:marRight w:val="0"/>
                                                  <w:marTop w:val="0"/>
                                                  <w:marBottom w:val="0"/>
                                                  <w:divBdr>
                                                    <w:top w:val="none" w:sz="0" w:space="0" w:color="auto"/>
                                                    <w:left w:val="none" w:sz="0" w:space="0" w:color="auto"/>
                                                    <w:bottom w:val="none" w:sz="0" w:space="0" w:color="auto"/>
                                                    <w:right w:val="none" w:sz="0" w:space="0" w:color="auto"/>
                                                  </w:divBdr>
                                                  <w:divsChild>
                                                    <w:div w:id="582104776">
                                                      <w:marLeft w:val="0"/>
                                                      <w:marRight w:val="0"/>
                                                      <w:marTop w:val="0"/>
                                                      <w:marBottom w:val="0"/>
                                                      <w:divBdr>
                                                        <w:top w:val="none" w:sz="0" w:space="0" w:color="auto"/>
                                                        <w:left w:val="none" w:sz="0" w:space="0" w:color="auto"/>
                                                        <w:bottom w:val="none" w:sz="0" w:space="0" w:color="auto"/>
                                                        <w:right w:val="none" w:sz="0" w:space="0" w:color="auto"/>
                                                      </w:divBdr>
                                                      <w:divsChild>
                                                        <w:div w:id="1934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1921029">
      <w:bodyDiv w:val="1"/>
      <w:marLeft w:val="0"/>
      <w:marRight w:val="0"/>
      <w:marTop w:val="0"/>
      <w:marBottom w:val="0"/>
      <w:divBdr>
        <w:top w:val="none" w:sz="0" w:space="0" w:color="auto"/>
        <w:left w:val="none" w:sz="0" w:space="0" w:color="auto"/>
        <w:bottom w:val="none" w:sz="0" w:space="0" w:color="auto"/>
        <w:right w:val="none" w:sz="0" w:space="0" w:color="auto"/>
      </w:divBdr>
      <w:divsChild>
        <w:div w:id="1667123017">
          <w:marLeft w:val="0"/>
          <w:marRight w:val="0"/>
          <w:marTop w:val="0"/>
          <w:marBottom w:val="0"/>
          <w:divBdr>
            <w:top w:val="none" w:sz="0" w:space="0" w:color="auto"/>
            <w:left w:val="none" w:sz="0" w:space="0" w:color="auto"/>
            <w:bottom w:val="none" w:sz="0" w:space="0" w:color="auto"/>
            <w:right w:val="none" w:sz="0" w:space="0" w:color="auto"/>
          </w:divBdr>
          <w:divsChild>
            <w:div w:id="1910382543">
              <w:marLeft w:val="0"/>
              <w:marRight w:val="0"/>
              <w:marTop w:val="0"/>
              <w:marBottom w:val="0"/>
              <w:divBdr>
                <w:top w:val="none" w:sz="0" w:space="0" w:color="auto"/>
                <w:left w:val="none" w:sz="0" w:space="0" w:color="auto"/>
                <w:bottom w:val="none" w:sz="0" w:space="0" w:color="auto"/>
                <w:right w:val="none" w:sz="0" w:space="0" w:color="auto"/>
              </w:divBdr>
              <w:divsChild>
                <w:div w:id="2052729892">
                  <w:marLeft w:val="0"/>
                  <w:marRight w:val="0"/>
                  <w:marTop w:val="0"/>
                  <w:marBottom w:val="0"/>
                  <w:divBdr>
                    <w:top w:val="none" w:sz="0" w:space="0" w:color="auto"/>
                    <w:left w:val="none" w:sz="0" w:space="0" w:color="auto"/>
                    <w:bottom w:val="none" w:sz="0" w:space="0" w:color="auto"/>
                    <w:right w:val="none" w:sz="0" w:space="0" w:color="auto"/>
                  </w:divBdr>
                  <w:divsChild>
                    <w:div w:id="562525158">
                      <w:marLeft w:val="0"/>
                      <w:marRight w:val="0"/>
                      <w:marTop w:val="0"/>
                      <w:marBottom w:val="0"/>
                      <w:divBdr>
                        <w:top w:val="none" w:sz="0" w:space="0" w:color="auto"/>
                        <w:left w:val="none" w:sz="0" w:space="0" w:color="auto"/>
                        <w:bottom w:val="none" w:sz="0" w:space="0" w:color="auto"/>
                        <w:right w:val="none" w:sz="0" w:space="0" w:color="auto"/>
                      </w:divBdr>
                      <w:divsChild>
                        <w:div w:id="31611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United_Nations_Security_Council" TargetMode="External"/><Relationship Id="rId13" Type="http://schemas.openxmlformats.org/officeDocument/2006/relationships/hyperlink" Target="https://en.wikipedia.org/wiki/Netherlands" TargetMode="External"/><Relationship Id="rId18" Type="http://schemas.openxmlformats.org/officeDocument/2006/relationships/hyperlink" Target="https://en.wikipedia.org/wiki/Life_imprisonment"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en.wikipedia.org/wiki/Bosnian_War" TargetMode="External"/><Relationship Id="rId7" Type="http://schemas.openxmlformats.org/officeDocument/2006/relationships/hyperlink" Target="https://en.wikipedia.org/wiki/United_Nations_Security_Council_Resolution_827" TargetMode="External"/><Relationship Id="rId12" Type="http://schemas.openxmlformats.org/officeDocument/2006/relationships/hyperlink" Target="https://en.wikipedia.org/wiki/The_Hague" TargetMode="External"/><Relationship Id="rId17" Type="http://schemas.openxmlformats.org/officeDocument/2006/relationships/hyperlink" Target="https://en.wikipedia.org/wiki/Crimes_against_humanit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Genocide" TargetMode="External"/><Relationship Id="rId20" Type="http://schemas.openxmlformats.org/officeDocument/2006/relationships/hyperlink" Target="https://en.wikipedia.org/wiki/Ethnic_cleansing" TargetMode="External"/><Relationship Id="rId1" Type="http://schemas.openxmlformats.org/officeDocument/2006/relationships/numbering" Target="numbering.xml"/><Relationship Id="rId6" Type="http://schemas.openxmlformats.org/officeDocument/2006/relationships/hyperlink" Target="https://en.wikipedia.org/wiki/United_Nations_Security_Council" TargetMode="External"/><Relationship Id="rId11" Type="http://schemas.openxmlformats.org/officeDocument/2006/relationships/hyperlink" Target="https://en.wikipedia.org/wiki/Yugoslav_Wars" TargetMode="External"/><Relationship Id="rId24" Type="http://schemas.openxmlformats.org/officeDocument/2006/relationships/hyperlink" Target="https://en.wikipedia.org/wiki/Ethnic_cleansing" TargetMode="External"/><Relationship Id="rId5" Type="http://schemas.openxmlformats.org/officeDocument/2006/relationships/webSettings" Target="webSettings.xml"/><Relationship Id="rId15" Type="http://schemas.openxmlformats.org/officeDocument/2006/relationships/hyperlink" Target="https://en.wikipedia.org/wiki/Laws_or_customs_of_war" TargetMode="External"/><Relationship Id="rId23" Type="http://schemas.openxmlformats.org/officeDocument/2006/relationships/hyperlink" Target="https://en.wikipedia.org/wiki/Genocide" TargetMode="External"/><Relationship Id="rId10" Type="http://schemas.openxmlformats.org/officeDocument/2006/relationships/hyperlink" Target="https://en.wikipedia.org/wiki/Crime" TargetMode="External"/><Relationship Id="rId19" Type="http://schemas.openxmlformats.org/officeDocument/2006/relationships/hyperlink" Target="https://en.wikipedia.org/wiki/War_rape" TargetMode="External"/><Relationship Id="rId4" Type="http://schemas.openxmlformats.org/officeDocument/2006/relationships/settings" Target="settings.xml"/><Relationship Id="rId9" Type="http://schemas.openxmlformats.org/officeDocument/2006/relationships/hyperlink" Target="https://en.wikipedia.org/wiki/United_Nations" TargetMode="External"/><Relationship Id="rId14" Type="http://schemas.openxmlformats.org/officeDocument/2006/relationships/hyperlink" Target="https://en.wikipedia.org/wiki/Geneva_Conventions" TargetMode="External"/><Relationship Id="rId22" Type="http://schemas.openxmlformats.org/officeDocument/2006/relationships/hyperlink" Target="https://en.wikipedia.org/wiki/Kosovo_W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AD8ECB2E</Template>
  <TotalTime>0</TotalTime>
  <Pages>2</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2018-05-08T08:17:00Z</dcterms:created>
  <dcterms:modified xsi:type="dcterms:W3CDTF">2018-05-08T08:17:00Z</dcterms:modified>
</cp:coreProperties>
</file>