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014040" w14:textId="008A9E4D" w:rsidR="004253AE" w:rsidRDefault="004253AE" w:rsidP="004253AE">
      <w:pPr>
        <w:spacing w:after="0" w:line="240" w:lineRule="auto"/>
        <w:jc w:val="center"/>
        <w:rPr>
          <w:rFonts w:eastAsiaTheme="minorEastAsia"/>
          <w:b/>
          <w:sz w:val="40"/>
          <w:szCs w:val="44"/>
          <w:lang w:eastAsia="en-AU"/>
        </w:rPr>
      </w:pPr>
      <w:r w:rsidRPr="004253AE">
        <w:rPr>
          <w:rFonts w:ascii="Arial" w:eastAsiaTheme="minorEastAsia" w:hAnsi="Arial" w:cs="Arial"/>
          <w:b/>
          <w:bCs/>
          <w:noProof/>
          <w:sz w:val="20"/>
          <w:lang w:eastAsia="en-AU"/>
        </w:rPr>
        <w:drawing>
          <wp:anchor distT="36576" distB="36576" distL="36576" distR="36576" simplePos="0" relativeHeight="251659264" behindDoc="1" locked="0" layoutInCell="1" allowOverlap="1" wp14:anchorId="41F5F18C" wp14:editId="70DFA0B1">
            <wp:simplePos x="0" y="0"/>
            <wp:positionH relativeFrom="column">
              <wp:posOffset>-381000</wp:posOffset>
            </wp:positionH>
            <wp:positionV relativeFrom="paragraph">
              <wp:posOffset>6985</wp:posOffset>
            </wp:positionV>
            <wp:extent cx="1012190" cy="982980"/>
            <wp:effectExtent l="0" t="0" r="0" b="7620"/>
            <wp:wrapTight wrapText="bothSides">
              <wp:wrapPolygon edited="0">
                <wp:start x="0" y="0"/>
                <wp:lineTo x="0" y="21349"/>
                <wp:lineTo x="21139" y="21349"/>
                <wp:lineTo x="21139" y="0"/>
                <wp:lineTo x="0" y="0"/>
              </wp:wrapPolygon>
            </wp:wrapTight>
            <wp:docPr id="1" name="Picture 1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19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470F">
        <w:rPr>
          <w:rFonts w:eastAsiaTheme="minorEastAsia"/>
          <w:b/>
          <w:sz w:val="40"/>
          <w:szCs w:val="44"/>
          <w:lang w:eastAsia="en-AU"/>
        </w:rPr>
        <w:t>Year 10</w:t>
      </w:r>
      <w:r w:rsidR="00D934D5">
        <w:rPr>
          <w:rFonts w:eastAsiaTheme="minorEastAsia"/>
          <w:b/>
          <w:sz w:val="40"/>
          <w:szCs w:val="44"/>
          <w:lang w:eastAsia="en-AU"/>
        </w:rPr>
        <w:t xml:space="preserve"> </w:t>
      </w:r>
      <w:r w:rsidR="003205E9">
        <w:rPr>
          <w:rFonts w:eastAsiaTheme="minorEastAsia"/>
          <w:b/>
          <w:sz w:val="40"/>
          <w:szCs w:val="44"/>
          <w:lang w:eastAsia="en-AU"/>
        </w:rPr>
        <w:t>Course</w:t>
      </w:r>
      <w:r w:rsidR="00D934D5">
        <w:rPr>
          <w:rFonts w:eastAsiaTheme="minorEastAsia"/>
          <w:b/>
          <w:sz w:val="40"/>
          <w:szCs w:val="44"/>
          <w:lang w:eastAsia="en-AU"/>
        </w:rPr>
        <w:t xml:space="preserve"> Outline: </w:t>
      </w:r>
      <w:r w:rsidR="00950C25">
        <w:rPr>
          <w:rFonts w:eastAsiaTheme="minorEastAsia"/>
          <w:b/>
          <w:sz w:val="40"/>
          <w:szCs w:val="44"/>
          <w:lang w:eastAsia="en-AU"/>
        </w:rPr>
        <w:t>OUTLINE</w:t>
      </w:r>
      <w:r w:rsidR="00FB11F1">
        <w:rPr>
          <w:rFonts w:eastAsiaTheme="minorEastAsia"/>
          <w:b/>
          <w:sz w:val="40"/>
          <w:szCs w:val="44"/>
          <w:lang w:eastAsia="en-AU"/>
        </w:rPr>
        <w:t xml:space="preserve"> – Weeks 8, 9 &amp; 10</w:t>
      </w:r>
    </w:p>
    <w:p w14:paraId="354D908C" w14:textId="306DD059" w:rsidR="00FE2282" w:rsidRPr="004A470F" w:rsidRDefault="004A470F" w:rsidP="004253AE">
      <w:pPr>
        <w:spacing w:after="0" w:line="240" w:lineRule="auto"/>
        <w:jc w:val="center"/>
        <w:rPr>
          <w:rFonts w:eastAsiaTheme="minorEastAsia"/>
          <w:b/>
          <w:sz w:val="28"/>
          <w:szCs w:val="28"/>
          <w:lang w:eastAsia="en-AU"/>
        </w:rPr>
      </w:pPr>
      <w:r>
        <w:rPr>
          <w:rFonts w:eastAsiaTheme="minorEastAsia"/>
          <w:b/>
          <w:noProof/>
          <w:sz w:val="40"/>
          <w:szCs w:val="44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84AC81" wp14:editId="6F71412F">
                <wp:simplePos x="0" y="0"/>
                <wp:positionH relativeFrom="column">
                  <wp:posOffset>2859314</wp:posOffset>
                </wp:positionH>
                <wp:positionV relativeFrom="paragraph">
                  <wp:posOffset>393700</wp:posOffset>
                </wp:positionV>
                <wp:extent cx="3222171" cy="337457"/>
                <wp:effectExtent l="0" t="0" r="16510" b="2476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2171" cy="337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D6832" w14:textId="030895BE" w:rsidR="00950C25" w:rsidRPr="004A470F" w:rsidRDefault="00950C25" w:rsidP="004A470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A470F">
                              <w:rPr>
                                <w:b/>
                                <w:sz w:val="28"/>
                                <w:szCs w:val="28"/>
                              </w:rPr>
                              <w:t>STAFF OUTLINE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- DRAFT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84AC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5.15pt;margin-top:31pt;width:253.7pt;height:26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" fillcolor="white [3201]" strokeweight=".5pt">
                <v:textbox>
                  <w:txbxContent>
                    <w:p w14:paraId="110D6832" w14:textId="030895BE" w:rsidR="00950C25" w:rsidRPr="004A470F" w:rsidRDefault="00950C25" w:rsidP="004A470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4A470F">
                        <w:rPr>
                          <w:b/>
                          <w:sz w:val="28"/>
                          <w:szCs w:val="28"/>
                        </w:rPr>
                        <w:t>STAFF OUTLINE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- DRAFT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sz w:val="40"/>
          <w:szCs w:val="44"/>
          <w:lang w:eastAsia="en-AU"/>
        </w:rPr>
        <w:t>Geography –</w:t>
      </w:r>
      <w:r w:rsidR="00FB11F1">
        <w:rPr>
          <w:rFonts w:eastAsiaTheme="minorEastAsia"/>
          <w:b/>
          <w:sz w:val="28"/>
          <w:szCs w:val="28"/>
          <w:lang w:eastAsia="en-AU"/>
        </w:rPr>
        <w:t xml:space="preserve"> </w:t>
      </w:r>
      <w:r w:rsidRPr="004A470F">
        <w:rPr>
          <w:rFonts w:eastAsiaTheme="minorEastAsia"/>
          <w:b/>
          <w:sz w:val="28"/>
          <w:szCs w:val="28"/>
          <w:lang w:eastAsia="en-AU"/>
        </w:rPr>
        <w:t>Geographies of Human Wellbeing</w:t>
      </w:r>
    </w:p>
    <w:tbl>
      <w:tblPr>
        <w:tblStyle w:val="TableGrid"/>
        <w:tblpPr w:leftFromText="180" w:rightFromText="180" w:vertAnchor="text" w:horzAnchor="page" w:tblpX="550" w:tblpY="877"/>
        <w:tblW w:w="15530" w:type="dxa"/>
        <w:tblLayout w:type="fixed"/>
        <w:tblLook w:val="04A0" w:firstRow="1" w:lastRow="0" w:firstColumn="1" w:lastColumn="0" w:noHBand="0" w:noVBand="1"/>
      </w:tblPr>
      <w:tblGrid>
        <w:gridCol w:w="811"/>
        <w:gridCol w:w="3692"/>
        <w:gridCol w:w="3969"/>
        <w:gridCol w:w="3501"/>
        <w:gridCol w:w="3557"/>
      </w:tblGrid>
      <w:tr w:rsidR="00381FBE" w14:paraId="566369F1" w14:textId="56994F03" w:rsidTr="00614819">
        <w:trPr>
          <w:trHeight w:val="265"/>
        </w:trPr>
        <w:tc>
          <w:tcPr>
            <w:tcW w:w="811" w:type="dxa"/>
          </w:tcPr>
          <w:p w14:paraId="7B3E98EE" w14:textId="46754DBC" w:rsidR="00381FBE" w:rsidRPr="00D934D5" w:rsidRDefault="00381FBE" w:rsidP="00B76272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Week</w:t>
            </w:r>
          </w:p>
        </w:tc>
        <w:tc>
          <w:tcPr>
            <w:tcW w:w="3692" w:type="dxa"/>
          </w:tcPr>
          <w:p w14:paraId="2B7DCCC9" w14:textId="77777777" w:rsidR="00381FBE" w:rsidRPr="00D934D5" w:rsidRDefault="00381FBE" w:rsidP="00B76272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1</w:t>
            </w:r>
          </w:p>
        </w:tc>
        <w:tc>
          <w:tcPr>
            <w:tcW w:w="3969" w:type="dxa"/>
          </w:tcPr>
          <w:p w14:paraId="14260B45" w14:textId="77777777" w:rsidR="00381FBE" w:rsidRPr="00D934D5" w:rsidRDefault="00381FBE" w:rsidP="00B76272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2</w:t>
            </w:r>
          </w:p>
        </w:tc>
        <w:tc>
          <w:tcPr>
            <w:tcW w:w="3501" w:type="dxa"/>
          </w:tcPr>
          <w:p w14:paraId="128B1E27" w14:textId="77777777" w:rsidR="00381FBE" w:rsidRPr="00D934D5" w:rsidRDefault="00381FBE" w:rsidP="00B76272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3</w:t>
            </w:r>
          </w:p>
        </w:tc>
        <w:tc>
          <w:tcPr>
            <w:tcW w:w="3557" w:type="dxa"/>
            <w:tcBorders>
              <w:bottom w:val="single" w:sz="4" w:space="0" w:color="auto"/>
            </w:tcBorders>
          </w:tcPr>
          <w:p w14:paraId="7E10679A" w14:textId="1D33EF1B" w:rsidR="00381FBE" w:rsidRPr="00D934D5" w:rsidRDefault="00381FBE" w:rsidP="00B76272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4</w:t>
            </w:r>
          </w:p>
        </w:tc>
      </w:tr>
      <w:tr w:rsidR="006561DA" w:rsidRPr="00C126BD" w14:paraId="664B773A" w14:textId="77777777" w:rsidTr="0049181A">
        <w:tblPrEx>
          <w:tblLook w:val="0000" w:firstRow="0" w:lastRow="0" w:firstColumn="0" w:lastColumn="0" w:noHBand="0" w:noVBand="0"/>
        </w:tblPrEx>
        <w:trPr>
          <w:trHeight w:val="274"/>
        </w:trPr>
        <w:tc>
          <w:tcPr>
            <w:tcW w:w="15530" w:type="dxa"/>
            <w:gridSpan w:val="5"/>
          </w:tcPr>
          <w:p w14:paraId="6754B6AC" w14:textId="78A4B862" w:rsidR="00F92FFA" w:rsidRPr="00FA7ED7" w:rsidRDefault="00F92FFA" w:rsidP="00F92FFA">
            <w:pPr>
              <w:spacing w:after="191" w:line="382" w:lineRule="atLeast"/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</w:pPr>
            <w:r w:rsidRPr="00FA7ED7"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  <w:t xml:space="preserve">The different ways of measuring and mapping </w:t>
            </w:r>
            <w:hyperlink r:id="rId7" w:tooltip="Display the glossary entry for human wellbeing" w:history="1">
              <w:r w:rsidRPr="00FA7ED7">
                <w:rPr>
                  <w:rFonts w:ascii="Helvetica" w:eastAsia="Times New Roman" w:hAnsi="Helvetica" w:cs="Arial"/>
                  <w:color w:val="FF0000"/>
                  <w:sz w:val="18"/>
                  <w:szCs w:val="18"/>
                  <w:lang w:val="en" w:eastAsia="en-AU"/>
                </w:rPr>
                <w:t>human wellbeing</w:t>
              </w:r>
            </w:hyperlink>
            <w:r w:rsidRPr="00FA7ED7"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  <w:t xml:space="preserve"> and </w:t>
            </w:r>
            <w:hyperlink r:id="rId8" w:tooltip="Display the glossary entry for development" w:history="1">
              <w:r w:rsidRPr="00FA7ED7">
                <w:rPr>
                  <w:rFonts w:ascii="Helvetica" w:eastAsia="Times New Roman" w:hAnsi="Helvetica" w:cs="Arial"/>
                  <w:color w:val="FF0000"/>
                  <w:sz w:val="18"/>
                  <w:szCs w:val="18"/>
                  <w:lang w:val="en" w:eastAsia="en-AU"/>
                </w:rPr>
                <w:t>development</w:t>
              </w:r>
            </w:hyperlink>
            <w:r w:rsidRPr="00FA7ED7"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  <w:t>, and how these can be applied to measure differences between places (</w:t>
            </w:r>
            <w:hyperlink r:id="rId9" w:tgtFrame="_blank" w:history="1">
              <w:r w:rsidRPr="00FA7ED7">
                <w:rPr>
                  <w:rFonts w:ascii="Helvetica" w:eastAsia="Times New Roman" w:hAnsi="Helvetica" w:cs="Arial"/>
                  <w:color w:val="FF0000"/>
                  <w:sz w:val="18"/>
                  <w:szCs w:val="18"/>
                  <w:lang w:val="en" w:eastAsia="en-AU"/>
                </w:rPr>
                <w:t>ACHGK076</w:t>
              </w:r>
            </w:hyperlink>
            <w:r w:rsidRPr="00FA7ED7"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  <w:t>)</w:t>
            </w:r>
          </w:p>
          <w:p w14:paraId="626B5B1F" w14:textId="40BB6EEE" w:rsidR="0063025B" w:rsidRPr="00FA7ED7" w:rsidRDefault="00F92FFA" w:rsidP="00F92FFA">
            <w:pPr>
              <w:spacing w:after="191" w:line="382" w:lineRule="atLeast"/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</w:pPr>
            <w:r w:rsidRPr="00FA7ED7"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  <w:t xml:space="preserve">The reasons for </w:t>
            </w:r>
            <w:hyperlink r:id="rId10" w:tooltip="Display the glossary entry for spatial variations" w:history="1">
              <w:r w:rsidRPr="00FA7ED7">
                <w:rPr>
                  <w:rFonts w:ascii="Helvetica" w:eastAsia="Times New Roman" w:hAnsi="Helvetica" w:cs="Arial"/>
                  <w:color w:val="FF0000"/>
                  <w:sz w:val="18"/>
                  <w:szCs w:val="18"/>
                  <w:lang w:val="en" w:eastAsia="en-AU"/>
                </w:rPr>
                <w:t>spatial variations</w:t>
              </w:r>
            </w:hyperlink>
            <w:r w:rsidRPr="00FA7ED7"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  <w:t xml:space="preserve"> between countries in selected indicators of </w:t>
            </w:r>
            <w:hyperlink r:id="rId11" w:tooltip="Display the glossary entry for human wellbeing" w:history="1">
              <w:r w:rsidRPr="00FA7ED7">
                <w:rPr>
                  <w:rFonts w:ascii="Helvetica" w:eastAsia="Times New Roman" w:hAnsi="Helvetica" w:cs="Arial"/>
                  <w:color w:val="FF0000"/>
                  <w:sz w:val="18"/>
                  <w:szCs w:val="18"/>
                  <w:lang w:val="en" w:eastAsia="en-AU"/>
                </w:rPr>
                <w:t>human wellbeing</w:t>
              </w:r>
            </w:hyperlink>
            <w:r w:rsidRPr="00FA7ED7"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  <w:t xml:space="preserve"> (</w:t>
            </w:r>
            <w:hyperlink r:id="rId12" w:tgtFrame="_blank" w:history="1">
              <w:r w:rsidRPr="00FA7ED7">
                <w:rPr>
                  <w:rFonts w:ascii="Helvetica" w:eastAsia="Times New Roman" w:hAnsi="Helvetica" w:cs="Arial"/>
                  <w:color w:val="FF0000"/>
                  <w:sz w:val="18"/>
                  <w:szCs w:val="18"/>
                  <w:lang w:val="en" w:eastAsia="en-AU"/>
                </w:rPr>
                <w:t>ACHGK077</w:t>
              </w:r>
            </w:hyperlink>
            <w:r w:rsidRPr="00FA7ED7"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  <w:t>)</w:t>
            </w:r>
          </w:p>
          <w:p w14:paraId="47D088E2" w14:textId="77777777" w:rsidR="00FB11F1" w:rsidRPr="00FA7ED7" w:rsidRDefault="00FB11F1" w:rsidP="00FB11F1">
            <w:pPr>
              <w:spacing w:after="191" w:line="382" w:lineRule="atLeast"/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</w:pPr>
            <w:r w:rsidRPr="00FA7ED7"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  <w:t>The issues affecting the development of places and their impact on human wellbeing, drawing on a study from a developing country or region in Africa, South America of the Pacific Islands.</w:t>
            </w:r>
          </w:p>
          <w:p w14:paraId="62AEC86A" w14:textId="1A680651" w:rsidR="00FB11F1" w:rsidRPr="00FB11F1" w:rsidRDefault="00DE744C" w:rsidP="00FB11F1">
            <w:pPr>
              <w:spacing w:after="191" w:line="382" w:lineRule="atLeast"/>
              <w:rPr>
                <w:rFonts w:ascii="Helvetica" w:eastAsia="Times New Roman" w:hAnsi="Helvetica" w:cs="Arial"/>
                <w:color w:val="FF0000"/>
                <w:lang w:val="en" w:eastAsia="en-AU"/>
              </w:rPr>
            </w:pPr>
            <w:r w:rsidRPr="00FA7ED7"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  <w:t xml:space="preserve">The role of international and national government and non-government </w:t>
            </w:r>
            <w:proofErr w:type="spellStart"/>
            <w:r w:rsidRPr="00FA7ED7"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  <w:t>organisations’</w:t>
            </w:r>
            <w:proofErr w:type="spellEnd"/>
            <w:r w:rsidRPr="00FA7ED7">
              <w:rPr>
                <w:rFonts w:ascii="Helvetica" w:eastAsia="Times New Roman" w:hAnsi="Helvetica" w:cs="Arial"/>
                <w:color w:val="FF0000"/>
                <w:sz w:val="18"/>
                <w:szCs w:val="18"/>
                <w:lang w:val="en" w:eastAsia="en-AU"/>
              </w:rPr>
              <w:t xml:space="preserve"> initiatives in improving human wellbeing in Australia and other countries.</w:t>
            </w:r>
          </w:p>
        </w:tc>
      </w:tr>
      <w:tr w:rsidR="00192C3F" w:rsidRPr="00F245BF" w14:paraId="0870253F" w14:textId="77777777" w:rsidTr="00F245BF">
        <w:tblPrEx>
          <w:tblLook w:val="0000" w:firstRow="0" w:lastRow="0" w:firstColumn="0" w:lastColumn="0" w:noHBand="0" w:noVBand="0"/>
        </w:tblPrEx>
        <w:trPr>
          <w:trHeight w:val="274"/>
        </w:trPr>
        <w:tc>
          <w:tcPr>
            <w:tcW w:w="811" w:type="dxa"/>
          </w:tcPr>
          <w:p w14:paraId="05BB5978" w14:textId="2A851482" w:rsidR="00192C3F" w:rsidRPr="00F245BF" w:rsidRDefault="00624F8B" w:rsidP="00B525CD">
            <w:pPr>
              <w:tabs>
                <w:tab w:val="left" w:pos="3870"/>
              </w:tabs>
              <w:jc w:val="center"/>
              <w:rPr>
                <w:rFonts w:ascii="Arial" w:hAnsi="Arial" w:cs="Arial"/>
                <w:b/>
                <w:sz w:val="52"/>
                <w:szCs w:val="52"/>
              </w:rPr>
            </w:pPr>
            <w:r w:rsidRPr="00F245BF">
              <w:rPr>
                <w:rFonts w:ascii="Arial" w:hAnsi="Arial" w:cs="Arial"/>
                <w:b/>
                <w:sz w:val="52"/>
                <w:szCs w:val="52"/>
              </w:rPr>
              <w:t>8</w:t>
            </w:r>
          </w:p>
          <w:p w14:paraId="7F640723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3B72D2E9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3F11FE99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30611823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17E7C76A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31D9F909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1233ABB5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634F05A2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6998119C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09E86DE2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34CC3345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18D7B270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25E53A65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65FE0802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5D863454" w14:textId="77777777" w:rsidR="00192C3F" w:rsidRPr="00F245BF" w:rsidRDefault="00192C3F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3692" w:type="dxa"/>
            <w:shd w:val="clear" w:color="auto" w:fill="auto"/>
          </w:tcPr>
          <w:p w14:paraId="483F2553" w14:textId="77777777" w:rsidR="00F92FFA" w:rsidRPr="00F245BF" w:rsidRDefault="00F92FFA" w:rsidP="00F92FFA">
            <w:pPr>
              <w:spacing w:beforeAutospacing="1" w:afterAutospacing="1"/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>Look at composite quantitative measures: HDI; IHDI; MPI; GDI.(Page 162)</w:t>
            </w:r>
          </w:p>
          <w:p w14:paraId="3987C93A" w14:textId="77777777" w:rsidR="00F92FFA" w:rsidRPr="00F245BF" w:rsidRDefault="00F92FFA" w:rsidP="00F92FFA">
            <w:pPr>
              <w:spacing w:beforeAutospacing="1" w:afterAutospacing="1"/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>The different ways of measuring and mapping human wellbeing and development, and how these can be applied to measure differences between places.</w:t>
            </w:r>
          </w:p>
          <w:p w14:paraId="293F9B60" w14:textId="77777777" w:rsidR="00F92FFA" w:rsidRPr="00F245BF" w:rsidRDefault="00F92FFA" w:rsidP="00F92FFA">
            <w:pPr>
              <w:spacing w:beforeAutospacing="1" w:afterAutospacing="1"/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>• identify and evaluate different ways of measuring wellbeing, for example, per capita income or the UN Human Development Index, and apply them to investigate spatial variations in human wellbeing. A] compare the results from different measures</w:t>
            </w:r>
          </w:p>
          <w:p w14:paraId="08387B89" w14:textId="77777777" w:rsidR="00F92FFA" w:rsidRPr="00F245BF" w:rsidRDefault="00F92FFA" w:rsidP="00F92FFA">
            <w:pPr>
              <w:spacing w:beforeAutospacing="1" w:afterAutospacing="1"/>
              <w:rPr>
                <w:rFonts w:ascii="Arial" w:hAnsi="Arial" w:cs="Arial"/>
                <w:sz w:val="18"/>
                <w:szCs w:val="18"/>
              </w:rPr>
            </w:pPr>
            <w:r w:rsidRPr="00F245BF">
              <w:rPr>
                <w:rFonts w:ascii="Arial" w:hAnsi="Arial" w:cs="Arial"/>
                <w:sz w:val="18"/>
                <w:szCs w:val="18"/>
              </w:rPr>
              <w:t xml:space="preserve">Complete Question 11, page 165 of Pearson text. </w:t>
            </w:r>
          </w:p>
          <w:p w14:paraId="600F2A72" w14:textId="5C31C713" w:rsidR="00FB11F1" w:rsidRPr="00F245BF" w:rsidRDefault="00F92FFA" w:rsidP="00F92FFA">
            <w:pPr>
              <w:spacing w:beforeAutospacing="1" w:afterAutospacing="1"/>
              <w:rPr>
                <w:rFonts w:ascii="Arial" w:hAnsi="Arial" w:cs="Arial"/>
                <w:sz w:val="18"/>
                <w:szCs w:val="18"/>
              </w:rPr>
            </w:pPr>
            <w:r w:rsidRPr="00F245BF">
              <w:rPr>
                <w:rFonts w:ascii="Arial" w:hAnsi="Arial" w:cs="Arial"/>
                <w:sz w:val="18"/>
                <w:szCs w:val="18"/>
              </w:rPr>
              <w:t>What is meant by human wellbeing – beyond GDP?</w:t>
            </w:r>
          </w:p>
          <w:p w14:paraId="0092612C" w14:textId="756CAA7A" w:rsidR="00892783" w:rsidRPr="00F245BF" w:rsidRDefault="00FB11F1" w:rsidP="00FA7ED7">
            <w:pPr>
              <w:spacing w:beforeAutospacing="1" w:afterAutospacing="1"/>
              <w:rPr>
                <w:rFonts w:ascii="Arial" w:eastAsia="Times New Roman" w:hAnsi="Arial" w:cs="Arial"/>
                <w:sz w:val="32"/>
                <w:szCs w:val="32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sz w:val="32"/>
                <w:szCs w:val="32"/>
                <w:lang w:val="en" w:eastAsia="en-AU"/>
              </w:rPr>
              <w:t>USE POWERPOINT</w:t>
            </w:r>
          </w:p>
        </w:tc>
        <w:tc>
          <w:tcPr>
            <w:tcW w:w="3969" w:type="dxa"/>
            <w:shd w:val="clear" w:color="auto" w:fill="auto"/>
          </w:tcPr>
          <w:p w14:paraId="10434BD1" w14:textId="77777777" w:rsidR="00FB11F1" w:rsidRPr="00F245BF" w:rsidRDefault="00FB11F1" w:rsidP="00FB11F1">
            <w:pPr>
              <w:spacing w:beforeAutospacing="1" w:afterAutospacing="1"/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 xml:space="preserve">Look at composite quantitative measures: HDI; IHDI; MPI; </w:t>
            </w:r>
            <w:proofErr w:type="gramStart"/>
            <w:r w:rsidRPr="00F245BF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>GDI.(</w:t>
            </w:r>
            <w:proofErr w:type="gramEnd"/>
            <w:r w:rsidRPr="00F245BF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>Page 162)</w:t>
            </w:r>
          </w:p>
          <w:p w14:paraId="00C04920" w14:textId="77777777" w:rsidR="00FB11F1" w:rsidRPr="00F245BF" w:rsidRDefault="00FB11F1" w:rsidP="00FB11F1">
            <w:pPr>
              <w:spacing w:beforeAutospacing="1" w:afterAutospacing="1"/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>The different ways of measuring and mapping human wellbeing and development, and how these can be applied to measure differen</w:t>
            </w:r>
            <w:bookmarkStart w:id="0" w:name="_GoBack"/>
            <w:bookmarkEnd w:id="0"/>
            <w:r w:rsidRPr="00F245BF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>ces between places.</w:t>
            </w:r>
          </w:p>
          <w:p w14:paraId="6BC20CF1" w14:textId="0210EE1A" w:rsidR="00FB11F1" w:rsidRPr="00F245BF" w:rsidRDefault="00FB11F1" w:rsidP="00FB11F1">
            <w:pPr>
              <w:spacing w:beforeAutospacing="1" w:afterAutospacing="1"/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>• identify and evaluate different ways of measuring wellbeing, for example, per capita income or the UN Human Development Index, and apply them to investigate spatial variations in human wellbeing. A] compare the results from different measures</w:t>
            </w:r>
          </w:p>
          <w:p w14:paraId="5E8B1DAE" w14:textId="55DF9462" w:rsidR="00FB11F1" w:rsidRPr="00F245BF" w:rsidRDefault="00FB11F1" w:rsidP="00FB11F1">
            <w:pPr>
              <w:spacing w:beforeAutospacing="1" w:afterAutospacing="1"/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>Submit research task (TASK 2)</w:t>
            </w:r>
          </w:p>
          <w:p w14:paraId="554B13A2" w14:textId="3C3D1674" w:rsidR="00FB11F1" w:rsidRPr="00F245BF" w:rsidRDefault="00FB11F1" w:rsidP="00FB11F1">
            <w:pPr>
              <w:spacing w:beforeAutospacing="1" w:afterAutospacing="1"/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</w:p>
          <w:p w14:paraId="5DFD6200" w14:textId="6A539B2B" w:rsidR="00FB11F1" w:rsidRPr="00F245BF" w:rsidRDefault="00FB11F1" w:rsidP="00FB11F1">
            <w:pPr>
              <w:spacing w:beforeAutospacing="1" w:afterAutospacing="1"/>
              <w:rPr>
                <w:rFonts w:ascii="Arial" w:eastAsia="Times New Roman" w:hAnsi="Arial" w:cs="Arial"/>
                <w:sz w:val="32"/>
                <w:szCs w:val="32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sz w:val="32"/>
                <w:szCs w:val="32"/>
                <w:lang w:val="en" w:eastAsia="en-AU"/>
              </w:rPr>
              <w:t>USE POWERPOINT</w:t>
            </w:r>
          </w:p>
          <w:p w14:paraId="29EA978E" w14:textId="59B3EF42" w:rsidR="00192C3F" w:rsidRPr="00F245BF" w:rsidRDefault="00192C3F" w:rsidP="00FB11F1">
            <w:pPr>
              <w:ind w:left="60"/>
              <w:rPr>
                <w:rFonts w:ascii="Arial" w:hAnsi="Arial" w:cs="Arial"/>
                <w:b/>
              </w:rPr>
            </w:pPr>
          </w:p>
        </w:tc>
        <w:tc>
          <w:tcPr>
            <w:tcW w:w="3501" w:type="dxa"/>
            <w:shd w:val="clear" w:color="auto" w:fill="auto"/>
          </w:tcPr>
          <w:p w14:paraId="6C84ED0D" w14:textId="77777777" w:rsidR="00FA7ED7" w:rsidRPr="00F245BF" w:rsidRDefault="00FA7ED7" w:rsidP="00FA7ED7">
            <w:pPr>
              <w:spacing w:beforeAutospacing="1" w:afterAutospacing="1"/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>The reasons for spatial variations between countries in selected indicators of human wellbeing.</w:t>
            </w:r>
          </w:p>
          <w:p w14:paraId="4286F526" w14:textId="77777777" w:rsidR="00FA7ED7" w:rsidRPr="00F245BF" w:rsidRDefault="00FA7ED7" w:rsidP="00FA7ED7">
            <w:pPr>
              <w:spacing w:beforeAutospacing="1" w:afterAutospacing="1"/>
              <w:rPr>
                <w:rFonts w:ascii="Arial" w:eastAsia="Times New Roman" w:hAnsi="Arial" w:cs="Arial"/>
                <w:sz w:val="16"/>
                <w:szCs w:val="16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sz w:val="16"/>
                <w:szCs w:val="16"/>
                <w:lang w:val="en" w:eastAsia="en-AU"/>
              </w:rPr>
              <w:t>• investigate the economic, social, technological, political and or environmental causes of spatial inequality between countries</w:t>
            </w:r>
          </w:p>
          <w:p w14:paraId="4E777C29" w14:textId="77777777" w:rsidR="00FA7ED7" w:rsidRPr="00F245BF" w:rsidRDefault="00FA7ED7" w:rsidP="00FA7ED7">
            <w:pPr>
              <w:spacing w:beforeAutospacing="1" w:afterAutospacing="1"/>
              <w:rPr>
                <w:rFonts w:ascii="Arial" w:eastAsia="Times New Roman" w:hAnsi="Arial" w:cs="Arial"/>
                <w:sz w:val="16"/>
                <w:szCs w:val="16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sz w:val="16"/>
                <w:szCs w:val="16"/>
                <w:lang w:val="en" w:eastAsia="en-AU"/>
              </w:rPr>
              <w:t>• examine differences in indicators by gender across countries and within selected countries</w:t>
            </w:r>
          </w:p>
          <w:p w14:paraId="58E30410" w14:textId="77777777" w:rsidR="00FA7ED7" w:rsidRPr="00F245BF" w:rsidRDefault="00FA7ED7" w:rsidP="00FA7ED7">
            <w:pPr>
              <w:spacing w:beforeAutospacing="1" w:afterAutospacing="1"/>
              <w:rPr>
                <w:rFonts w:ascii="Arial" w:eastAsia="Times New Roman" w:hAnsi="Arial" w:cs="Arial"/>
                <w:sz w:val="16"/>
                <w:szCs w:val="16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sz w:val="16"/>
                <w:szCs w:val="16"/>
                <w:lang w:val="en" w:eastAsia="en-AU"/>
              </w:rPr>
              <w:t>• investigate the interrelationships between the rate of population growth and human wellbeing in countries</w:t>
            </w:r>
          </w:p>
          <w:p w14:paraId="181FCB7B" w14:textId="77777777" w:rsidR="00FA7ED7" w:rsidRPr="00F245BF" w:rsidRDefault="00FA7ED7" w:rsidP="00FA7ED7">
            <w:pPr>
              <w:tabs>
                <w:tab w:val="left" w:pos="3870"/>
              </w:tabs>
              <w:rPr>
                <w:rFonts w:ascii="Arial" w:hAnsi="Arial" w:cs="Arial"/>
                <w:sz w:val="16"/>
                <w:szCs w:val="16"/>
              </w:rPr>
            </w:pPr>
            <w:r w:rsidRPr="00F245BF">
              <w:rPr>
                <w:rFonts w:ascii="Arial" w:eastAsia="Times New Roman" w:hAnsi="Arial" w:cs="Arial"/>
                <w:sz w:val="16"/>
                <w:szCs w:val="16"/>
                <w:lang w:val="en" w:eastAsia="en-AU"/>
              </w:rPr>
              <w:t>• examine how access to natural resources, for example, minerals and water can affect wellbeing and be a source of conflict</w:t>
            </w:r>
          </w:p>
          <w:p w14:paraId="16CDF638" w14:textId="77777777" w:rsidR="00FA7ED7" w:rsidRPr="00F245BF" w:rsidRDefault="00FA7ED7" w:rsidP="00FA7ED7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766B6F39" w14:textId="77777777" w:rsidR="00FA7ED7" w:rsidRPr="00F245BF" w:rsidRDefault="00FA7ED7" w:rsidP="00FA7ED7">
            <w:pPr>
              <w:tabs>
                <w:tab w:val="left" w:pos="3870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1296D658" w14:textId="77777777" w:rsidR="00FA7ED7" w:rsidRPr="00F245BF" w:rsidRDefault="00FA7ED7" w:rsidP="00F245BF">
            <w:pPr>
              <w:tabs>
                <w:tab w:val="left" w:pos="3870"/>
              </w:tabs>
              <w:rPr>
                <w:rFonts w:ascii="Arial" w:eastAsia="Times New Roman" w:hAnsi="Arial" w:cs="Arial"/>
                <w:b/>
                <w:sz w:val="18"/>
                <w:szCs w:val="18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b/>
                <w:sz w:val="18"/>
                <w:szCs w:val="18"/>
                <w:lang w:val="en" w:eastAsia="en-AU"/>
              </w:rPr>
              <w:t xml:space="preserve">Look at ‘Causes of spatial inequality’ </w:t>
            </w:r>
          </w:p>
          <w:p w14:paraId="3FA9B287" w14:textId="77777777" w:rsidR="00FA7ED7" w:rsidRPr="00F245BF" w:rsidRDefault="00FA7ED7" w:rsidP="00F245BF">
            <w:pPr>
              <w:tabs>
                <w:tab w:val="left" w:pos="3870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F245BF">
              <w:rPr>
                <w:rFonts w:ascii="Arial" w:eastAsia="Times New Roman" w:hAnsi="Arial" w:cs="Arial"/>
                <w:b/>
                <w:sz w:val="18"/>
                <w:szCs w:val="18"/>
                <w:lang w:val="en" w:eastAsia="en-AU"/>
              </w:rPr>
              <w:t>Internal factors (page 172-175</w:t>
            </w:r>
          </w:p>
          <w:p w14:paraId="6C32C699" w14:textId="77777777" w:rsidR="00FA7ED7" w:rsidRPr="00F245BF" w:rsidRDefault="00FA7ED7" w:rsidP="00F245BF">
            <w:pPr>
              <w:tabs>
                <w:tab w:val="left" w:pos="3870"/>
              </w:tabs>
              <w:rPr>
                <w:rFonts w:ascii="Arial" w:hAnsi="Arial" w:cs="Arial"/>
                <w:sz w:val="18"/>
                <w:szCs w:val="18"/>
              </w:rPr>
            </w:pPr>
            <w:r w:rsidRPr="00F245BF">
              <w:rPr>
                <w:rFonts w:ascii="Arial" w:hAnsi="Arial" w:cs="Arial"/>
                <w:sz w:val="18"/>
                <w:szCs w:val="18"/>
              </w:rPr>
              <w:t>Complete Activities – Questions 1-8</w:t>
            </w:r>
          </w:p>
          <w:p w14:paraId="72F9C873" w14:textId="77777777" w:rsidR="00FA7ED7" w:rsidRPr="00F245BF" w:rsidRDefault="00FA7ED7" w:rsidP="00FA7ED7">
            <w:pPr>
              <w:tabs>
                <w:tab w:val="left" w:pos="3870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738BE121" w14:textId="77777777" w:rsidR="00FA7ED7" w:rsidRPr="00F245BF" w:rsidRDefault="00FA7ED7" w:rsidP="00FA7ED7">
            <w:pPr>
              <w:tabs>
                <w:tab w:val="left" w:pos="3870"/>
              </w:tabs>
              <w:rPr>
                <w:rFonts w:ascii="Arial" w:hAnsi="Arial" w:cs="Arial"/>
                <w:sz w:val="18"/>
                <w:szCs w:val="18"/>
              </w:rPr>
            </w:pPr>
            <w:r w:rsidRPr="00F245BF">
              <w:rPr>
                <w:rFonts w:ascii="Arial" w:hAnsi="Arial" w:cs="Arial"/>
                <w:sz w:val="18"/>
                <w:szCs w:val="18"/>
              </w:rPr>
              <w:t>Look at poverty – including clip</w:t>
            </w:r>
          </w:p>
          <w:p w14:paraId="5848AAD8" w14:textId="77777777" w:rsidR="00FA7ED7" w:rsidRPr="00F245BF" w:rsidRDefault="00FA7ED7" w:rsidP="00FA7ED7">
            <w:pPr>
              <w:tabs>
                <w:tab w:val="left" w:pos="3870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76CF040C" w14:textId="77777777" w:rsidR="00FA7ED7" w:rsidRPr="00F245BF" w:rsidRDefault="00FA7ED7" w:rsidP="00FA7ED7">
            <w:pPr>
              <w:tabs>
                <w:tab w:val="left" w:pos="3870"/>
              </w:tabs>
              <w:rPr>
                <w:rFonts w:ascii="Arial" w:hAnsi="Arial" w:cs="Arial"/>
                <w:sz w:val="18"/>
                <w:szCs w:val="18"/>
              </w:rPr>
            </w:pPr>
            <w:hyperlink r:id="rId13" w:history="1">
              <w:r w:rsidRPr="00F245BF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https://www.worldvision.com.au/get-involved/school-resources/detail/1.-what-is-poverty</w:t>
              </w:r>
            </w:hyperlink>
          </w:p>
          <w:p w14:paraId="47281078" w14:textId="2DD59854" w:rsidR="00192C3F" w:rsidRPr="00F245BF" w:rsidRDefault="00192C3F" w:rsidP="00FA7ED7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3557" w:type="dxa"/>
            <w:shd w:val="clear" w:color="auto" w:fill="FFFFFF" w:themeFill="background1"/>
          </w:tcPr>
          <w:p w14:paraId="4FB558E7" w14:textId="77777777" w:rsidR="00FA7ED7" w:rsidRPr="00F245BF" w:rsidRDefault="00FA7ED7" w:rsidP="00FA7ED7">
            <w:pPr>
              <w:spacing w:beforeAutospacing="1" w:afterAutospacing="1"/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  <w:r w:rsidRPr="00F245BF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 xml:space="preserve">Examine briefly the United Nations past Millennium Development Goals and their relationship to human wellbeing. </w:t>
            </w:r>
            <w:proofErr w:type="gramStart"/>
            <w:r w:rsidRPr="00F245BF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>Plus</w:t>
            </w:r>
            <w:proofErr w:type="gramEnd"/>
            <w:r w:rsidRPr="00F245BF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 xml:space="preserve"> look at </w:t>
            </w:r>
          </w:p>
          <w:p w14:paraId="7B2087CE" w14:textId="77777777" w:rsidR="00FA7ED7" w:rsidRPr="00F245BF" w:rsidRDefault="00FA7ED7" w:rsidP="00FA7ED7">
            <w:pPr>
              <w:spacing w:beforeAutospacing="1" w:afterAutospacing="1"/>
              <w:rPr>
                <w:rStyle w:val="Hyperlink"/>
                <w:rFonts w:ascii="Arial" w:eastAsia="Times New Roman" w:hAnsi="Arial" w:cs="Arial"/>
                <w:color w:val="auto"/>
                <w:sz w:val="20"/>
                <w:szCs w:val="20"/>
                <w:u w:val="none"/>
                <w:lang w:val="en" w:eastAsia="en-AU"/>
              </w:rPr>
            </w:pPr>
            <w:hyperlink r:id="rId14" w:history="1">
              <w:r w:rsidRPr="00F245BF">
                <w:rPr>
                  <w:rStyle w:val="Hyperlink"/>
                  <w:rFonts w:ascii="Arial" w:eastAsia="Times New Roman" w:hAnsi="Arial" w:cs="Arial"/>
                  <w:sz w:val="20"/>
                  <w:szCs w:val="20"/>
                  <w:lang w:val="en" w:eastAsia="en-AU"/>
                </w:rPr>
                <w:t>http://www.un.org/millenniumgoals/</w:t>
              </w:r>
            </w:hyperlink>
          </w:p>
          <w:p w14:paraId="2A06EDA3" w14:textId="77777777" w:rsidR="00FA7ED7" w:rsidRPr="00F245BF" w:rsidRDefault="00FA7ED7" w:rsidP="00FA7ED7">
            <w:pPr>
              <w:spacing w:beforeAutospacing="1" w:afterAutospacing="1"/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  <w:r w:rsidRPr="00F245BF">
              <w:rPr>
                <w:rStyle w:val="Hyperlink"/>
                <w:rFonts w:ascii="Arial" w:eastAsia="Times New Roman" w:hAnsi="Arial" w:cs="Arial"/>
                <w:color w:val="auto"/>
                <w:sz w:val="20"/>
                <w:szCs w:val="20"/>
                <w:u w:val="none"/>
                <w:lang w:val="en" w:eastAsia="en-AU"/>
              </w:rPr>
              <w:t>What were the goals? And why were they developed?</w:t>
            </w:r>
          </w:p>
          <w:p w14:paraId="66D74D2B" w14:textId="77777777" w:rsidR="00FA7ED7" w:rsidRPr="00F245BF" w:rsidRDefault="00FA7ED7" w:rsidP="00FA7ED7">
            <w:pPr>
              <w:spacing w:beforeAutospacing="1" w:afterAutospacing="1"/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  <w:proofErr w:type="gramStart"/>
            <w:r w:rsidRPr="00F245BF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>Plus</w:t>
            </w:r>
            <w:proofErr w:type="gramEnd"/>
            <w:r w:rsidRPr="00F245BF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 xml:space="preserve"> look at the new goals – </w:t>
            </w:r>
            <w:r w:rsidRPr="00F245BF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 xml:space="preserve">‘Sustainable Development Goals’.  </w:t>
            </w:r>
          </w:p>
          <w:p w14:paraId="6CB86B58" w14:textId="77777777" w:rsidR="00FA7ED7" w:rsidRPr="00F245BF" w:rsidRDefault="00FA7ED7" w:rsidP="00FA7ED7">
            <w:pPr>
              <w:spacing w:after="200" w:line="276" w:lineRule="auto"/>
              <w:rPr>
                <w:rFonts w:ascii="Arial" w:eastAsiaTheme="minorEastAsia" w:hAnsi="Arial" w:cs="Arial"/>
                <w:sz w:val="16"/>
                <w:szCs w:val="16"/>
                <w:lang w:eastAsia="en-AU"/>
              </w:rPr>
            </w:pPr>
            <w:hyperlink r:id="rId15" w:history="1">
              <w:r w:rsidRPr="00F245BF">
                <w:rPr>
                  <w:rStyle w:val="Hyperlink"/>
                  <w:rFonts w:ascii="Arial" w:eastAsia="Times New Roman" w:hAnsi="Arial" w:cs="Arial"/>
                  <w:sz w:val="20"/>
                  <w:szCs w:val="20"/>
                  <w:lang w:val="en" w:eastAsia="en-AU"/>
                </w:rPr>
                <w:t>http://www.un.org/sustainabledevelopment/sustainable-development-goals/</w:t>
              </w:r>
            </w:hyperlink>
          </w:p>
          <w:p w14:paraId="79FB116A" w14:textId="77777777" w:rsidR="00FA7ED7" w:rsidRPr="00F245BF" w:rsidRDefault="00FA7ED7" w:rsidP="00FA7ED7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F245BF">
              <w:rPr>
                <w:rFonts w:ascii="Arial" w:hAnsi="Arial" w:cs="Arial"/>
              </w:rPr>
              <w:t>Look at progress in human wellbeing page 166 – 167</w:t>
            </w:r>
          </w:p>
          <w:p w14:paraId="2FD818DA" w14:textId="77777777" w:rsidR="00FA7ED7" w:rsidRPr="00F245BF" w:rsidRDefault="00FA7ED7" w:rsidP="00FA7ED7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103E3B17" w14:textId="77777777" w:rsidR="00FA7ED7" w:rsidRPr="00F245BF" w:rsidRDefault="00FA7ED7" w:rsidP="00FA7ED7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F245BF">
              <w:rPr>
                <w:rFonts w:ascii="Arial" w:hAnsi="Arial" w:cs="Arial"/>
              </w:rPr>
              <w:t xml:space="preserve">Introduce case study – Comparing Environmental Change </w:t>
            </w:r>
          </w:p>
          <w:p w14:paraId="3E6D974E" w14:textId="77777777" w:rsidR="00FA7ED7" w:rsidRPr="00F245BF" w:rsidRDefault="00FA7ED7" w:rsidP="00FA7ED7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F245BF">
              <w:rPr>
                <w:rFonts w:ascii="Arial" w:hAnsi="Arial" w:cs="Arial"/>
              </w:rPr>
              <w:t>AUSTRALIA V PNG</w:t>
            </w:r>
          </w:p>
          <w:p w14:paraId="0D525CC9" w14:textId="3EFCE274" w:rsidR="00FA7ED7" w:rsidRPr="00F245BF" w:rsidRDefault="00FA7ED7" w:rsidP="00FA7ED7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F245BF">
              <w:rPr>
                <w:rFonts w:ascii="Arial" w:hAnsi="Arial" w:cs="Arial"/>
              </w:rPr>
              <w:t>USE POWERPOINT</w:t>
            </w:r>
            <w:r w:rsidRPr="00F245BF">
              <w:rPr>
                <w:rFonts w:ascii="Arial" w:hAnsi="Arial" w:cs="Arial"/>
              </w:rPr>
              <w:t xml:space="preserve"> 1</w:t>
            </w:r>
          </w:p>
          <w:p w14:paraId="493EC749" w14:textId="4D8BA22D" w:rsidR="00677C66" w:rsidRPr="00F245BF" w:rsidRDefault="00677C66" w:rsidP="00FA7ED7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</w:tr>
      <w:tr w:rsidR="00892783" w:rsidRPr="00F245BF" w14:paraId="4B30BE1D" w14:textId="77777777" w:rsidTr="0049181A">
        <w:tblPrEx>
          <w:tblLook w:val="0000" w:firstRow="0" w:lastRow="0" w:firstColumn="0" w:lastColumn="0" w:noHBand="0" w:noVBand="0"/>
        </w:tblPrEx>
        <w:trPr>
          <w:trHeight w:val="274"/>
        </w:trPr>
        <w:tc>
          <w:tcPr>
            <w:tcW w:w="15530" w:type="dxa"/>
            <w:gridSpan w:val="5"/>
          </w:tcPr>
          <w:p w14:paraId="7AF95B4E" w14:textId="24A5893C" w:rsidR="00892783" w:rsidRPr="00F245BF" w:rsidRDefault="00892783" w:rsidP="0024235F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</w:tc>
      </w:tr>
      <w:tr w:rsidR="00624F8B" w:rsidRPr="00F245BF" w14:paraId="1615D7E2" w14:textId="77777777" w:rsidTr="00926FEE">
        <w:tblPrEx>
          <w:tblLook w:val="0000" w:firstRow="0" w:lastRow="0" w:firstColumn="0" w:lastColumn="0" w:noHBand="0" w:noVBand="0"/>
        </w:tblPrEx>
        <w:trPr>
          <w:trHeight w:val="3998"/>
        </w:trPr>
        <w:tc>
          <w:tcPr>
            <w:tcW w:w="811" w:type="dxa"/>
          </w:tcPr>
          <w:p w14:paraId="7EDE7F6C" w14:textId="46FB3E57" w:rsidR="00624F8B" w:rsidRPr="00F245BF" w:rsidRDefault="00624F8B" w:rsidP="00B525CD">
            <w:pPr>
              <w:tabs>
                <w:tab w:val="left" w:pos="3870"/>
              </w:tabs>
              <w:jc w:val="center"/>
              <w:rPr>
                <w:rFonts w:ascii="Arial" w:hAnsi="Arial" w:cs="Arial"/>
                <w:b/>
                <w:sz w:val="52"/>
                <w:szCs w:val="52"/>
              </w:rPr>
            </w:pPr>
            <w:r w:rsidRPr="00F245BF">
              <w:rPr>
                <w:rFonts w:ascii="Arial" w:hAnsi="Arial" w:cs="Arial"/>
                <w:b/>
                <w:sz w:val="52"/>
                <w:szCs w:val="52"/>
              </w:rPr>
              <w:t>9</w:t>
            </w:r>
          </w:p>
          <w:p w14:paraId="38CB4BEB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6A2C4F9C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40F6FA53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5DEE1625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11D47B09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1F80C9D6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2ACBC7BF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66BABC48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2709C18A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3C529251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3692" w:type="dxa"/>
          </w:tcPr>
          <w:p w14:paraId="553807E3" w14:textId="77777777" w:rsidR="00767B16" w:rsidRPr="00F245BF" w:rsidRDefault="00767B16" w:rsidP="00767B16">
            <w:pPr>
              <w:shd w:val="clear" w:color="auto" w:fill="FFFFFF" w:themeFill="background1"/>
              <w:spacing w:line="235" w:lineRule="auto"/>
              <w:jc w:val="center"/>
              <w:rPr>
                <w:rFonts w:ascii="Arial" w:hAnsi="Arial" w:cs="Arial"/>
                <w:sz w:val="20"/>
                <w:szCs w:val="20"/>
                <w:shd w:val="clear" w:color="auto" w:fill="BFBFBF" w:themeFill="background1" w:themeFillShade="BF"/>
              </w:rPr>
            </w:pPr>
          </w:p>
          <w:p w14:paraId="16700BF2" w14:textId="0B2A5198" w:rsidR="00FA7ED7" w:rsidRPr="00F245BF" w:rsidRDefault="00FA7ED7" w:rsidP="00E5631D">
            <w:pPr>
              <w:ind w:left="60"/>
              <w:rPr>
                <w:rFonts w:ascii="Arial" w:hAnsi="Arial" w:cs="Arial"/>
                <w:i/>
                <w:sz w:val="20"/>
                <w:szCs w:val="20"/>
              </w:rPr>
            </w:pPr>
            <w:r w:rsidRPr="00F245BF">
              <w:rPr>
                <w:rFonts w:ascii="Arial" w:hAnsi="Arial" w:cs="Arial"/>
                <w:i/>
                <w:sz w:val="20"/>
                <w:szCs w:val="20"/>
              </w:rPr>
              <w:t xml:space="preserve">Review Previous lesson and complete </w:t>
            </w:r>
            <w:proofErr w:type="spellStart"/>
            <w:r w:rsidRPr="00F245BF">
              <w:rPr>
                <w:rFonts w:ascii="Arial" w:hAnsi="Arial" w:cs="Arial"/>
                <w:i/>
                <w:sz w:val="20"/>
                <w:szCs w:val="20"/>
              </w:rPr>
              <w:t>powerpoint</w:t>
            </w:r>
            <w:proofErr w:type="spellEnd"/>
            <w:r w:rsidRPr="00F245BF">
              <w:rPr>
                <w:rFonts w:ascii="Arial" w:hAnsi="Arial" w:cs="Arial"/>
                <w:i/>
                <w:sz w:val="20"/>
                <w:szCs w:val="20"/>
              </w:rPr>
              <w:t xml:space="preserve"> on Environmental Change in Australia and PNG.</w:t>
            </w:r>
          </w:p>
          <w:p w14:paraId="7188F03C" w14:textId="77777777" w:rsidR="00FA7ED7" w:rsidRPr="00F245BF" w:rsidRDefault="00FA7ED7" w:rsidP="00E5631D">
            <w:pPr>
              <w:ind w:left="60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F560195" w14:textId="77777777" w:rsidR="00FA7ED7" w:rsidRPr="00F245BF" w:rsidRDefault="00FA7ED7" w:rsidP="00E5631D">
            <w:pPr>
              <w:ind w:left="60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2A50D56C" w14:textId="63870EF7" w:rsidR="00E5631D" w:rsidRPr="00F245BF" w:rsidRDefault="007F39DD" w:rsidP="00E5631D">
            <w:pPr>
              <w:ind w:left="60"/>
              <w:rPr>
                <w:rFonts w:ascii="Arial" w:eastAsia="Times New Roman" w:hAnsi="Arial" w:cs="Arial"/>
                <w:b/>
                <w:sz w:val="24"/>
                <w:szCs w:val="24"/>
                <w:lang w:val="it-IT" w:eastAsia="en-AU"/>
              </w:rPr>
            </w:pPr>
            <w:r w:rsidRPr="00F245BF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E5631D" w:rsidRPr="00F245BF">
              <w:rPr>
                <w:rFonts w:ascii="Arial" w:hAnsi="Arial" w:cs="Arial"/>
                <w:sz w:val="28"/>
                <w:szCs w:val="28"/>
                <w:shd w:val="clear" w:color="auto" w:fill="D9D9D9" w:themeFill="background1" w:themeFillShade="D9"/>
              </w:rPr>
              <w:t xml:space="preserve"> </w:t>
            </w:r>
            <w:r w:rsidR="00FA7ED7" w:rsidRPr="00F245BF">
              <w:rPr>
                <w:rFonts w:ascii="Arial" w:hAnsi="Arial" w:cs="Arial"/>
                <w:b/>
                <w:sz w:val="28"/>
                <w:szCs w:val="28"/>
                <w:shd w:val="clear" w:color="auto" w:fill="D9D9D9" w:themeFill="background1" w:themeFillShade="D9"/>
              </w:rPr>
              <w:t xml:space="preserve">Distribute Task - </w:t>
            </w:r>
            <w:r w:rsidR="00FA7ED7" w:rsidRPr="00F245BF">
              <w:rPr>
                <w:rFonts w:ascii="Arial" w:eastAsia="Times New Roman" w:hAnsi="Arial" w:cs="Arial"/>
                <w:b/>
                <w:sz w:val="24"/>
                <w:szCs w:val="24"/>
                <w:lang w:val="it-IT" w:eastAsia="en-AU"/>
              </w:rPr>
              <w:t xml:space="preserve"> </w:t>
            </w:r>
            <w:r w:rsidR="00FA7ED7" w:rsidRPr="00F245BF">
              <w:rPr>
                <w:rFonts w:ascii="Arial" w:eastAsia="Times New Roman" w:hAnsi="Arial" w:cs="Arial"/>
                <w:b/>
                <w:sz w:val="24"/>
                <w:szCs w:val="24"/>
                <w:lang w:val="it-IT" w:eastAsia="en-AU"/>
              </w:rPr>
              <w:t>Task 3: Human Development Task   - Includes HASS Skills</w:t>
            </w:r>
            <w:r w:rsidR="00FA7ED7" w:rsidRPr="00F245BF">
              <w:rPr>
                <w:rFonts w:ascii="Arial" w:eastAsia="Times New Roman" w:hAnsi="Arial" w:cs="Arial"/>
                <w:b/>
                <w:sz w:val="24"/>
                <w:szCs w:val="24"/>
                <w:lang w:val="it-IT" w:eastAsia="en-AU"/>
              </w:rPr>
              <w:t xml:space="preserve">. </w:t>
            </w:r>
          </w:p>
          <w:p w14:paraId="350FCA1C" w14:textId="39C96625" w:rsidR="00FA7ED7" w:rsidRPr="00F245BF" w:rsidRDefault="00FA7ED7" w:rsidP="00E5631D">
            <w:pPr>
              <w:ind w:left="60"/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</w:pPr>
          </w:p>
          <w:p w14:paraId="7E606856" w14:textId="7344E471" w:rsidR="00FA7ED7" w:rsidRPr="00F245BF" w:rsidRDefault="00FA7ED7" w:rsidP="00E5631D">
            <w:pPr>
              <w:ind w:left="60"/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</w:pPr>
            <w:r w:rsidRPr="00F245BF"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  <w:t>Use Powerpoint 2 – Comparing Wellbeing in Australia and PNG. Look at some statistics.</w:t>
            </w:r>
          </w:p>
          <w:p w14:paraId="34FCB5FE" w14:textId="5DDE9D53" w:rsidR="00FA7ED7" w:rsidRPr="00F245BF" w:rsidRDefault="00FA7ED7" w:rsidP="00E5631D">
            <w:pPr>
              <w:ind w:left="60"/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</w:pPr>
          </w:p>
          <w:p w14:paraId="40466101" w14:textId="0B2CB43E" w:rsidR="00FA7ED7" w:rsidRPr="00F245BF" w:rsidRDefault="00FA7ED7" w:rsidP="00E5631D">
            <w:pPr>
              <w:ind w:left="60"/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</w:pPr>
            <w:r w:rsidRPr="00F245BF"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  <w:t>Including role of international organisations in PNG and in Australia (Powerpoint 2)</w:t>
            </w:r>
            <w:r w:rsidR="00F245BF" w:rsidRPr="00F245BF"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  <w:t xml:space="preserve"> Plus look at aid and development assistance. </w:t>
            </w:r>
          </w:p>
          <w:p w14:paraId="54698630" w14:textId="77777777" w:rsidR="00FA7ED7" w:rsidRPr="00F245BF" w:rsidRDefault="00FA7ED7" w:rsidP="00E5631D">
            <w:pPr>
              <w:ind w:left="60"/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</w:pPr>
          </w:p>
          <w:p w14:paraId="359E6FF2" w14:textId="0EC63023" w:rsidR="00FB11F1" w:rsidRPr="00F245BF" w:rsidRDefault="00F245BF" w:rsidP="00FA7ED7">
            <w:pPr>
              <w:rPr>
                <w:rFonts w:ascii="Arial" w:hAnsi="Arial" w:cs="Arial"/>
                <w:sz w:val="28"/>
                <w:szCs w:val="28"/>
                <w:shd w:val="clear" w:color="auto" w:fill="D9D9D9" w:themeFill="background1" w:themeFillShade="D9"/>
              </w:rPr>
            </w:pPr>
            <w:r>
              <w:rPr>
                <w:rFonts w:ascii="Arial" w:hAnsi="Arial" w:cs="Arial"/>
                <w:sz w:val="28"/>
                <w:szCs w:val="28"/>
                <w:shd w:val="clear" w:color="auto" w:fill="D9D9D9" w:themeFill="background1" w:themeFillShade="D9"/>
              </w:rPr>
              <w:t xml:space="preserve">Resources: PNG Handout and </w:t>
            </w:r>
            <w:proofErr w:type="spellStart"/>
            <w:r>
              <w:rPr>
                <w:rFonts w:ascii="Arial" w:hAnsi="Arial" w:cs="Arial"/>
                <w:sz w:val="28"/>
                <w:szCs w:val="28"/>
                <w:shd w:val="clear" w:color="auto" w:fill="D9D9D9" w:themeFill="background1" w:themeFillShade="D9"/>
              </w:rPr>
              <w:t>Powerpoint</w:t>
            </w:r>
            <w:proofErr w:type="spellEnd"/>
          </w:p>
          <w:p w14:paraId="7E808CC9" w14:textId="77777777" w:rsidR="00FA7ED7" w:rsidRPr="00F245BF" w:rsidRDefault="00FA7ED7" w:rsidP="00FB11F1">
            <w:pPr>
              <w:ind w:left="60"/>
              <w:jc w:val="center"/>
              <w:rPr>
                <w:rFonts w:ascii="Arial" w:hAnsi="Arial" w:cs="Arial"/>
                <w:sz w:val="28"/>
                <w:szCs w:val="28"/>
                <w:shd w:val="clear" w:color="auto" w:fill="D9D9D9" w:themeFill="background1" w:themeFillShade="D9"/>
              </w:rPr>
            </w:pPr>
          </w:p>
          <w:p w14:paraId="46C3F655" w14:textId="00D97B42" w:rsidR="00E51E7D" w:rsidRPr="00F245BF" w:rsidRDefault="00E51E7D" w:rsidP="00FA7ED7">
            <w:pPr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69" w:type="dxa"/>
            <w:shd w:val="clear" w:color="auto" w:fill="auto"/>
          </w:tcPr>
          <w:p w14:paraId="65F32D98" w14:textId="77777777" w:rsidR="00624F8B" w:rsidRPr="00F245BF" w:rsidRDefault="00624F8B" w:rsidP="0024235F">
            <w:pPr>
              <w:shd w:val="clear" w:color="auto" w:fill="FFFFFF" w:themeFill="background1"/>
              <w:spacing w:line="235" w:lineRule="auto"/>
              <w:rPr>
                <w:rFonts w:ascii="Arial" w:eastAsiaTheme="minorEastAsia" w:hAnsi="Arial" w:cs="Arial"/>
                <w:i/>
                <w:sz w:val="16"/>
                <w:szCs w:val="16"/>
                <w:lang w:eastAsia="en-AU"/>
              </w:rPr>
            </w:pPr>
          </w:p>
          <w:p w14:paraId="6FE5B982" w14:textId="5B0AB0E1" w:rsidR="00FA7ED7" w:rsidRPr="00F245BF" w:rsidRDefault="00FA7ED7" w:rsidP="00FA7ED7">
            <w:pPr>
              <w:ind w:left="60"/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</w:pPr>
            <w:r w:rsidRPr="00F245BF"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  <w:t>Use Powerpoint 2 – Comparing Wellbeing in Australia and PNG. Look at some statistics.</w:t>
            </w:r>
          </w:p>
          <w:p w14:paraId="44307CEF" w14:textId="1335A475" w:rsidR="00FA7ED7" w:rsidRPr="00F245BF" w:rsidRDefault="00FA7ED7" w:rsidP="00FA7ED7">
            <w:pPr>
              <w:ind w:left="60"/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</w:pPr>
          </w:p>
          <w:p w14:paraId="0BF2E8DC" w14:textId="50E11133" w:rsidR="00FA7ED7" w:rsidRPr="00F245BF" w:rsidRDefault="00FA7ED7" w:rsidP="00FA7ED7">
            <w:pPr>
              <w:ind w:left="60"/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</w:pPr>
            <w:r w:rsidRPr="00F245BF"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  <w:t>Including look at issues affecting development of places and their impact on human wellbeing, drawing on information from PNG.</w:t>
            </w:r>
          </w:p>
          <w:p w14:paraId="655DB0C2" w14:textId="5652FD82" w:rsidR="00FA7ED7" w:rsidRPr="00F245BF" w:rsidRDefault="00FA7ED7" w:rsidP="00FA7ED7">
            <w:pPr>
              <w:ind w:left="60"/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</w:pPr>
          </w:p>
          <w:p w14:paraId="48D447CE" w14:textId="5F11FA27" w:rsidR="00FA7ED7" w:rsidRPr="00F245BF" w:rsidRDefault="00FA7ED7" w:rsidP="00FA7ED7">
            <w:pPr>
              <w:ind w:left="60"/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</w:pPr>
            <w:r w:rsidRPr="00F245BF"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  <w:t xml:space="preserve">Look at reasons for spatial variations between Australia and PNG in relation to selected indicators of Human Wellbeing. Introduced through Powerpoint. </w:t>
            </w:r>
          </w:p>
          <w:p w14:paraId="4FB68D73" w14:textId="295D421B" w:rsidR="00FA7ED7" w:rsidRPr="00F245BF" w:rsidRDefault="00FA7ED7" w:rsidP="00FA7ED7">
            <w:pPr>
              <w:ind w:left="60"/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</w:pPr>
          </w:p>
          <w:p w14:paraId="79BDCAAA" w14:textId="653B3D86" w:rsidR="00FA7ED7" w:rsidRPr="00F245BF" w:rsidRDefault="00FA7ED7" w:rsidP="00FA7ED7">
            <w:pPr>
              <w:ind w:left="60"/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</w:pPr>
            <w:r w:rsidRPr="00F245BF">
              <w:rPr>
                <w:rFonts w:ascii="Arial" w:eastAsia="Times New Roman" w:hAnsi="Arial" w:cs="Arial"/>
                <w:sz w:val="24"/>
                <w:szCs w:val="24"/>
                <w:lang w:val="it-IT" w:eastAsia="en-AU"/>
              </w:rPr>
              <w:t>Look at issues and barriers to improving human wellbeing in PNG.</w:t>
            </w:r>
          </w:p>
          <w:p w14:paraId="215BB21B" w14:textId="5F23A03B" w:rsidR="00FA7ED7" w:rsidRPr="00F245BF" w:rsidRDefault="00FA7ED7" w:rsidP="00FA7ED7">
            <w:pPr>
              <w:tabs>
                <w:tab w:val="left" w:pos="3870"/>
              </w:tabs>
              <w:rPr>
                <w:rFonts w:ascii="Arial" w:eastAsiaTheme="minorEastAsia" w:hAnsi="Arial" w:cs="Arial"/>
                <w:i/>
                <w:sz w:val="16"/>
                <w:szCs w:val="16"/>
                <w:lang w:eastAsia="en-AU"/>
              </w:rPr>
            </w:pPr>
          </w:p>
        </w:tc>
        <w:tc>
          <w:tcPr>
            <w:tcW w:w="3501" w:type="dxa"/>
            <w:shd w:val="clear" w:color="auto" w:fill="FFFFFF" w:themeFill="background1"/>
          </w:tcPr>
          <w:p w14:paraId="369ECA9D" w14:textId="77777777" w:rsidR="00A5152D" w:rsidRPr="00F245BF" w:rsidRDefault="00A5152D" w:rsidP="00A5152D">
            <w:pPr>
              <w:shd w:val="clear" w:color="auto" w:fill="FFFFFF" w:themeFill="background1"/>
              <w:spacing w:line="235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39F1C2F8" w14:textId="2393B795" w:rsidR="00FB11F1" w:rsidRPr="00F245BF" w:rsidRDefault="00FB11F1" w:rsidP="00FB11F1">
            <w:pPr>
              <w:ind w:left="60"/>
              <w:jc w:val="center"/>
              <w:rPr>
                <w:rFonts w:ascii="Arial" w:hAnsi="Arial" w:cs="Arial"/>
                <w:sz w:val="28"/>
                <w:szCs w:val="28"/>
                <w:shd w:val="clear" w:color="auto" w:fill="D9D9D9" w:themeFill="background1" w:themeFillShade="D9"/>
              </w:rPr>
            </w:pPr>
          </w:p>
          <w:p w14:paraId="74F693AF" w14:textId="6431638A" w:rsidR="00FB11F1" w:rsidRDefault="00FB11F1" w:rsidP="00FB11F1">
            <w:pPr>
              <w:ind w:left="60"/>
              <w:jc w:val="center"/>
              <w:rPr>
                <w:rFonts w:ascii="Arial" w:hAnsi="Arial" w:cs="Arial"/>
                <w:sz w:val="28"/>
                <w:szCs w:val="28"/>
                <w:shd w:val="clear" w:color="auto" w:fill="D9D9D9" w:themeFill="background1" w:themeFillShade="D9"/>
              </w:rPr>
            </w:pPr>
          </w:p>
          <w:p w14:paraId="55C48125" w14:textId="77777777" w:rsidR="00F245BF" w:rsidRPr="00F245BF" w:rsidRDefault="00F245BF" w:rsidP="00FB11F1">
            <w:pPr>
              <w:ind w:left="60"/>
              <w:jc w:val="center"/>
              <w:rPr>
                <w:rFonts w:ascii="Arial" w:hAnsi="Arial" w:cs="Arial"/>
                <w:sz w:val="28"/>
                <w:szCs w:val="28"/>
                <w:shd w:val="clear" w:color="auto" w:fill="D9D9D9" w:themeFill="background1" w:themeFillShade="D9"/>
              </w:rPr>
            </w:pPr>
          </w:p>
          <w:p w14:paraId="0AD1897A" w14:textId="77777777" w:rsidR="00FB11F1" w:rsidRPr="00F245BF" w:rsidRDefault="00FB11F1" w:rsidP="00FB11F1">
            <w:pPr>
              <w:ind w:left="60"/>
              <w:jc w:val="center"/>
              <w:rPr>
                <w:rFonts w:ascii="Arial" w:hAnsi="Arial" w:cs="Arial"/>
              </w:rPr>
            </w:pPr>
            <w:r w:rsidRPr="00F245BF">
              <w:rPr>
                <w:rFonts w:ascii="Arial" w:hAnsi="Arial" w:cs="Arial"/>
                <w:sz w:val="28"/>
                <w:szCs w:val="28"/>
                <w:shd w:val="clear" w:color="auto" w:fill="D9D9D9" w:themeFill="background1" w:themeFillShade="D9"/>
              </w:rPr>
              <w:t>RESEARCH AND/OR LIBRARY AND/OR COMPUTER LESSON FOR INQUIRY TASK – AUS V PNG</w:t>
            </w:r>
          </w:p>
          <w:p w14:paraId="28E15AFB" w14:textId="77D8BE0B" w:rsidR="005A54C6" w:rsidRPr="00F245BF" w:rsidRDefault="005A54C6" w:rsidP="00A5152D">
            <w:pPr>
              <w:shd w:val="clear" w:color="auto" w:fill="FFFFFF" w:themeFill="background1"/>
              <w:spacing w:line="235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3557" w:type="dxa"/>
            <w:shd w:val="clear" w:color="auto" w:fill="FFFFFF" w:themeFill="background1"/>
          </w:tcPr>
          <w:p w14:paraId="2C1270B0" w14:textId="77777777" w:rsidR="00624F8B" w:rsidRPr="00F245BF" w:rsidRDefault="00624F8B" w:rsidP="005353B2">
            <w:pPr>
              <w:spacing w:line="235" w:lineRule="auto"/>
              <w:rPr>
                <w:rFonts w:ascii="Arial" w:hAnsi="Arial" w:cs="Arial"/>
                <w:sz w:val="16"/>
                <w:szCs w:val="16"/>
              </w:rPr>
            </w:pPr>
          </w:p>
          <w:p w14:paraId="452843CF" w14:textId="6E9B4460" w:rsidR="005A54C6" w:rsidRDefault="005A54C6" w:rsidP="005A54C6">
            <w:pPr>
              <w:spacing w:line="235" w:lineRule="auto"/>
              <w:rPr>
                <w:rFonts w:ascii="Arial" w:hAnsi="Arial" w:cs="Arial"/>
                <w:b/>
                <w:i/>
              </w:rPr>
            </w:pPr>
          </w:p>
          <w:p w14:paraId="559B1235" w14:textId="77777777" w:rsidR="00F245BF" w:rsidRPr="00F245BF" w:rsidRDefault="00F245BF" w:rsidP="005A54C6">
            <w:pPr>
              <w:spacing w:line="235" w:lineRule="auto"/>
              <w:rPr>
                <w:rFonts w:ascii="Arial" w:hAnsi="Arial" w:cs="Arial"/>
                <w:b/>
                <w:i/>
              </w:rPr>
            </w:pPr>
          </w:p>
          <w:p w14:paraId="015F8B17" w14:textId="4967952C" w:rsidR="00FA7ED7" w:rsidRPr="00F245BF" w:rsidRDefault="00FA7ED7" w:rsidP="005A54C6">
            <w:pPr>
              <w:spacing w:line="235" w:lineRule="auto"/>
              <w:rPr>
                <w:rFonts w:ascii="Arial" w:hAnsi="Arial" w:cs="Arial"/>
                <w:b/>
                <w:i/>
              </w:rPr>
            </w:pPr>
          </w:p>
          <w:p w14:paraId="25D28C15" w14:textId="77777777" w:rsidR="00FA7ED7" w:rsidRPr="00F245BF" w:rsidRDefault="00FA7ED7" w:rsidP="005A54C6">
            <w:pPr>
              <w:spacing w:line="235" w:lineRule="auto"/>
              <w:rPr>
                <w:rFonts w:ascii="Arial" w:hAnsi="Arial" w:cs="Arial"/>
                <w:b/>
                <w:i/>
              </w:rPr>
            </w:pPr>
          </w:p>
          <w:p w14:paraId="5D881895" w14:textId="77777777" w:rsidR="00FA7ED7" w:rsidRPr="00F245BF" w:rsidRDefault="00FA7ED7" w:rsidP="00FA7ED7">
            <w:pPr>
              <w:ind w:left="60"/>
              <w:jc w:val="center"/>
              <w:rPr>
                <w:rFonts w:ascii="Arial" w:hAnsi="Arial" w:cs="Arial"/>
              </w:rPr>
            </w:pPr>
            <w:r w:rsidRPr="00F245BF">
              <w:rPr>
                <w:rFonts w:ascii="Arial" w:hAnsi="Arial" w:cs="Arial"/>
                <w:sz w:val="28"/>
                <w:szCs w:val="28"/>
                <w:shd w:val="clear" w:color="auto" w:fill="D9D9D9" w:themeFill="background1" w:themeFillShade="D9"/>
              </w:rPr>
              <w:t>RESEARCH AND/OR LIBRARY AND/OR COMPUTER LESSON FOR INQUIRY TASK – AUS V PNG</w:t>
            </w:r>
          </w:p>
          <w:p w14:paraId="686C195C" w14:textId="44668518" w:rsidR="005A54C6" w:rsidRPr="00F245BF" w:rsidRDefault="005A54C6" w:rsidP="00975318">
            <w:pPr>
              <w:spacing w:line="235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24F8B" w:rsidRPr="00F245BF" w14:paraId="02786893" w14:textId="77777777" w:rsidTr="00614819">
        <w:tblPrEx>
          <w:tblLook w:val="0000" w:firstRow="0" w:lastRow="0" w:firstColumn="0" w:lastColumn="0" w:noHBand="0" w:noVBand="0"/>
        </w:tblPrEx>
        <w:trPr>
          <w:trHeight w:val="274"/>
        </w:trPr>
        <w:tc>
          <w:tcPr>
            <w:tcW w:w="811" w:type="dxa"/>
          </w:tcPr>
          <w:p w14:paraId="2F93627A" w14:textId="16E3BEB1" w:rsidR="00624F8B" w:rsidRPr="00F245BF" w:rsidRDefault="00624F8B" w:rsidP="00B525CD">
            <w:pPr>
              <w:tabs>
                <w:tab w:val="left" w:pos="3870"/>
              </w:tabs>
              <w:jc w:val="center"/>
              <w:rPr>
                <w:rFonts w:ascii="Arial" w:hAnsi="Arial" w:cs="Arial"/>
                <w:b/>
                <w:sz w:val="52"/>
                <w:szCs w:val="52"/>
              </w:rPr>
            </w:pPr>
            <w:r w:rsidRPr="00F245BF">
              <w:rPr>
                <w:rFonts w:ascii="Arial" w:hAnsi="Arial" w:cs="Arial"/>
                <w:b/>
                <w:sz w:val="52"/>
                <w:szCs w:val="52"/>
              </w:rPr>
              <w:t>10</w:t>
            </w:r>
          </w:p>
          <w:p w14:paraId="4435B81D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5BE5098C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7CAC37F7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75EC0573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7A99FD64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009AE5D6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516FE3A3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4C7CB417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6715AD6C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74141769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3692" w:type="dxa"/>
          </w:tcPr>
          <w:p w14:paraId="5F34BA53" w14:textId="77777777" w:rsidR="00624F8B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80A8C0C" w14:textId="77777777" w:rsidR="00FA7ED7" w:rsidRPr="00F245BF" w:rsidRDefault="00FA7ED7" w:rsidP="00FA7ED7">
            <w:pPr>
              <w:ind w:left="60"/>
              <w:jc w:val="center"/>
              <w:rPr>
                <w:rFonts w:ascii="Arial" w:hAnsi="Arial" w:cs="Arial"/>
              </w:rPr>
            </w:pPr>
            <w:r w:rsidRPr="00F245BF">
              <w:rPr>
                <w:rFonts w:ascii="Arial" w:hAnsi="Arial" w:cs="Arial"/>
                <w:sz w:val="28"/>
                <w:szCs w:val="28"/>
                <w:shd w:val="clear" w:color="auto" w:fill="D9D9D9" w:themeFill="background1" w:themeFillShade="D9"/>
              </w:rPr>
              <w:t>RESEARCH AND/OR LIBRARY AND/OR COMPUTER LESSON FOR INQUIRY TASK – AUS V PNG</w:t>
            </w:r>
          </w:p>
          <w:p w14:paraId="50721B4B" w14:textId="77777777" w:rsidR="005F4CF3" w:rsidRPr="00F245BF" w:rsidRDefault="005F4CF3" w:rsidP="0049181A">
            <w:pPr>
              <w:tabs>
                <w:tab w:val="left" w:pos="3870"/>
              </w:tabs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448DE02A" w14:textId="77777777" w:rsidR="00E855FF" w:rsidRPr="00F245BF" w:rsidRDefault="00E855FF" w:rsidP="0049181A">
            <w:pPr>
              <w:tabs>
                <w:tab w:val="left" w:pos="3870"/>
              </w:tabs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11DD95E2" w14:textId="77777777" w:rsidR="00E855FF" w:rsidRPr="00F245BF" w:rsidRDefault="00E855FF" w:rsidP="0049181A">
            <w:pPr>
              <w:tabs>
                <w:tab w:val="left" w:pos="3870"/>
              </w:tabs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7CCBC4C8" w14:textId="77777777" w:rsidR="00E855FF" w:rsidRPr="00F245BF" w:rsidRDefault="00E855FF" w:rsidP="0049181A">
            <w:pPr>
              <w:tabs>
                <w:tab w:val="left" w:pos="3870"/>
              </w:tabs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41D3115A" w14:textId="1C7B06CA" w:rsidR="00E855FF" w:rsidRPr="00F245BF" w:rsidRDefault="00E855FF" w:rsidP="0049181A">
            <w:pPr>
              <w:tabs>
                <w:tab w:val="left" w:pos="3870"/>
              </w:tabs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3969" w:type="dxa"/>
          </w:tcPr>
          <w:p w14:paraId="19DEDEEB" w14:textId="77777777" w:rsidR="00B70129" w:rsidRPr="00F245BF" w:rsidRDefault="00B70129" w:rsidP="00FA7ED7">
            <w:pPr>
              <w:rPr>
                <w:rFonts w:ascii="Arial" w:hAnsi="Arial" w:cs="Arial"/>
              </w:rPr>
            </w:pPr>
          </w:p>
          <w:p w14:paraId="65F82110" w14:textId="77777777" w:rsidR="00F245BF" w:rsidRPr="00F245BF" w:rsidRDefault="00F245BF" w:rsidP="00F245BF">
            <w:pPr>
              <w:rPr>
                <w:rFonts w:ascii="Arial" w:hAnsi="Arial" w:cs="Arial"/>
                <w:b/>
              </w:rPr>
            </w:pPr>
            <w:r w:rsidRPr="00F245BF">
              <w:rPr>
                <w:rFonts w:ascii="Arial" w:hAnsi="Arial" w:cs="Arial"/>
                <w:b/>
              </w:rPr>
              <w:t>Submit Task 3 Human Development Task.</w:t>
            </w:r>
          </w:p>
          <w:p w14:paraId="269391C1" w14:textId="77777777" w:rsidR="00F245BF" w:rsidRPr="00F245BF" w:rsidRDefault="00F245BF" w:rsidP="00FA7ED7">
            <w:pPr>
              <w:rPr>
                <w:rFonts w:ascii="Arial" w:hAnsi="Arial" w:cs="Arial"/>
              </w:rPr>
            </w:pPr>
          </w:p>
          <w:p w14:paraId="1460F087" w14:textId="77777777" w:rsidR="00F245BF" w:rsidRPr="00F245BF" w:rsidRDefault="00F245BF" w:rsidP="00FA7ED7">
            <w:pPr>
              <w:rPr>
                <w:rFonts w:ascii="Arial" w:hAnsi="Arial" w:cs="Arial"/>
              </w:rPr>
            </w:pPr>
          </w:p>
          <w:p w14:paraId="4F2368D2" w14:textId="064B5DFA" w:rsidR="00FA7ED7" w:rsidRPr="00F245BF" w:rsidRDefault="00F245BF" w:rsidP="00FA7ED7">
            <w:pPr>
              <w:rPr>
                <w:rFonts w:ascii="Arial" w:hAnsi="Arial" w:cs="Arial"/>
              </w:rPr>
            </w:pPr>
            <w:r w:rsidRPr="00F245BF">
              <w:rPr>
                <w:rFonts w:ascii="Arial" w:hAnsi="Arial" w:cs="Arial"/>
              </w:rPr>
              <w:t>Review Australia v PNG, in relation to environmental change.</w:t>
            </w:r>
          </w:p>
          <w:p w14:paraId="6E67A496" w14:textId="77777777" w:rsidR="00F245BF" w:rsidRPr="00F245BF" w:rsidRDefault="00F245BF" w:rsidP="00FA7ED7">
            <w:pPr>
              <w:rPr>
                <w:rFonts w:ascii="Arial" w:hAnsi="Arial" w:cs="Arial"/>
              </w:rPr>
            </w:pPr>
          </w:p>
          <w:p w14:paraId="5A529202" w14:textId="15C4AF46" w:rsidR="00F245BF" w:rsidRPr="00F245BF" w:rsidRDefault="00F245BF" w:rsidP="00FA7ED7">
            <w:pPr>
              <w:rPr>
                <w:rFonts w:ascii="Arial" w:hAnsi="Arial" w:cs="Arial"/>
              </w:rPr>
            </w:pPr>
            <w:r w:rsidRPr="00F245BF">
              <w:rPr>
                <w:rFonts w:ascii="Arial" w:hAnsi="Arial" w:cs="Arial"/>
              </w:rPr>
              <w:t>Review Australia v PNG, in relation to spatial variations, human wellbeing, NGO’s and development assistance.</w:t>
            </w:r>
          </w:p>
        </w:tc>
        <w:tc>
          <w:tcPr>
            <w:tcW w:w="3501" w:type="dxa"/>
            <w:shd w:val="clear" w:color="auto" w:fill="FFFFFF" w:themeFill="background1"/>
          </w:tcPr>
          <w:p w14:paraId="4249CAB5" w14:textId="7B196196" w:rsidR="00F245BF" w:rsidRPr="00F245BF" w:rsidRDefault="00F245BF" w:rsidP="00F245BF">
            <w:pPr>
              <w:rPr>
                <w:rFonts w:ascii="Arial" w:hAnsi="Arial" w:cs="Arial"/>
              </w:rPr>
            </w:pPr>
          </w:p>
          <w:p w14:paraId="7B8FD67C" w14:textId="49CD261D" w:rsidR="00E855FF" w:rsidRPr="00F245BF" w:rsidRDefault="00F245BF" w:rsidP="00F245BF">
            <w:pPr>
              <w:rPr>
                <w:rFonts w:ascii="Arial" w:hAnsi="Arial" w:cs="Arial"/>
                <w:sz w:val="18"/>
                <w:szCs w:val="18"/>
              </w:rPr>
            </w:pPr>
            <w:r w:rsidRPr="00F245BF">
              <w:rPr>
                <w:rFonts w:ascii="Arial" w:hAnsi="Arial" w:cs="Arial"/>
              </w:rPr>
              <w:t>Revision lesson of Term work, including practice questions.</w:t>
            </w:r>
            <w:r w:rsidRPr="00F245BF">
              <w:rPr>
                <w:rFonts w:ascii="Arial" w:hAnsi="Arial" w:cs="Arial"/>
              </w:rPr>
              <w:t xml:space="preserve"> Possibly </w:t>
            </w:r>
            <w:proofErr w:type="spellStart"/>
            <w:r w:rsidRPr="00F245BF">
              <w:rPr>
                <w:rFonts w:ascii="Arial" w:hAnsi="Arial" w:cs="Arial"/>
              </w:rPr>
              <w:t>Kahoot</w:t>
            </w:r>
            <w:proofErr w:type="spellEnd"/>
            <w:r w:rsidRPr="00F245BF">
              <w:rPr>
                <w:rFonts w:ascii="Arial" w:hAnsi="Arial" w:cs="Arial"/>
              </w:rPr>
              <w:t xml:space="preserve"> it etc.</w:t>
            </w:r>
          </w:p>
        </w:tc>
        <w:tc>
          <w:tcPr>
            <w:tcW w:w="3557" w:type="dxa"/>
          </w:tcPr>
          <w:p w14:paraId="77DC6594" w14:textId="225270EF" w:rsidR="00F71360" w:rsidRPr="00F245BF" w:rsidRDefault="00624F8B" w:rsidP="0049181A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F245BF">
              <w:rPr>
                <w:rFonts w:ascii="Arial" w:hAnsi="Arial" w:cs="Arial"/>
                <w:b/>
              </w:rPr>
              <w:t xml:space="preserve">  </w:t>
            </w:r>
          </w:p>
          <w:p w14:paraId="5A14BE91" w14:textId="77777777" w:rsidR="00FA7ED7" w:rsidRPr="00F245BF" w:rsidRDefault="00FA7ED7" w:rsidP="00FA7ED7">
            <w:pPr>
              <w:tabs>
                <w:tab w:val="left" w:pos="4140"/>
                <w:tab w:val="left" w:pos="4800"/>
              </w:tabs>
              <w:ind w:right="71"/>
              <w:rPr>
                <w:rFonts w:ascii="Arial" w:eastAsia="Times New Roman" w:hAnsi="Arial" w:cs="Arial"/>
                <w:b/>
                <w:sz w:val="24"/>
                <w:szCs w:val="24"/>
                <w:lang w:val="it-IT" w:eastAsia="en-AU"/>
              </w:rPr>
            </w:pPr>
            <w:r w:rsidRPr="00F245BF">
              <w:rPr>
                <w:rFonts w:ascii="Arial" w:eastAsia="Times New Roman" w:hAnsi="Arial" w:cs="Arial"/>
                <w:b/>
                <w:sz w:val="24"/>
                <w:szCs w:val="24"/>
                <w:lang w:val="it-IT" w:eastAsia="en-AU"/>
              </w:rPr>
              <w:t xml:space="preserve">Task 4: </w:t>
            </w:r>
            <w:r w:rsidRPr="00F245BF">
              <w:rPr>
                <w:rFonts w:ascii="Arial" w:eastAsia="Times New Roman" w:hAnsi="Arial" w:cs="Arial"/>
                <w:sz w:val="20"/>
                <w:szCs w:val="20"/>
                <w:lang w:val="it-IT" w:eastAsia="en-AU"/>
              </w:rPr>
              <w:t xml:space="preserve"> </w:t>
            </w:r>
            <w:r w:rsidRPr="00F245BF">
              <w:rPr>
                <w:rFonts w:ascii="Arial" w:eastAsia="Times New Roman" w:hAnsi="Arial" w:cs="Arial"/>
                <w:b/>
                <w:sz w:val="24"/>
                <w:szCs w:val="24"/>
                <w:lang w:val="it-IT" w:eastAsia="en-AU"/>
              </w:rPr>
              <w:t>In-class Assessment – Test, timed conditions</w:t>
            </w:r>
          </w:p>
          <w:p w14:paraId="68DFA4C7" w14:textId="77777777" w:rsidR="00FA7ED7" w:rsidRPr="00F245BF" w:rsidRDefault="00FA7ED7" w:rsidP="00FA7ED7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F245BF">
              <w:rPr>
                <w:rFonts w:ascii="Arial" w:eastAsia="Times New Roman" w:hAnsi="Arial" w:cs="Arial"/>
                <w:sz w:val="18"/>
                <w:szCs w:val="18"/>
                <w:lang w:val="it-IT" w:eastAsia="en-AU"/>
              </w:rPr>
              <w:t>In-class Assessment applying knowledge and understandings, plus skills addressed in Weeks 1 to 10. The context will be the depth studies – Environmental Change and Management &amp; Geographies of human wellbeing. Including Validation questions for Task 2 and Task 3.</w:t>
            </w:r>
          </w:p>
          <w:p w14:paraId="7A3E184D" w14:textId="77777777" w:rsidR="00E5631D" w:rsidRPr="00F245BF" w:rsidRDefault="00E5631D" w:rsidP="00E5631D">
            <w:pPr>
              <w:ind w:left="60"/>
              <w:rPr>
                <w:rFonts w:ascii="Arial" w:hAnsi="Arial" w:cs="Arial"/>
                <w:sz w:val="28"/>
                <w:szCs w:val="28"/>
                <w:shd w:val="clear" w:color="auto" w:fill="D9D9D9" w:themeFill="background1" w:themeFillShade="D9"/>
              </w:rPr>
            </w:pPr>
          </w:p>
          <w:p w14:paraId="58244503" w14:textId="508ADFB8" w:rsidR="00975318" w:rsidRPr="00F245BF" w:rsidRDefault="00975318" w:rsidP="00FB11F1">
            <w:pPr>
              <w:ind w:left="6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342E9A4" w14:textId="7208D8E4" w:rsidR="00D934D5" w:rsidRPr="00F245BF" w:rsidRDefault="00D934D5" w:rsidP="00624F8B">
      <w:pPr>
        <w:rPr>
          <w:rFonts w:ascii="Arial" w:hAnsi="Arial" w:cs="Arial"/>
        </w:rPr>
      </w:pPr>
    </w:p>
    <w:sectPr w:rsidR="00D934D5" w:rsidRPr="00F245BF" w:rsidSect="00D934D5">
      <w:pgSz w:w="16838" w:h="11906" w:orient="landscape"/>
      <w:pgMar w:top="709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1183"/>
    <w:multiLevelType w:val="hybridMultilevel"/>
    <w:tmpl w:val="0986D0D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6A3AA5"/>
    <w:multiLevelType w:val="hybridMultilevel"/>
    <w:tmpl w:val="9050B06A"/>
    <w:lvl w:ilvl="0" w:tplc="84E48CB6">
      <w:start w:val="1"/>
      <w:numFmt w:val="decimal"/>
      <w:lvlText w:val="%1."/>
      <w:lvlJc w:val="left"/>
      <w:pPr>
        <w:ind w:left="394" w:hanging="360"/>
      </w:pPr>
      <w:rPr>
        <w:rFonts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114" w:hanging="360"/>
      </w:pPr>
    </w:lvl>
    <w:lvl w:ilvl="2" w:tplc="0C09001B" w:tentative="1">
      <w:start w:val="1"/>
      <w:numFmt w:val="lowerRoman"/>
      <w:lvlText w:val="%3."/>
      <w:lvlJc w:val="right"/>
      <w:pPr>
        <w:ind w:left="1834" w:hanging="180"/>
      </w:pPr>
    </w:lvl>
    <w:lvl w:ilvl="3" w:tplc="0C09000F" w:tentative="1">
      <w:start w:val="1"/>
      <w:numFmt w:val="decimal"/>
      <w:lvlText w:val="%4."/>
      <w:lvlJc w:val="left"/>
      <w:pPr>
        <w:ind w:left="2554" w:hanging="360"/>
      </w:pPr>
    </w:lvl>
    <w:lvl w:ilvl="4" w:tplc="0C090019" w:tentative="1">
      <w:start w:val="1"/>
      <w:numFmt w:val="lowerLetter"/>
      <w:lvlText w:val="%5."/>
      <w:lvlJc w:val="left"/>
      <w:pPr>
        <w:ind w:left="3274" w:hanging="360"/>
      </w:pPr>
    </w:lvl>
    <w:lvl w:ilvl="5" w:tplc="0C09001B" w:tentative="1">
      <w:start w:val="1"/>
      <w:numFmt w:val="lowerRoman"/>
      <w:lvlText w:val="%6."/>
      <w:lvlJc w:val="right"/>
      <w:pPr>
        <w:ind w:left="3994" w:hanging="180"/>
      </w:pPr>
    </w:lvl>
    <w:lvl w:ilvl="6" w:tplc="0C09000F" w:tentative="1">
      <w:start w:val="1"/>
      <w:numFmt w:val="decimal"/>
      <w:lvlText w:val="%7."/>
      <w:lvlJc w:val="left"/>
      <w:pPr>
        <w:ind w:left="4714" w:hanging="360"/>
      </w:pPr>
    </w:lvl>
    <w:lvl w:ilvl="7" w:tplc="0C090019" w:tentative="1">
      <w:start w:val="1"/>
      <w:numFmt w:val="lowerLetter"/>
      <w:lvlText w:val="%8."/>
      <w:lvlJc w:val="left"/>
      <w:pPr>
        <w:ind w:left="5434" w:hanging="360"/>
      </w:pPr>
    </w:lvl>
    <w:lvl w:ilvl="8" w:tplc="0C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" w15:restartNumberingAfterBreak="0">
    <w:nsid w:val="03F044A1"/>
    <w:multiLevelType w:val="hybridMultilevel"/>
    <w:tmpl w:val="934AFCB4"/>
    <w:lvl w:ilvl="0" w:tplc="B9A2358C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2159D"/>
    <w:multiLevelType w:val="hybridMultilevel"/>
    <w:tmpl w:val="9050B06A"/>
    <w:lvl w:ilvl="0" w:tplc="84E48CB6">
      <w:start w:val="1"/>
      <w:numFmt w:val="decimal"/>
      <w:lvlText w:val="%1."/>
      <w:lvlJc w:val="left"/>
      <w:pPr>
        <w:ind w:left="394" w:hanging="360"/>
      </w:pPr>
      <w:rPr>
        <w:rFonts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114" w:hanging="360"/>
      </w:pPr>
    </w:lvl>
    <w:lvl w:ilvl="2" w:tplc="0C09001B" w:tentative="1">
      <w:start w:val="1"/>
      <w:numFmt w:val="lowerRoman"/>
      <w:lvlText w:val="%3."/>
      <w:lvlJc w:val="right"/>
      <w:pPr>
        <w:ind w:left="1834" w:hanging="180"/>
      </w:pPr>
    </w:lvl>
    <w:lvl w:ilvl="3" w:tplc="0C09000F" w:tentative="1">
      <w:start w:val="1"/>
      <w:numFmt w:val="decimal"/>
      <w:lvlText w:val="%4."/>
      <w:lvlJc w:val="left"/>
      <w:pPr>
        <w:ind w:left="2554" w:hanging="360"/>
      </w:pPr>
    </w:lvl>
    <w:lvl w:ilvl="4" w:tplc="0C090019" w:tentative="1">
      <w:start w:val="1"/>
      <w:numFmt w:val="lowerLetter"/>
      <w:lvlText w:val="%5."/>
      <w:lvlJc w:val="left"/>
      <w:pPr>
        <w:ind w:left="3274" w:hanging="360"/>
      </w:pPr>
    </w:lvl>
    <w:lvl w:ilvl="5" w:tplc="0C09001B" w:tentative="1">
      <w:start w:val="1"/>
      <w:numFmt w:val="lowerRoman"/>
      <w:lvlText w:val="%6."/>
      <w:lvlJc w:val="right"/>
      <w:pPr>
        <w:ind w:left="3994" w:hanging="180"/>
      </w:pPr>
    </w:lvl>
    <w:lvl w:ilvl="6" w:tplc="0C09000F" w:tentative="1">
      <w:start w:val="1"/>
      <w:numFmt w:val="decimal"/>
      <w:lvlText w:val="%7."/>
      <w:lvlJc w:val="left"/>
      <w:pPr>
        <w:ind w:left="4714" w:hanging="360"/>
      </w:pPr>
    </w:lvl>
    <w:lvl w:ilvl="7" w:tplc="0C090019" w:tentative="1">
      <w:start w:val="1"/>
      <w:numFmt w:val="lowerLetter"/>
      <w:lvlText w:val="%8."/>
      <w:lvlJc w:val="left"/>
      <w:pPr>
        <w:ind w:left="5434" w:hanging="360"/>
      </w:pPr>
    </w:lvl>
    <w:lvl w:ilvl="8" w:tplc="0C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" w15:restartNumberingAfterBreak="0">
    <w:nsid w:val="0BF32724"/>
    <w:multiLevelType w:val="multilevel"/>
    <w:tmpl w:val="8394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4613F0"/>
    <w:multiLevelType w:val="multilevel"/>
    <w:tmpl w:val="20E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B82EA9"/>
    <w:multiLevelType w:val="hybridMultilevel"/>
    <w:tmpl w:val="917E01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61A33"/>
    <w:multiLevelType w:val="hybridMultilevel"/>
    <w:tmpl w:val="9F9CD616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C407007"/>
    <w:multiLevelType w:val="multilevel"/>
    <w:tmpl w:val="3410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8824E4"/>
    <w:multiLevelType w:val="hybridMultilevel"/>
    <w:tmpl w:val="968286AE"/>
    <w:lvl w:ilvl="0" w:tplc="ED9C3F52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78388C"/>
    <w:multiLevelType w:val="hybridMultilevel"/>
    <w:tmpl w:val="1CC40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31E25"/>
    <w:multiLevelType w:val="hybridMultilevel"/>
    <w:tmpl w:val="4A1C99F6"/>
    <w:lvl w:ilvl="0" w:tplc="BEA08434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396E6DD6"/>
    <w:multiLevelType w:val="hybridMultilevel"/>
    <w:tmpl w:val="063452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71CF7"/>
    <w:multiLevelType w:val="hybridMultilevel"/>
    <w:tmpl w:val="AAFE4826"/>
    <w:lvl w:ilvl="0" w:tplc="0C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4D0786"/>
    <w:multiLevelType w:val="hybridMultilevel"/>
    <w:tmpl w:val="9F5AB41E"/>
    <w:lvl w:ilvl="0" w:tplc="0C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D45314B"/>
    <w:multiLevelType w:val="hybridMultilevel"/>
    <w:tmpl w:val="A928F2C2"/>
    <w:lvl w:ilvl="0" w:tplc="5E28935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476EDF"/>
    <w:multiLevelType w:val="hybridMultilevel"/>
    <w:tmpl w:val="5434DF3C"/>
    <w:lvl w:ilvl="0" w:tplc="8F46E524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C4250F"/>
    <w:multiLevelType w:val="hybridMultilevel"/>
    <w:tmpl w:val="4232E1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83E9D"/>
    <w:multiLevelType w:val="hybridMultilevel"/>
    <w:tmpl w:val="AD807272"/>
    <w:lvl w:ilvl="0" w:tplc="ED3A4D10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657300"/>
    <w:multiLevelType w:val="hybridMultilevel"/>
    <w:tmpl w:val="37F657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D40F83"/>
    <w:multiLevelType w:val="hybridMultilevel"/>
    <w:tmpl w:val="AB661110"/>
    <w:lvl w:ilvl="0" w:tplc="984AF7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10F08"/>
    <w:multiLevelType w:val="hybridMultilevel"/>
    <w:tmpl w:val="EDC8C98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BF3C96"/>
    <w:multiLevelType w:val="hybridMultilevel"/>
    <w:tmpl w:val="E79E3D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D06CEB"/>
    <w:multiLevelType w:val="hybridMultilevel"/>
    <w:tmpl w:val="8BCED9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760E38"/>
    <w:multiLevelType w:val="hybridMultilevel"/>
    <w:tmpl w:val="A85088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4E399B"/>
    <w:multiLevelType w:val="hybridMultilevel"/>
    <w:tmpl w:val="88E094E2"/>
    <w:lvl w:ilvl="0" w:tplc="A0E86290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A57EB1"/>
    <w:multiLevelType w:val="hybridMultilevel"/>
    <w:tmpl w:val="6142B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5167"/>
    <w:multiLevelType w:val="hybridMultilevel"/>
    <w:tmpl w:val="40462E3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5C9291F"/>
    <w:multiLevelType w:val="hybridMultilevel"/>
    <w:tmpl w:val="694051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1B6005"/>
    <w:multiLevelType w:val="multilevel"/>
    <w:tmpl w:val="D0B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81254E"/>
    <w:multiLevelType w:val="hybridMultilevel"/>
    <w:tmpl w:val="2DC8A67E"/>
    <w:lvl w:ilvl="0" w:tplc="74F2FD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AC100D"/>
    <w:multiLevelType w:val="hybridMultilevel"/>
    <w:tmpl w:val="015ED486"/>
    <w:lvl w:ilvl="0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954075D"/>
    <w:multiLevelType w:val="hybridMultilevel"/>
    <w:tmpl w:val="81BCA7B4"/>
    <w:lvl w:ilvl="0" w:tplc="0C0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33" w15:restartNumberingAfterBreak="0">
    <w:nsid w:val="698B4161"/>
    <w:multiLevelType w:val="hybridMultilevel"/>
    <w:tmpl w:val="DF5A27D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9014D3"/>
    <w:multiLevelType w:val="hybridMultilevel"/>
    <w:tmpl w:val="CB66B518"/>
    <w:lvl w:ilvl="0" w:tplc="836EB7C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4C3FA2"/>
    <w:multiLevelType w:val="hybridMultilevel"/>
    <w:tmpl w:val="B7584F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8546EC"/>
    <w:multiLevelType w:val="hybridMultilevel"/>
    <w:tmpl w:val="210E5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AF5D0C"/>
    <w:multiLevelType w:val="hybridMultilevel"/>
    <w:tmpl w:val="7F0A3366"/>
    <w:lvl w:ilvl="0" w:tplc="75780C62">
      <w:start w:val="5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8E09F2"/>
    <w:multiLevelType w:val="hybridMultilevel"/>
    <w:tmpl w:val="66A6459A"/>
    <w:lvl w:ilvl="0" w:tplc="AD8C78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7"/>
  </w:num>
  <w:num w:numId="4">
    <w:abstractNumId w:val="24"/>
  </w:num>
  <w:num w:numId="5">
    <w:abstractNumId w:val="22"/>
  </w:num>
  <w:num w:numId="6">
    <w:abstractNumId w:val="19"/>
  </w:num>
  <w:num w:numId="7">
    <w:abstractNumId w:val="10"/>
  </w:num>
  <w:num w:numId="8">
    <w:abstractNumId w:val="0"/>
  </w:num>
  <w:num w:numId="9">
    <w:abstractNumId w:val="31"/>
  </w:num>
  <w:num w:numId="10">
    <w:abstractNumId w:val="26"/>
  </w:num>
  <w:num w:numId="11">
    <w:abstractNumId w:val="7"/>
  </w:num>
  <w:num w:numId="12">
    <w:abstractNumId w:val="36"/>
  </w:num>
  <w:num w:numId="13">
    <w:abstractNumId w:val="16"/>
  </w:num>
  <w:num w:numId="14">
    <w:abstractNumId w:val="23"/>
  </w:num>
  <w:num w:numId="15">
    <w:abstractNumId w:val="28"/>
  </w:num>
  <w:num w:numId="16">
    <w:abstractNumId w:val="27"/>
  </w:num>
  <w:num w:numId="17">
    <w:abstractNumId w:val="21"/>
  </w:num>
  <w:num w:numId="18">
    <w:abstractNumId w:val="14"/>
  </w:num>
  <w:num w:numId="19">
    <w:abstractNumId w:val="12"/>
  </w:num>
  <w:num w:numId="20">
    <w:abstractNumId w:val="25"/>
  </w:num>
  <w:num w:numId="21">
    <w:abstractNumId w:val="11"/>
  </w:num>
  <w:num w:numId="22">
    <w:abstractNumId w:val="32"/>
  </w:num>
  <w:num w:numId="23">
    <w:abstractNumId w:val="37"/>
  </w:num>
  <w:num w:numId="24">
    <w:abstractNumId w:val="35"/>
  </w:num>
  <w:num w:numId="25">
    <w:abstractNumId w:val="30"/>
  </w:num>
  <w:num w:numId="26">
    <w:abstractNumId w:val="15"/>
  </w:num>
  <w:num w:numId="27">
    <w:abstractNumId w:val="2"/>
  </w:num>
  <w:num w:numId="28">
    <w:abstractNumId w:val="34"/>
  </w:num>
  <w:num w:numId="29">
    <w:abstractNumId w:val="18"/>
  </w:num>
  <w:num w:numId="30">
    <w:abstractNumId w:val="8"/>
  </w:num>
  <w:num w:numId="31">
    <w:abstractNumId w:val="4"/>
  </w:num>
  <w:num w:numId="32">
    <w:abstractNumId w:val="5"/>
  </w:num>
  <w:num w:numId="33">
    <w:abstractNumId w:val="29"/>
  </w:num>
  <w:num w:numId="34">
    <w:abstractNumId w:val="13"/>
  </w:num>
  <w:num w:numId="35">
    <w:abstractNumId w:val="3"/>
  </w:num>
  <w:num w:numId="36">
    <w:abstractNumId w:val="1"/>
  </w:num>
  <w:num w:numId="37">
    <w:abstractNumId w:val="33"/>
  </w:num>
  <w:num w:numId="38">
    <w:abstractNumId w:val="38"/>
  </w:num>
  <w:num w:numId="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415"/>
    <w:rsid w:val="000021BB"/>
    <w:rsid w:val="00032CF9"/>
    <w:rsid w:val="00041E50"/>
    <w:rsid w:val="000423D5"/>
    <w:rsid w:val="00055342"/>
    <w:rsid w:val="000558A6"/>
    <w:rsid w:val="0007349E"/>
    <w:rsid w:val="00087A51"/>
    <w:rsid w:val="000C74A0"/>
    <w:rsid w:val="000F5EE1"/>
    <w:rsid w:val="001077B6"/>
    <w:rsid w:val="00116200"/>
    <w:rsid w:val="001528A8"/>
    <w:rsid w:val="0015608D"/>
    <w:rsid w:val="00176415"/>
    <w:rsid w:val="00176CC4"/>
    <w:rsid w:val="00192C3F"/>
    <w:rsid w:val="00195FE0"/>
    <w:rsid w:val="001C4AA1"/>
    <w:rsid w:val="001E218A"/>
    <w:rsid w:val="001F2679"/>
    <w:rsid w:val="002173CB"/>
    <w:rsid w:val="0022135E"/>
    <w:rsid w:val="00223C6A"/>
    <w:rsid w:val="00225E76"/>
    <w:rsid w:val="00237016"/>
    <w:rsid w:val="0024235F"/>
    <w:rsid w:val="00262928"/>
    <w:rsid w:val="002908D2"/>
    <w:rsid w:val="002B0F57"/>
    <w:rsid w:val="002D0ECB"/>
    <w:rsid w:val="002E4D8D"/>
    <w:rsid w:val="002F204E"/>
    <w:rsid w:val="00307F34"/>
    <w:rsid w:val="00310175"/>
    <w:rsid w:val="00317D0C"/>
    <w:rsid w:val="003205E9"/>
    <w:rsid w:val="00356FB6"/>
    <w:rsid w:val="00363864"/>
    <w:rsid w:val="0037771A"/>
    <w:rsid w:val="00381FBE"/>
    <w:rsid w:val="003C6282"/>
    <w:rsid w:val="003D2FE0"/>
    <w:rsid w:val="003D3F5E"/>
    <w:rsid w:val="003D6655"/>
    <w:rsid w:val="003F3880"/>
    <w:rsid w:val="004253AE"/>
    <w:rsid w:val="0042619B"/>
    <w:rsid w:val="00443047"/>
    <w:rsid w:val="004660A1"/>
    <w:rsid w:val="00467DD0"/>
    <w:rsid w:val="0049181A"/>
    <w:rsid w:val="004A470F"/>
    <w:rsid w:val="004F6A39"/>
    <w:rsid w:val="005006F7"/>
    <w:rsid w:val="00513A18"/>
    <w:rsid w:val="00515831"/>
    <w:rsid w:val="005353B2"/>
    <w:rsid w:val="0056002D"/>
    <w:rsid w:val="00560E31"/>
    <w:rsid w:val="00593631"/>
    <w:rsid w:val="005A54C6"/>
    <w:rsid w:val="005C7A24"/>
    <w:rsid w:val="005D1124"/>
    <w:rsid w:val="005E7351"/>
    <w:rsid w:val="005F4CF3"/>
    <w:rsid w:val="005F5EC9"/>
    <w:rsid w:val="00614819"/>
    <w:rsid w:val="00624F8B"/>
    <w:rsid w:val="00626E56"/>
    <w:rsid w:val="0063025B"/>
    <w:rsid w:val="00646F2A"/>
    <w:rsid w:val="006510BE"/>
    <w:rsid w:val="006561DA"/>
    <w:rsid w:val="00677C66"/>
    <w:rsid w:val="006820B8"/>
    <w:rsid w:val="006901AF"/>
    <w:rsid w:val="006A3655"/>
    <w:rsid w:val="006E3A79"/>
    <w:rsid w:val="00736991"/>
    <w:rsid w:val="0076394D"/>
    <w:rsid w:val="00767B16"/>
    <w:rsid w:val="007713AF"/>
    <w:rsid w:val="00775FEE"/>
    <w:rsid w:val="00793425"/>
    <w:rsid w:val="007D2735"/>
    <w:rsid w:val="007E05F2"/>
    <w:rsid w:val="007F39DD"/>
    <w:rsid w:val="007F4471"/>
    <w:rsid w:val="007F7EA0"/>
    <w:rsid w:val="008029E5"/>
    <w:rsid w:val="00805918"/>
    <w:rsid w:val="00807479"/>
    <w:rsid w:val="008206A2"/>
    <w:rsid w:val="0087041B"/>
    <w:rsid w:val="00872CF5"/>
    <w:rsid w:val="0088575E"/>
    <w:rsid w:val="00887799"/>
    <w:rsid w:val="00892783"/>
    <w:rsid w:val="008E539E"/>
    <w:rsid w:val="008E79E7"/>
    <w:rsid w:val="008F2EE8"/>
    <w:rsid w:val="00926FEE"/>
    <w:rsid w:val="00936610"/>
    <w:rsid w:val="00941AB2"/>
    <w:rsid w:val="00941FF2"/>
    <w:rsid w:val="00942529"/>
    <w:rsid w:val="0094565D"/>
    <w:rsid w:val="0094597A"/>
    <w:rsid w:val="0094720A"/>
    <w:rsid w:val="00947347"/>
    <w:rsid w:val="00950C25"/>
    <w:rsid w:val="009552B2"/>
    <w:rsid w:val="00970F13"/>
    <w:rsid w:val="00975318"/>
    <w:rsid w:val="00986468"/>
    <w:rsid w:val="009921F8"/>
    <w:rsid w:val="009A71C8"/>
    <w:rsid w:val="009B49FC"/>
    <w:rsid w:val="00A04577"/>
    <w:rsid w:val="00A5152D"/>
    <w:rsid w:val="00A54F2A"/>
    <w:rsid w:val="00AA14E9"/>
    <w:rsid w:val="00AB0A4C"/>
    <w:rsid w:val="00AB78E6"/>
    <w:rsid w:val="00AD29B7"/>
    <w:rsid w:val="00AD77AB"/>
    <w:rsid w:val="00AD7E52"/>
    <w:rsid w:val="00AE21AB"/>
    <w:rsid w:val="00AE4843"/>
    <w:rsid w:val="00AE55DF"/>
    <w:rsid w:val="00AF1F9D"/>
    <w:rsid w:val="00B007F8"/>
    <w:rsid w:val="00B03CA5"/>
    <w:rsid w:val="00B04B92"/>
    <w:rsid w:val="00B37EAD"/>
    <w:rsid w:val="00B525CD"/>
    <w:rsid w:val="00B70129"/>
    <w:rsid w:val="00B76272"/>
    <w:rsid w:val="00B93A82"/>
    <w:rsid w:val="00BA61FF"/>
    <w:rsid w:val="00BA762A"/>
    <w:rsid w:val="00BB60FD"/>
    <w:rsid w:val="00BD0E04"/>
    <w:rsid w:val="00BD0F77"/>
    <w:rsid w:val="00BD47A6"/>
    <w:rsid w:val="00BD4CE4"/>
    <w:rsid w:val="00BF7B32"/>
    <w:rsid w:val="00C126BD"/>
    <w:rsid w:val="00C17324"/>
    <w:rsid w:val="00C376A2"/>
    <w:rsid w:val="00C60E1F"/>
    <w:rsid w:val="00C76978"/>
    <w:rsid w:val="00C76CA6"/>
    <w:rsid w:val="00C8646C"/>
    <w:rsid w:val="00CB23AE"/>
    <w:rsid w:val="00CC5A7F"/>
    <w:rsid w:val="00CC608D"/>
    <w:rsid w:val="00CC7EA6"/>
    <w:rsid w:val="00D3514E"/>
    <w:rsid w:val="00D36156"/>
    <w:rsid w:val="00D52BFE"/>
    <w:rsid w:val="00D934D5"/>
    <w:rsid w:val="00DC7610"/>
    <w:rsid w:val="00DD3081"/>
    <w:rsid w:val="00DE6497"/>
    <w:rsid w:val="00DE744C"/>
    <w:rsid w:val="00E0551E"/>
    <w:rsid w:val="00E3779F"/>
    <w:rsid w:val="00E50EAB"/>
    <w:rsid w:val="00E51E7D"/>
    <w:rsid w:val="00E5631D"/>
    <w:rsid w:val="00E63265"/>
    <w:rsid w:val="00E67A7F"/>
    <w:rsid w:val="00E74A2E"/>
    <w:rsid w:val="00E84946"/>
    <w:rsid w:val="00E855FF"/>
    <w:rsid w:val="00E906E1"/>
    <w:rsid w:val="00E97F6C"/>
    <w:rsid w:val="00EA38DA"/>
    <w:rsid w:val="00EE2654"/>
    <w:rsid w:val="00EF1E0D"/>
    <w:rsid w:val="00F21B1A"/>
    <w:rsid w:val="00F245BF"/>
    <w:rsid w:val="00F245EC"/>
    <w:rsid w:val="00F3024D"/>
    <w:rsid w:val="00F506BE"/>
    <w:rsid w:val="00F5225C"/>
    <w:rsid w:val="00F6060E"/>
    <w:rsid w:val="00F63D24"/>
    <w:rsid w:val="00F71360"/>
    <w:rsid w:val="00F90CB5"/>
    <w:rsid w:val="00F92FFA"/>
    <w:rsid w:val="00FA66FC"/>
    <w:rsid w:val="00FA7ED7"/>
    <w:rsid w:val="00FB11F1"/>
    <w:rsid w:val="00FD289E"/>
    <w:rsid w:val="00FE0126"/>
    <w:rsid w:val="00FE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95C0A"/>
  <w15:docId w15:val="{1BC3E19A-7BBE-4423-B3B8-B88E6534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64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41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6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38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79E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45EC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A7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3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10outline.scsa.wa.edu.au/home/p-10-curriculum/curriculum-browser/humanities-and-social-sciences/humanities-overview/glossary/development" TargetMode="External"/><Relationship Id="rId13" Type="http://schemas.openxmlformats.org/officeDocument/2006/relationships/hyperlink" Target="https://www.worldvision.com.au/get-involved/school-resources/detail/1.-what-is-poverty" TargetMode="External"/><Relationship Id="rId3" Type="http://schemas.openxmlformats.org/officeDocument/2006/relationships/styles" Target="styles.xml"/><Relationship Id="rId7" Type="http://schemas.openxmlformats.org/officeDocument/2006/relationships/hyperlink" Target="http://k10outline.scsa.wa.edu.au/home/p-10-curriculum/curriculum-browser/humanities-and-social-sciences/humanities-overview/glossary/human-wellbeing" TargetMode="External"/><Relationship Id="rId12" Type="http://schemas.openxmlformats.org/officeDocument/2006/relationships/hyperlink" Target="http://www.scootle.edu.au/ec/search?accContentId=ACHGK077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://k10outline.scsa.wa.edu.au/home/p-10-curriculum/curriculum-browser/humanities-and-social-sciences/humanities-overview/glossary/human-wellbe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un.org/sustainabledevelopment/sustainable-development-goals/" TargetMode="External"/><Relationship Id="rId10" Type="http://schemas.openxmlformats.org/officeDocument/2006/relationships/hyperlink" Target="http://k10outline.scsa.wa.edu.au/home/p-10-curriculum/curriculum-browser/humanities-and-social-sciences/humanities-overview/glossary/spatial-varia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cootle.edu.au/ec/search?accContentId=ACHGK076" TargetMode="External"/><Relationship Id="rId14" Type="http://schemas.openxmlformats.org/officeDocument/2006/relationships/hyperlink" Target="http://www.un.org/millenniumgoa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862DF-7120-48F4-B830-3D668FE5B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6E50C17C</Template>
  <TotalTime>0</TotalTime>
  <Pages>2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RINTOUL Brooke [Narrogin Senior High School]</cp:lastModifiedBy>
  <cp:revision>2</cp:revision>
  <cp:lastPrinted>2019-03-28T01:56:00Z</cp:lastPrinted>
  <dcterms:created xsi:type="dcterms:W3CDTF">2019-03-28T01:56:00Z</dcterms:created>
  <dcterms:modified xsi:type="dcterms:W3CDTF">2019-03-28T01:56:00Z</dcterms:modified>
</cp:coreProperties>
</file>