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page" w:tblpX="550" w:tblpY="877"/>
        <w:tblW w:w="15530" w:type="dxa"/>
        <w:tblLayout w:type="fixed"/>
        <w:tblLook w:val="04A0" w:firstRow="1" w:lastRow="0" w:firstColumn="1" w:lastColumn="0" w:noHBand="0" w:noVBand="1"/>
      </w:tblPr>
      <w:tblGrid>
        <w:gridCol w:w="811"/>
        <w:gridCol w:w="3692"/>
        <w:gridCol w:w="3856"/>
        <w:gridCol w:w="3614"/>
        <w:gridCol w:w="3557"/>
      </w:tblGrid>
      <w:tr w:rsidR="001E177F" w14:paraId="09E8179F" w14:textId="77777777" w:rsidTr="00B6525F">
        <w:trPr>
          <w:trHeight w:val="265"/>
        </w:trPr>
        <w:tc>
          <w:tcPr>
            <w:tcW w:w="811" w:type="dxa"/>
          </w:tcPr>
          <w:p w14:paraId="2CC1467F" w14:textId="77777777" w:rsidR="001E177F" w:rsidRPr="00D934D5" w:rsidRDefault="001E177F" w:rsidP="00B6525F">
            <w:pPr>
              <w:tabs>
                <w:tab w:val="left" w:pos="3870"/>
              </w:tabs>
              <w:jc w:val="center"/>
              <w:rPr>
                <w:b/>
                <w:sz w:val="24"/>
                <w:szCs w:val="24"/>
              </w:rPr>
            </w:pPr>
            <w:r w:rsidRPr="00D934D5">
              <w:rPr>
                <w:b/>
                <w:sz w:val="24"/>
                <w:szCs w:val="24"/>
              </w:rPr>
              <w:t>Week</w:t>
            </w:r>
          </w:p>
        </w:tc>
        <w:tc>
          <w:tcPr>
            <w:tcW w:w="3692" w:type="dxa"/>
          </w:tcPr>
          <w:p w14:paraId="0DBA53CD" w14:textId="77777777" w:rsidR="001E177F" w:rsidRPr="00D934D5" w:rsidRDefault="001E177F" w:rsidP="00B6525F">
            <w:pPr>
              <w:tabs>
                <w:tab w:val="left" w:pos="3870"/>
              </w:tabs>
              <w:jc w:val="center"/>
              <w:rPr>
                <w:b/>
                <w:sz w:val="24"/>
                <w:szCs w:val="24"/>
              </w:rPr>
            </w:pPr>
            <w:r w:rsidRPr="00D934D5">
              <w:rPr>
                <w:b/>
                <w:sz w:val="24"/>
                <w:szCs w:val="24"/>
              </w:rPr>
              <w:t>Lesson 1</w:t>
            </w:r>
          </w:p>
        </w:tc>
        <w:tc>
          <w:tcPr>
            <w:tcW w:w="3856" w:type="dxa"/>
          </w:tcPr>
          <w:p w14:paraId="402D94E6" w14:textId="77777777" w:rsidR="001E177F" w:rsidRPr="00D934D5" w:rsidRDefault="001E177F" w:rsidP="00B6525F">
            <w:pPr>
              <w:tabs>
                <w:tab w:val="left" w:pos="3870"/>
              </w:tabs>
              <w:jc w:val="center"/>
              <w:rPr>
                <w:b/>
                <w:sz w:val="24"/>
                <w:szCs w:val="24"/>
              </w:rPr>
            </w:pPr>
            <w:r w:rsidRPr="00D934D5">
              <w:rPr>
                <w:b/>
                <w:sz w:val="24"/>
                <w:szCs w:val="24"/>
              </w:rPr>
              <w:t>Lesson 2</w:t>
            </w:r>
          </w:p>
        </w:tc>
        <w:tc>
          <w:tcPr>
            <w:tcW w:w="3614" w:type="dxa"/>
          </w:tcPr>
          <w:p w14:paraId="2FB60297" w14:textId="77777777" w:rsidR="001E177F" w:rsidRPr="00D934D5" w:rsidRDefault="001E177F" w:rsidP="00B6525F">
            <w:pPr>
              <w:tabs>
                <w:tab w:val="left" w:pos="3870"/>
              </w:tabs>
              <w:jc w:val="center"/>
              <w:rPr>
                <w:b/>
                <w:sz w:val="24"/>
                <w:szCs w:val="24"/>
              </w:rPr>
            </w:pPr>
            <w:r w:rsidRPr="00D934D5">
              <w:rPr>
                <w:b/>
                <w:sz w:val="24"/>
                <w:szCs w:val="24"/>
              </w:rPr>
              <w:t>Lesson 3</w:t>
            </w:r>
          </w:p>
        </w:tc>
        <w:tc>
          <w:tcPr>
            <w:tcW w:w="3557" w:type="dxa"/>
            <w:tcBorders>
              <w:bottom w:val="single" w:sz="4" w:space="0" w:color="auto"/>
            </w:tcBorders>
          </w:tcPr>
          <w:p w14:paraId="748E15D2" w14:textId="77777777" w:rsidR="001E177F" w:rsidRPr="00D934D5" w:rsidRDefault="001E177F" w:rsidP="00B6525F">
            <w:pPr>
              <w:tabs>
                <w:tab w:val="left" w:pos="3870"/>
              </w:tabs>
              <w:jc w:val="center"/>
              <w:rPr>
                <w:b/>
                <w:sz w:val="24"/>
                <w:szCs w:val="24"/>
              </w:rPr>
            </w:pPr>
            <w:r w:rsidRPr="00D934D5">
              <w:rPr>
                <w:b/>
                <w:sz w:val="24"/>
                <w:szCs w:val="24"/>
              </w:rPr>
              <w:t>Lesson 4</w:t>
            </w:r>
          </w:p>
        </w:tc>
      </w:tr>
      <w:tr w:rsidR="001E177F" w14:paraId="38B668BF" w14:textId="77777777" w:rsidTr="00B6525F">
        <w:trPr>
          <w:trHeight w:val="1391"/>
        </w:trPr>
        <w:tc>
          <w:tcPr>
            <w:tcW w:w="15530" w:type="dxa"/>
            <w:gridSpan w:val="5"/>
          </w:tcPr>
          <w:p w14:paraId="27DEEBD5" w14:textId="77777777" w:rsidR="001E177F" w:rsidRPr="006E6E69" w:rsidRDefault="001E177F" w:rsidP="00B6525F">
            <w:pPr>
              <w:spacing w:after="191" w:line="382" w:lineRule="atLeast"/>
              <w:rPr>
                <w:rFonts w:ascii="Helvetica" w:eastAsia="Times New Roman" w:hAnsi="Helvetica" w:cs="Helvetica"/>
                <w:color w:val="000000" w:themeColor="text1"/>
                <w:sz w:val="18"/>
                <w:szCs w:val="18"/>
                <w:lang w:val="en" w:eastAsia="en-AU"/>
              </w:rPr>
            </w:pPr>
            <w:r w:rsidRPr="006E6E69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Knowledge and Understanding: </w:t>
            </w:r>
            <w:r w:rsidRPr="006E6E69">
              <w:rPr>
                <w:rFonts w:ascii="Arial" w:eastAsia="Times New Roman" w:hAnsi="Arial" w:cs="Arial"/>
                <w:b/>
                <w:bCs/>
                <w:color w:val="000000" w:themeColor="text1"/>
                <w:sz w:val="18"/>
                <w:szCs w:val="18"/>
                <w:u w:val="single"/>
                <w:lang w:val="en" w:eastAsia="en-AU"/>
              </w:rPr>
              <w:t xml:space="preserve"> Economic performance and </w:t>
            </w:r>
            <w:hyperlink r:id="rId5" w:tooltip="Display the glossary entry for living standards" w:history="1">
              <w:r w:rsidRPr="006E6E69">
                <w:rPr>
                  <w:rFonts w:ascii="Arial" w:eastAsia="Times New Roman" w:hAnsi="Arial" w:cs="Arial"/>
                  <w:b/>
                  <w:bCs/>
                  <w:color w:val="000000" w:themeColor="text1"/>
                  <w:sz w:val="18"/>
                  <w:szCs w:val="18"/>
                  <w:u w:val="single"/>
                  <w:lang w:val="en" w:eastAsia="en-AU"/>
                </w:rPr>
                <w:t>living standards</w:t>
              </w:r>
            </w:hyperlink>
          </w:p>
          <w:p w14:paraId="2E09FF48" w14:textId="77777777" w:rsidR="001E177F" w:rsidRDefault="001E177F" w:rsidP="00B6525F">
            <w:pPr>
              <w:shd w:val="clear" w:color="auto" w:fill="FFFFFF" w:themeFill="background1"/>
              <w:tabs>
                <w:tab w:val="left" w:pos="3870"/>
              </w:tabs>
              <w:rPr>
                <w:rFonts w:ascii="Helvetica" w:hAnsi="Helvetica" w:cs="Helvetica"/>
                <w:b/>
                <w:bCs/>
                <w:color w:val="000000" w:themeColor="text1"/>
                <w:sz w:val="18"/>
                <w:szCs w:val="18"/>
                <w:shd w:val="clear" w:color="auto" w:fill="FEFEFE"/>
              </w:rPr>
            </w:pPr>
            <w:r w:rsidRPr="006E6E69">
              <w:rPr>
                <w:rFonts w:ascii="Helvetica" w:hAnsi="Helvetica" w:cs="Helvetica"/>
                <w:b/>
                <w:bCs/>
                <w:color w:val="000000" w:themeColor="text1"/>
                <w:sz w:val="18"/>
                <w:szCs w:val="18"/>
                <w:shd w:val="clear" w:color="auto" w:fill="FEFEFE"/>
              </w:rPr>
              <w:t>The links between </w:t>
            </w:r>
            <w:hyperlink r:id="rId6" w:tooltip="Display the glossary entry for economic performance" w:history="1">
              <w:r w:rsidRPr="006E6E69">
                <w:rPr>
                  <w:rFonts w:ascii="Helvetica" w:hAnsi="Helvetica" w:cs="Helvetica"/>
                  <w:b/>
                  <w:bCs/>
                  <w:color w:val="000000" w:themeColor="text1"/>
                  <w:sz w:val="18"/>
                  <w:szCs w:val="18"/>
                  <w:u w:val="single"/>
                  <w:shd w:val="clear" w:color="auto" w:fill="FEFEFE"/>
                </w:rPr>
                <w:t>economic performance</w:t>
              </w:r>
            </w:hyperlink>
            <w:r w:rsidRPr="006E6E69">
              <w:rPr>
                <w:rFonts w:ascii="Helvetica" w:hAnsi="Helvetica" w:cs="Helvetica"/>
                <w:b/>
                <w:bCs/>
                <w:color w:val="000000" w:themeColor="text1"/>
                <w:sz w:val="18"/>
                <w:szCs w:val="18"/>
                <w:shd w:val="clear" w:color="auto" w:fill="FEFEFE"/>
              </w:rPr>
              <w:t> and </w:t>
            </w:r>
            <w:hyperlink r:id="rId7" w:tooltip="Display the glossary entry for living standards" w:history="1">
              <w:r w:rsidRPr="006E6E69">
                <w:rPr>
                  <w:rFonts w:ascii="Helvetica" w:hAnsi="Helvetica" w:cs="Helvetica"/>
                  <w:b/>
                  <w:bCs/>
                  <w:color w:val="000000" w:themeColor="text1"/>
                  <w:sz w:val="18"/>
                  <w:szCs w:val="18"/>
                  <w:u w:val="single"/>
                  <w:shd w:val="clear" w:color="auto" w:fill="FEFEFE"/>
                </w:rPr>
                <w:t>living standards</w:t>
              </w:r>
            </w:hyperlink>
            <w:r w:rsidRPr="006E6E69">
              <w:rPr>
                <w:rFonts w:ascii="Helvetica" w:hAnsi="Helvetica" w:cs="Helvetica"/>
                <w:b/>
                <w:bCs/>
                <w:color w:val="000000" w:themeColor="text1"/>
                <w:sz w:val="18"/>
                <w:szCs w:val="18"/>
                <w:shd w:val="clear" w:color="auto" w:fill="FEFEFE"/>
              </w:rPr>
              <w:t>, the variations that exist within and between economies and the possible causes (e.g. foreign investment, employment rates and levels of debt</w:t>
            </w:r>
          </w:p>
          <w:p w14:paraId="509329C6" w14:textId="77777777" w:rsidR="001E177F" w:rsidRPr="006E6E69" w:rsidRDefault="001E177F" w:rsidP="00B6525F">
            <w:pPr>
              <w:shd w:val="clear" w:color="auto" w:fill="FFFFFF" w:themeFill="background1"/>
              <w:tabs>
                <w:tab w:val="left" w:pos="3870"/>
              </w:tabs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E6E69">
              <w:rPr>
                <w:rFonts w:ascii="Helvetica" w:hAnsi="Helvetica" w:cs="Helvetica"/>
                <w:b/>
                <w:bCs/>
                <w:color w:val="000000" w:themeColor="text1"/>
                <w:sz w:val="18"/>
                <w:szCs w:val="18"/>
                <w:shd w:val="clear" w:color="auto" w:fill="FEFEFE"/>
              </w:rPr>
              <w:t>The distribution of income and wealth in the </w:t>
            </w:r>
            <w:hyperlink r:id="rId8" w:tooltip="Display the glossary entry for economy" w:history="1">
              <w:r w:rsidRPr="006E6E69">
                <w:rPr>
                  <w:rFonts w:ascii="Helvetica" w:hAnsi="Helvetica" w:cs="Helvetica"/>
                  <w:b/>
                  <w:bCs/>
                  <w:color w:val="000000" w:themeColor="text1"/>
                  <w:sz w:val="18"/>
                  <w:szCs w:val="18"/>
                  <w:u w:val="single"/>
                  <w:shd w:val="clear" w:color="auto" w:fill="FEFEFE"/>
                </w:rPr>
                <w:t>economy</w:t>
              </w:r>
            </w:hyperlink>
            <w:r w:rsidRPr="006E6E69">
              <w:rPr>
                <w:rFonts w:ascii="Helvetica" w:hAnsi="Helvetica" w:cs="Helvetica"/>
                <w:b/>
                <w:bCs/>
                <w:color w:val="000000" w:themeColor="text1"/>
                <w:sz w:val="18"/>
                <w:szCs w:val="18"/>
                <w:shd w:val="clear" w:color="auto" w:fill="FEFEFE"/>
              </w:rPr>
              <w:t> and the ways in which governments can redistribute income (e.g. through taxation, social welfare payments)</w:t>
            </w:r>
          </w:p>
        </w:tc>
      </w:tr>
      <w:tr w:rsidR="001E177F" w14:paraId="4240948E" w14:textId="77777777" w:rsidTr="00B6525F">
        <w:trPr>
          <w:trHeight w:val="281"/>
        </w:trPr>
        <w:tc>
          <w:tcPr>
            <w:tcW w:w="811" w:type="dxa"/>
          </w:tcPr>
          <w:p w14:paraId="48DD3CBB" w14:textId="77777777" w:rsidR="001E177F" w:rsidRPr="00B525CD" w:rsidRDefault="001E177F" w:rsidP="00B6525F">
            <w:pPr>
              <w:tabs>
                <w:tab w:val="left" w:pos="3870"/>
              </w:tabs>
              <w:jc w:val="center"/>
              <w:rPr>
                <w:b/>
                <w:sz w:val="52"/>
                <w:szCs w:val="52"/>
              </w:rPr>
            </w:pPr>
            <w:r>
              <w:rPr>
                <w:b/>
                <w:sz w:val="52"/>
                <w:szCs w:val="52"/>
              </w:rPr>
              <w:t>3</w:t>
            </w:r>
          </w:p>
        </w:tc>
        <w:tc>
          <w:tcPr>
            <w:tcW w:w="3692" w:type="dxa"/>
            <w:shd w:val="clear" w:color="auto" w:fill="auto"/>
          </w:tcPr>
          <w:p w14:paraId="6A6FA780" w14:textId="77777777" w:rsidR="001E177F" w:rsidRDefault="001E177F" w:rsidP="00B6525F">
            <w:pPr>
              <w:tabs>
                <w:tab w:val="left" w:pos="387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13402">
              <w:rPr>
                <w:rFonts w:ascii="Arial" w:hAnsi="Arial" w:cs="Arial"/>
                <w:b/>
                <w:bCs/>
                <w:sz w:val="20"/>
                <w:szCs w:val="20"/>
              </w:rPr>
              <w:t>Learning intention (LI):</w:t>
            </w:r>
          </w:p>
          <w:p w14:paraId="5879C3F9" w14:textId="77777777" w:rsidR="001E177F" w:rsidRPr="00F371B6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rPr>
                <w:rFonts w:ascii="Arial" w:hAnsi="Arial" w:cs="Arial"/>
                <w:sz w:val="20"/>
                <w:szCs w:val="20"/>
              </w:rPr>
            </w:pPr>
            <w:r w:rsidRPr="00F371B6">
              <w:rPr>
                <w:rFonts w:ascii="Arial" w:hAnsi="Arial" w:cs="Arial"/>
                <w:sz w:val="20"/>
                <w:szCs w:val="20"/>
              </w:rPr>
              <w:t>Examine the links between economic performance and living standards, the variations that exist within and between economies and the possible causes.</w:t>
            </w:r>
          </w:p>
          <w:p w14:paraId="52600591" w14:textId="77777777" w:rsidR="001E177F" w:rsidRPr="00D13402" w:rsidRDefault="001E177F" w:rsidP="00B6525F">
            <w:p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13402">
              <w:rPr>
                <w:rFonts w:ascii="Arial" w:hAnsi="Arial" w:cs="Arial"/>
                <w:b/>
                <w:bCs/>
                <w:sz w:val="20"/>
                <w:szCs w:val="20"/>
              </w:rPr>
              <w:t>Success Criteria (SC):</w:t>
            </w:r>
          </w:p>
          <w:p w14:paraId="48C26AE9" w14:textId="77777777" w:rsidR="001E177F" w:rsidRDefault="001E177F" w:rsidP="00B6525F">
            <w:pPr>
              <w:pStyle w:val="ListParagraph"/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658C4150" w14:textId="77777777" w:rsidR="001E177F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Outline links between economic performance and living standards.</w:t>
            </w:r>
          </w:p>
          <w:p w14:paraId="50B27DA4" w14:textId="77777777" w:rsidR="001E177F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Outlines variations which exist between economies.</w:t>
            </w:r>
          </w:p>
          <w:p w14:paraId="6A8AE5C6" w14:textId="77777777" w:rsidR="001E177F" w:rsidRPr="00285DEC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State possible causes of differences between economies.</w:t>
            </w:r>
          </w:p>
          <w:p w14:paraId="6D9DDE07" w14:textId="77777777" w:rsidR="001E177F" w:rsidRDefault="001E177F" w:rsidP="00B6525F">
            <w:p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5C5BB178" w14:textId="77777777" w:rsidR="001E177F" w:rsidRDefault="001E177F" w:rsidP="00B6525F">
            <w:p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Topics:</w:t>
            </w:r>
          </w:p>
          <w:p w14:paraId="44B43D68" w14:textId="77777777" w:rsidR="001E177F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Review economic performance.</w:t>
            </w:r>
          </w:p>
          <w:p w14:paraId="51A49F70" w14:textId="77777777" w:rsidR="001E177F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Examine sources and look at data interpretation. Pearson – Page 70 Choropleth Map</w:t>
            </w:r>
          </w:p>
          <w:p w14:paraId="338571AA" w14:textId="77777777" w:rsidR="001E177F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Key questions – </w:t>
            </w:r>
            <w:r w:rsidRPr="00F476ED">
              <w:rPr>
                <w:rFonts w:ascii="Arial" w:hAnsi="Arial" w:cs="Arial"/>
                <w:i/>
                <w:iCs/>
                <w:sz w:val="20"/>
                <w:szCs w:val="20"/>
              </w:rPr>
              <w:t>Are living standards the same throughout Australia? Why are there differences? Why are there differences between countries?</w:t>
            </w:r>
          </w:p>
          <w:p w14:paraId="216668C4" w14:textId="77777777" w:rsidR="001E177F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Examine ‘standard of living’. </w:t>
            </w:r>
          </w:p>
          <w:p w14:paraId="70CDF128" w14:textId="77777777" w:rsidR="001E177F" w:rsidRPr="00285DEC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Examine causes of differences in living standards.</w:t>
            </w:r>
          </w:p>
          <w:p w14:paraId="27A97016" w14:textId="77777777" w:rsidR="001E177F" w:rsidRDefault="001E177F" w:rsidP="00B6525F">
            <w:p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2A3DCCD7" w14:textId="77777777" w:rsidR="001E177F" w:rsidRDefault="001E177F" w:rsidP="00B6525F">
            <w:p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1FE82D92" w14:textId="77777777" w:rsidR="001E177F" w:rsidRDefault="001E177F" w:rsidP="00B6525F">
            <w:p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13402">
              <w:rPr>
                <w:rFonts w:ascii="Arial" w:hAnsi="Arial" w:cs="Arial"/>
                <w:b/>
                <w:bCs/>
                <w:sz w:val="20"/>
                <w:szCs w:val="20"/>
              </w:rPr>
              <w:t>Suggested resources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  <w:p w14:paraId="29290F3C" w14:textId="77777777" w:rsidR="001E177F" w:rsidRPr="005E5207" w:rsidRDefault="001E177F" w:rsidP="00B6525F">
            <w:p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73A386E" w14:textId="77777777" w:rsidR="001E177F" w:rsidRDefault="001E177F" w:rsidP="00B6525F">
            <w:pPr>
              <w:tabs>
                <w:tab w:val="left" w:pos="3870"/>
              </w:tabs>
              <w:rPr>
                <w:rStyle w:val="Hyperlink"/>
                <w:rFonts w:ascii="Arial" w:hAnsi="Arial" w:cs="Arial"/>
                <w:sz w:val="20"/>
                <w:szCs w:val="20"/>
              </w:rPr>
            </w:pPr>
            <w:hyperlink r:id="rId9" w:history="1">
              <w:r w:rsidRPr="00267FD9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https://www.abs.gov.au/ausstats/abs@.nsf/Lookup/1370.0main+features392013</w:t>
              </w:r>
            </w:hyperlink>
          </w:p>
          <w:p w14:paraId="7F93A04F" w14:textId="77777777" w:rsidR="001E177F" w:rsidRPr="00566DD8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566DD8">
              <w:rPr>
                <w:rFonts w:ascii="Arial" w:hAnsi="Arial" w:cs="Arial"/>
                <w:sz w:val="20"/>
                <w:szCs w:val="20"/>
              </w:rPr>
              <w:t>Pearson (Pages 70-73)</w:t>
            </w:r>
          </w:p>
          <w:p w14:paraId="5D79FA6C" w14:textId="77777777" w:rsidR="001E177F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566DD8">
              <w:rPr>
                <w:rFonts w:ascii="Arial" w:hAnsi="Arial" w:cs="Arial"/>
                <w:sz w:val="20"/>
                <w:szCs w:val="20"/>
              </w:rPr>
              <w:t>Cambridge (Pages 65-70)</w:t>
            </w:r>
          </w:p>
          <w:p w14:paraId="2B88E7AA" w14:textId="77777777" w:rsidR="001E177F" w:rsidRDefault="001E177F" w:rsidP="00B6525F">
            <w:p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3E2C23D9" w14:textId="77777777" w:rsidR="001E177F" w:rsidRPr="00997921" w:rsidRDefault="001E177F" w:rsidP="00B6525F">
            <w:pPr>
              <w:tabs>
                <w:tab w:val="left" w:pos="387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13402">
              <w:rPr>
                <w:rFonts w:ascii="Arial" w:hAnsi="Arial" w:cs="Arial"/>
                <w:b/>
                <w:bCs/>
                <w:sz w:val="20"/>
                <w:szCs w:val="20"/>
              </w:rPr>
              <w:t>Suggested learning activities:</w:t>
            </w:r>
          </w:p>
          <w:p w14:paraId="3E68136C" w14:textId="77777777" w:rsidR="001E177F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Brainstorm – review what you know about living standards and why they vary, including causes of differences.</w:t>
            </w:r>
          </w:p>
          <w:p w14:paraId="39BDFD09" w14:textId="77777777" w:rsidR="001E177F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If not completed already:</w:t>
            </w:r>
          </w:p>
          <w:p w14:paraId="68F6A1E0" w14:textId="0C77EB21" w:rsidR="001E177F" w:rsidRPr="008C2FEC" w:rsidRDefault="001E177F" w:rsidP="001E177F">
            <w:pPr>
              <w:pStyle w:val="ListParagraph"/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Analysing information – students read ‘Today’s GDP figures won’t tell us whether life is getting better – here’s what can’ – Pages: 68 – 69 Cambridge. Complete – Analysis Questions 1, 2, 3, 4, 5</w:t>
            </w:r>
          </w:p>
        </w:tc>
        <w:tc>
          <w:tcPr>
            <w:tcW w:w="3856" w:type="dxa"/>
            <w:shd w:val="clear" w:color="auto" w:fill="auto"/>
          </w:tcPr>
          <w:p w14:paraId="58ACF70C" w14:textId="77777777" w:rsidR="001E177F" w:rsidRDefault="001E177F" w:rsidP="00B6525F">
            <w:pPr>
              <w:tabs>
                <w:tab w:val="left" w:pos="387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13402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Learning intentions (LI):</w:t>
            </w:r>
          </w:p>
          <w:p w14:paraId="7E8E7E0B" w14:textId="77777777" w:rsidR="001E177F" w:rsidRPr="00566DD8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rPr>
                <w:rFonts w:ascii="Arial" w:hAnsi="Arial" w:cs="Arial"/>
                <w:sz w:val="20"/>
                <w:szCs w:val="20"/>
              </w:rPr>
            </w:pPr>
            <w:r w:rsidRPr="00566DD8">
              <w:rPr>
                <w:rFonts w:ascii="Arial" w:hAnsi="Arial" w:cs="Arial"/>
                <w:sz w:val="20"/>
                <w:szCs w:val="20"/>
              </w:rPr>
              <w:t>Examine causes of differences in living standards.</w:t>
            </w:r>
          </w:p>
          <w:p w14:paraId="3B866169" w14:textId="77777777" w:rsidR="001E177F" w:rsidRPr="00566DD8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rPr>
                <w:rFonts w:ascii="Arial" w:hAnsi="Arial" w:cs="Arial"/>
                <w:sz w:val="20"/>
                <w:szCs w:val="20"/>
              </w:rPr>
            </w:pPr>
            <w:r w:rsidRPr="00566DD8">
              <w:rPr>
                <w:rFonts w:ascii="Arial" w:hAnsi="Arial" w:cs="Arial"/>
                <w:sz w:val="20"/>
                <w:szCs w:val="20"/>
              </w:rPr>
              <w:t>Examine what is meant by standard of living.</w:t>
            </w:r>
          </w:p>
          <w:p w14:paraId="2D53C4E6" w14:textId="77777777" w:rsidR="001E177F" w:rsidRPr="00D13402" w:rsidRDefault="001E177F" w:rsidP="00B6525F">
            <w:p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13402">
              <w:rPr>
                <w:rFonts w:ascii="Arial" w:hAnsi="Arial" w:cs="Arial"/>
                <w:b/>
                <w:bCs/>
                <w:sz w:val="20"/>
                <w:szCs w:val="20"/>
              </w:rPr>
              <w:t>Success Criteria (SC):</w:t>
            </w:r>
          </w:p>
          <w:p w14:paraId="01B57789" w14:textId="77777777" w:rsidR="001E177F" w:rsidRDefault="001E177F" w:rsidP="00B6525F">
            <w:pPr>
              <w:pStyle w:val="ListParagraph"/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29B77D4A" w14:textId="77777777" w:rsidR="001E177F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Outline how economists define the ‘standard of living’.</w:t>
            </w:r>
          </w:p>
          <w:p w14:paraId="7F4E5467" w14:textId="77777777" w:rsidR="001E177F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Outline causes of differences in living standards.</w:t>
            </w:r>
          </w:p>
          <w:p w14:paraId="7B08E010" w14:textId="77777777" w:rsidR="001E177F" w:rsidRDefault="001E177F" w:rsidP="00B6525F">
            <w:p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1E88AE57" w14:textId="77777777" w:rsidR="001E177F" w:rsidRDefault="001E177F" w:rsidP="00B6525F">
            <w:p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Topics:</w:t>
            </w:r>
          </w:p>
          <w:p w14:paraId="7C950210" w14:textId="77777777" w:rsidR="001E177F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Standard of living.</w:t>
            </w:r>
          </w:p>
          <w:p w14:paraId="7B7D246F" w14:textId="77777777" w:rsidR="001E177F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Causes of differences in living standards.</w:t>
            </w:r>
          </w:p>
          <w:p w14:paraId="0AEBA3A6" w14:textId="77777777" w:rsidR="001E177F" w:rsidRPr="00566DD8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Look at productivity, employment patterns, foreign investment, debt levels, and other factors (climate and resource endowments)</w:t>
            </w:r>
          </w:p>
          <w:p w14:paraId="0CF1CB62" w14:textId="77777777" w:rsidR="001E177F" w:rsidRDefault="001E177F" w:rsidP="00B6525F">
            <w:p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33142B4B" w14:textId="77777777" w:rsidR="001E177F" w:rsidRDefault="001E177F" w:rsidP="00B6525F">
            <w:p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13402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Suggested resources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  <w:p w14:paraId="27CDBB08" w14:textId="77777777" w:rsidR="001E177F" w:rsidRPr="00566DD8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566DD8">
              <w:rPr>
                <w:rFonts w:ascii="Arial" w:hAnsi="Arial" w:cs="Arial"/>
                <w:sz w:val="20"/>
                <w:szCs w:val="20"/>
              </w:rPr>
              <w:t>Pearson (Pages 70-73)</w:t>
            </w:r>
          </w:p>
          <w:p w14:paraId="1A8CF322" w14:textId="77777777" w:rsidR="001E177F" w:rsidRPr="00566DD8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566DD8">
              <w:rPr>
                <w:rFonts w:ascii="Arial" w:hAnsi="Arial" w:cs="Arial"/>
                <w:sz w:val="20"/>
                <w:szCs w:val="20"/>
              </w:rPr>
              <w:t>Cambridge (Pages 65-70)</w:t>
            </w:r>
          </w:p>
          <w:p w14:paraId="2C580EEF" w14:textId="77777777" w:rsidR="001E177F" w:rsidRPr="00611F0D" w:rsidRDefault="001E177F" w:rsidP="00B6525F">
            <w:p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941A76A" w14:textId="77777777" w:rsidR="001E177F" w:rsidRPr="00997921" w:rsidRDefault="001E177F" w:rsidP="00B6525F">
            <w:pPr>
              <w:tabs>
                <w:tab w:val="left" w:pos="387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13402">
              <w:rPr>
                <w:rFonts w:ascii="Arial" w:hAnsi="Arial" w:cs="Arial"/>
                <w:b/>
                <w:bCs/>
                <w:sz w:val="20"/>
                <w:szCs w:val="20"/>
              </w:rPr>
              <w:t>Suggested learning activities:</w:t>
            </w:r>
          </w:p>
          <w:p w14:paraId="76C05702" w14:textId="77777777" w:rsidR="001E177F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Pearson – Activities: Questions: 1, 2, 3, 4, 5, 6, 7, 8, 9 (Page 73)</w:t>
            </w:r>
          </w:p>
          <w:p w14:paraId="4BD6EF32" w14:textId="77777777" w:rsidR="001E177F" w:rsidRDefault="001E177F" w:rsidP="00B6525F">
            <w:p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0FA33A97" w14:textId="77777777" w:rsidR="001E177F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Graphic Organiser – Chart/Table ‘Causes of differences in living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standards’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040B7C24" w14:textId="77777777" w:rsidR="001E177F" w:rsidRPr="00566DD8" w:rsidRDefault="001E177F" w:rsidP="00B6525F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  <w:p w14:paraId="47A616EB" w14:textId="77777777" w:rsidR="001E177F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Source Analysis – examine Source 4.2.1. What type of source is it? What does the source show? Describe what is shown in the source.</w:t>
            </w:r>
          </w:p>
          <w:p w14:paraId="49CA04CB" w14:textId="77777777" w:rsidR="001E177F" w:rsidRPr="00566DD8" w:rsidRDefault="001E177F" w:rsidP="00B6525F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  <w:p w14:paraId="6626CE43" w14:textId="77777777" w:rsidR="001E177F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Review – qualitative indicators. Think of examples linked to living standards or standard of living.</w:t>
            </w:r>
          </w:p>
          <w:p w14:paraId="79C3DD78" w14:textId="77777777" w:rsidR="001E177F" w:rsidRPr="00C56D07" w:rsidRDefault="001E177F" w:rsidP="00B6525F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  <w:p w14:paraId="6A142B78" w14:textId="77777777" w:rsidR="001E177F" w:rsidRDefault="001E177F" w:rsidP="00B6525F">
            <w:pPr>
              <w:pStyle w:val="ListParagraph"/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22D48392" w14:textId="77777777" w:rsidR="001E177F" w:rsidRPr="00566DD8" w:rsidRDefault="001E177F" w:rsidP="00B6525F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  <w:p w14:paraId="4DC83DDF" w14:textId="77777777" w:rsidR="001E177F" w:rsidRPr="00566DD8" w:rsidRDefault="001E177F" w:rsidP="00B6525F">
            <w:pPr>
              <w:pStyle w:val="ListParagraph"/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14" w:type="dxa"/>
            <w:shd w:val="clear" w:color="auto" w:fill="auto"/>
          </w:tcPr>
          <w:p w14:paraId="15FA78F1" w14:textId="77777777" w:rsidR="001E177F" w:rsidRDefault="001E177F" w:rsidP="00B6525F">
            <w:pPr>
              <w:tabs>
                <w:tab w:val="left" w:pos="387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13402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Learning intentions (LI):</w:t>
            </w:r>
          </w:p>
          <w:p w14:paraId="44FE82BA" w14:textId="77777777" w:rsidR="001E177F" w:rsidRPr="00C56D07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rPr>
                <w:rFonts w:ascii="Arial" w:hAnsi="Arial" w:cs="Arial"/>
                <w:sz w:val="20"/>
                <w:szCs w:val="20"/>
              </w:rPr>
            </w:pPr>
            <w:r w:rsidRPr="00C56D07">
              <w:rPr>
                <w:rFonts w:ascii="Arial" w:hAnsi="Arial" w:cs="Arial"/>
                <w:sz w:val="20"/>
                <w:szCs w:val="20"/>
              </w:rPr>
              <w:t>Examine income and wealth.</w:t>
            </w:r>
          </w:p>
          <w:p w14:paraId="72E9F6DA" w14:textId="77777777" w:rsidR="001E177F" w:rsidRPr="00C56D07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rPr>
                <w:rFonts w:ascii="Arial" w:hAnsi="Arial" w:cs="Arial"/>
                <w:sz w:val="20"/>
                <w:szCs w:val="20"/>
              </w:rPr>
            </w:pPr>
            <w:r w:rsidRPr="00C56D07">
              <w:rPr>
                <w:rFonts w:ascii="Arial" w:hAnsi="Arial" w:cs="Arial"/>
                <w:sz w:val="20"/>
                <w:szCs w:val="20"/>
              </w:rPr>
              <w:t>Examine reasons for differences in the distribution of income.</w:t>
            </w:r>
          </w:p>
          <w:p w14:paraId="14B00EDF" w14:textId="77777777" w:rsidR="001E177F" w:rsidRDefault="001E177F" w:rsidP="00B6525F">
            <w:p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13402">
              <w:rPr>
                <w:rFonts w:ascii="Arial" w:hAnsi="Arial" w:cs="Arial"/>
                <w:b/>
                <w:bCs/>
                <w:sz w:val="20"/>
                <w:szCs w:val="20"/>
              </w:rPr>
              <w:t>Success Criteria (SC):</w:t>
            </w:r>
          </w:p>
          <w:p w14:paraId="41373649" w14:textId="77777777" w:rsidR="001E177F" w:rsidRDefault="001E177F" w:rsidP="00B6525F">
            <w:pPr>
              <w:pStyle w:val="ListParagraph"/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7E2A6DFA" w14:textId="77777777" w:rsidR="001E177F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Describe the differences between income and wealth.</w:t>
            </w:r>
          </w:p>
          <w:p w14:paraId="3CC9F965" w14:textId="77777777" w:rsidR="001E177F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Outline reasons for differences in the distribution of income.</w:t>
            </w:r>
          </w:p>
          <w:p w14:paraId="2B716EFC" w14:textId="77777777" w:rsidR="001E177F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Define income, wealth, distribution of income and provide examples for each.</w:t>
            </w:r>
          </w:p>
          <w:p w14:paraId="39BB847A" w14:textId="77777777" w:rsidR="001E177F" w:rsidRPr="006E6E69" w:rsidRDefault="001E177F" w:rsidP="00B6525F">
            <w:p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69D6085F" w14:textId="77777777" w:rsidR="001E177F" w:rsidRDefault="001E177F" w:rsidP="00B652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Topics:</w:t>
            </w:r>
          </w:p>
          <w:p w14:paraId="530C0C5D" w14:textId="77777777" w:rsidR="001E177F" w:rsidRDefault="001E177F" w:rsidP="00B6525F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Income and wealth</w:t>
            </w:r>
          </w:p>
          <w:p w14:paraId="10431C30" w14:textId="77777777" w:rsidR="001E177F" w:rsidRDefault="001E177F" w:rsidP="00B6525F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Differences between income and wealth.</w:t>
            </w:r>
          </w:p>
          <w:p w14:paraId="799D0D17" w14:textId="77777777" w:rsidR="001E177F" w:rsidRDefault="001E177F" w:rsidP="00B6525F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Measuring the distribution of income.</w:t>
            </w:r>
          </w:p>
          <w:p w14:paraId="190C1947" w14:textId="77777777" w:rsidR="001E177F" w:rsidRPr="006E6E69" w:rsidRDefault="001E177F" w:rsidP="00B6525F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Reasons for differences in the distribution of income.</w:t>
            </w:r>
          </w:p>
          <w:p w14:paraId="00327E41" w14:textId="77777777" w:rsidR="001E177F" w:rsidRDefault="001E177F" w:rsidP="00B6525F">
            <w:pPr>
              <w:tabs>
                <w:tab w:val="left" w:pos="387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13402">
              <w:rPr>
                <w:rFonts w:ascii="Arial" w:hAnsi="Arial" w:cs="Arial"/>
                <w:b/>
                <w:bCs/>
                <w:sz w:val="20"/>
                <w:szCs w:val="20"/>
              </w:rPr>
              <w:t>Suggested resources:</w:t>
            </w:r>
          </w:p>
          <w:p w14:paraId="2C2245B4" w14:textId="77777777" w:rsidR="001E177F" w:rsidRPr="006E6E69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rPr>
                <w:rFonts w:ascii="Arial" w:hAnsi="Arial" w:cs="Arial"/>
                <w:sz w:val="20"/>
                <w:szCs w:val="20"/>
              </w:rPr>
            </w:pPr>
            <w:r w:rsidRPr="006E6E69">
              <w:rPr>
                <w:rFonts w:ascii="Arial" w:hAnsi="Arial" w:cs="Arial"/>
                <w:sz w:val="20"/>
                <w:szCs w:val="20"/>
              </w:rPr>
              <w:t>Pearson – Unit 4.3 (Pages 74-77)</w:t>
            </w:r>
          </w:p>
          <w:p w14:paraId="39D8C5D0" w14:textId="77777777" w:rsidR="001E177F" w:rsidRPr="006E6E69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rPr>
                <w:rFonts w:ascii="Arial" w:hAnsi="Arial" w:cs="Arial"/>
                <w:sz w:val="20"/>
                <w:szCs w:val="20"/>
              </w:rPr>
            </w:pPr>
            <w:r w:rsidRPr="006E6E69">
              <w:rPr>
                <w:rFonts w:ascii="Arial" w:hAnsi="Arial" w:cs="Arial"/>
                <w:sz w:val="20"/>
                <w:szCs w:val="20"/>
              </w:rPr>
              <w:t>Cambridge – Unit 2.5 (Pages 70-76)</w:t>
            </w:r>
          </w:p>
          <w:p w14:paraId="4C297FFF" w14:textId="77777777" w:rsidR="001E177F" w:rsidRPr="00DB15E9" w:rsidRDefault="001E177F" w:rsidP="00B652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15E9">
              <w:rPr>
                <w:rFonts w:ascii="Arial" w:hAnsi="Arial" w:cs="Arial"/>
                <w:b/>
                <w:bCs/>
                <w:sz w:val="20"/>
                <w:szCs w:val="20"/>
              </w:rPr>
              <w:t>Suggested learning activities:</w:t>
            </w:r>
          </w:p>
          <w:p w14:paraId="6F2045C1" w14:textId="77777777" w:rsidR="001E177F" w:rsidRPr="00DB15E9" w:rsidRDefault="001E177F" w:rsidP="00B6525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44210170" w14:textId="77777777" w:rsidR="001E177F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Activities – Page 77: Questions: 1, 2 3, 4, 5, 6, 7, 8.</w:t>
            </w:r>
          </w:p>
          <w:p w14:paraId="4140F723" w14:textId="77777777" w:rsidR="001E177F" w:rsidRDefault="001E177F" w:rsidP="00B6525F">
            <w:p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7455BE32" w14:textId="77777777" w:rsidR="001E177F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Examine the ‘poverty trap’. Ask students to write arguments for and/or against the proposition that it doesn’t exist in Australia.</w:t>
            </w:r>
          </w:p>
          <w:p w14:paraId="186E851E" w14:textId="77777777" w:rsidR="001E177F" w:rsidRPr="006E6E69" w:rsidRDefault="001E177F" w:rsidP="00B6525F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  <w:p w14:paraId="62F59A9A" w14:textId="77777777" w:rsidR="001E177F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Examine the Top 10 Occupations, by average Taxable Income – page 73 Cambridge.</w:t>
            </w:r>
          </w:p>
          <w:p w14:paraId="0338E376" w14:textId="77777777" w:rsidR="001E177F" w:rsidRPr="006E6E69" w:rsidRDefault="001E177F" w:rsidP="00B6525F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  <w:p w14:paraId="387ACD5B" w14:textId="77777777" w:rsidR="001E177F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Making Thinking Visible 2.5 – See Page 74</w:t>
            </w:r>
          </w:p>
          <w:p w14:paraId="5A24EB55" w14:textId="77777777" w:rsidR="001E177F" w:rsidRPr="006E6E69" w:rsidRDefault="001E177F" w:rsidP="00B6525F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  <w:p w14:paraId="55651377" w14:textId="77777777" w:rsidR="001E177F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Making Thinking Visible 2.6 – See Page 75.</w:t>
            </w:r>
          </w:p>
          <w:p w14:paraId="21A8922D" w14:textId="77777777" w:rsidR="001E177F" w:rsidRPr="006E6E69" w:rsidRDefault="001E177F" w:rsidP="00B6525F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  <w:p w14:paraId="5AFC88EF" w14:textId="77777777" w:rsidR="001E177F" w:rsidRPr="006E6E69" w:rsidRDefault="001E177F" w:rsidP="00B6525F">
            <w:pPr>
              <w:pStyle w:val="ListParagraph"/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57" w:type="dxa"/>
            <w:shd w:val="clear" w:color="auto" w:fill="auto"/>
          </w:tcPr>
          <w:p w14:paraId="251E28B2" w14:textId="77777777" w:rsidR="001E177F" w:rsidRDefault="001E177F" w:rsidP="00B6525F">
            <w:pPr>
              <w:tabs>
                <w:tab w:val="left" w:pos="387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13402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Learning intentions (LI):</w:t>
            </w:r>
          </w:p>
          <w:p w14:paraId="110BEF69" w14:textId="77777777" w:rsidR="001E177F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Examine what budgetary policy or fiscal policy means.</w:t>
            </w:r>
          </w:p>
          <w:p w14:paraId="11EC5235" w14:textId="77777777" w:rsidR="001E177F" w:rsidRPr="00861120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rPr>
                <w:rFonts w:ascii="Arial" w:hAnsi="Arial" w:cs="Arial"/>
                <w:sz w:val="20"/>
                <w:szCs w:val="20"/>
              </w:rPr>
            </w:pPr>
            <w:r w:rsidRPr="00861120">
              <w:rPr>
                <w:rFonts w:ascii="Arial" w:hAnsi="Arial" w:cs="Arial"/>
                <w:sz w:val="20"/>
                <w:szCs w:val="20"/>
              </w:rPr>
              <w:t>Examine the role of government in income distribution.</w:t>
            </w:r>
          </w:p>
          <w:p w14:paraId="321A8489" w14:textId="77777777" w:rsidR="001E177F" w:rsidRPr="00784603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rPr>
                <w:rFonts w:ascii="Arial" w:hAnsi="Arial" w:cs="Arial"/>
                <w:sz w:val="20"/>
                <w:szCs w:val="20"/>
              </w:rPr>
            </w:pPr>
            <w:r w:rsidRPr="00861120">
              <w:rPr>
                <w:rFonts w:ascii="Arial" w:hAnsi="Arial" w:cs="Arial"/>
                <w:sz w:val="20"/>
                <w:szCs w:val="20"/>
              </w:rPr>
              <w:t>Examine what is meant by the progressive tax system in Australia.</w:t>
            </w:r>
          </w:p>
          <w:p w14:paraId="3E5B47F9" w14:textId="77777777" w:rsidR="001E177F" w:rsidRDefault="001E177F" w:rsidP="00B6525F">
            <w:p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13402">
              <w:rPr>
                <w:rFonts w:ascii="Arial" w:hAnsi="Arial" w:cs="Arial"/>
                <w:b/>
                <w:bCs/>
                <w:sz w:val="20"/>
                <w:szCs w:val="20"/>
              </w:rPr>
              <w:t>Success Criteria (SC):</w:t>
            </w:r>
          </w:p>
          <w:p w14:paraId="4EE4EAE1" w14:textId="77777777" w:rsidR="001E177F" w:rsidRDefault="001E177F" w:rsidP="00B6525F">
            <w:p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3F13A842" w14:textId="77777777" w:rsidR="001E177F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Define progressive tax system and social welfare.</w:t>
            </w:r>
          </w:p>
          <w:p w14:paraId="702AC2BE" w14:textId="77777777" w:rsidR="001E177F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Outline how the progressive tax system works in Australia.</w:t>
            </w:r>
          </w:p>
          <w:p w14:paraId="337DD9E7" w14:textId="77777777" w:rsidR="001E177F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List ways the government redistributes income using social welfare.</w:t>
            </w:r>
          </w:p>
          <w:p w14:paraId="7E1D3587" w14:textId="77777777" w:rsidR="001E177F" w:rsidRDefault="001E177F" w:rsidP="00B6525F">
            <w:p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419B683D" w14:textId="77777777" w:rsidR="001E177F" w:rsidRDefault="001E177F" w:rsidP="00B6525F">
            <w:p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Topics:</w:t>
            </w:r>
          </w:p>
          <w:p w14:paraId="01FAD118" w14:textId="77777777" w:rsidR="001E177F" w:rsidRDefault="001E177F" w:rsidP="00B6525F">
            <w:p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0E342C89" w14:textId="77777777" w:rsidR="001E177F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Budgetary/Fiscal Policy – government budget receipts (direct and indirect taxes)</w:t>
            </w:r>
          </w:p>
          <w:p w14:paraId="029D3AB3" w14:textId="77777777" w:rsidR="001E177F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Direct taxes – Jacaranda – Pages 225-226</w:t>
            </w:r>
          </w:p>
          <w:p w14:paraId="64E18E9C" w14:textId="77777777" w:rsidR="001E177F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Indirect taxes – Jacaranda – Pages 225-226</w:t>
            </w:r>
          </w:p>
          <w:p w14:paraId="3C28EF9C" w14:textId="77777777" w:rsidR="001E177F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Progressive tax system</w:t>
            </w:r>
          </w:p>
          <w:p w14:paraId="097D0499" w14:textId="77777777" w:rsidR="001E177F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Social welfare.</w:t>
            </w:r>
          </w:p>
          <w:p w14:paraId="1C261BA7" w14:textId="77777777" w:rsidR="001E177F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Role of government in income distribution</w:t>
            </w:r>
          </w:p>
          <w:p w14:paraId="7CFFA6BD" w14:textId="77777777" w:rsidR="001E177F" w:rsidRPr="00861120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Examine government budget spending.</w:t>
            </w:r>
          </w:p>
          <w:p w14:paraId="76AC8F07" w14:textId="77777777" w:rsidR="001E177F" w:rsidRDefault="001E177F" w:rsidP="00B6525F">
            <w:p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54F7EECF" w14:textId="77777777" w:rsidR="001E177F" w:rsidRPr="00B07570" w:rsidRDefault="001E177F" w:rsidP="00B6525F">
            <w:p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4691715C" w14:textId="77777777" w:rsidR="001E177F" w:rsidRDefault="001E177F" w:rsidP="00B6525F">
            <w:pPr>
              <w:tabs>
                <w:tab w:val="left" w:pos="387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13402">
              <w:rPr>
                <w:rFonts w:ascii="Arial" w:hAnsi="Arial" w:cs="Arial"/>
                <w:b/>
                <w:bCs/>
                <w:sz w:val="20"/>
                <w:szCs w:val="20"/>
              </w:rPr>
              <w:t>Suggested resources:</w:t>
            </w:r>
          </w:p>
          <w:p w14:paraId="54B6C16B" w14:textId="77777777" w:rsidR="001E177F" w:rsidRPr="00784603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rPr>
                <w:rFonts w:ascii="Arial" w:hAnsi="Arial" w:cs="Arial"/>
                <w:sz w:val="20"/>
                <w:szCs w:val="20"/>
              </w:rPr>
            </w:pPr>
            <w:r w:rsidRPr="00784603">
              <w:rPr>
                <w:rFonts w:ascii="Arial" w:hAnsi="Arial" w:cs="Arial"/>
                <w:sz w:val="20"/>
                <w:szCs w:val="20"/>
              </w:rPr>
              <w:t>ATO Education resources.</w:t>
            </w:r>
          </w:p>
          <w:p w14:paraId="02270E66" w14:textId="77777777" w:rsidR="001E177F" w:rsidRPr="00784603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rPr>
                <w:rFonts w:ascii="Arial" w:hAnsi="Arial" w:cs="Arial"/>
                <w:sz w:val="20"/>
                <w:szCs w:val="20"/>
              </w:rPr>
            </w:pPr>
            <w:r w:rsidRPr="00784603">
              <w:rPr>
                <w:rFonts w:ascii="Arial" w:hAnsi="Arial" w:cs="Arial"/>
                <w:sz w:val="20"/>
                <w:szCs w:val="20"/>
              </w:rPr>
              <w:t>Cambridge – pages 74-75</w:t>
            </w:r>
          </w:p>
          <w:p w14:paraId="2F602171" w14:textId="77777777" w:rsidR="001E177F" w:rsidRPr="00784603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rPr>
                <w:rFonts w:ascii="Arial" w:hAnsi="Arial" w:cs="Arial"/>
                <w:sz w:val="20"/>
                <w:szCs w:val="20"/>
              </w:rPr>
            </w:pPr>
            <w:r w:rsidRPr="00784603">
              <w:rPr>
                <w:rFonts w:ascii="Arial" w:hAnsi="Arial" w:cs="Arial"/>
                <w:sz w:val="20"/>
                <w:szCs w:val="20"/>
              </w:rPr>
              <w:t>Jacaranda – pages 224 - 228</w:t>
            </w:r>
          </w:p>
          <w:p w14:paraId="15EFC359" w14:textId="77777777" w:rsidR="001E177F" w:rsidRPr="00435563" w:rsidRDefault="001E177F" w:rsidP="00B652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15E9">
              <w:rPr>
                <w:rFonts w:ascii="Arial" w:hAnsi="Arial" w:cs="Arial"/>
                <w:b/>
                <w:bCs/>
                <w:sz w:val="20"/>
                <w:szCs w:val="20"/>
              </w:rPr>
              <w:t>Suggested learning activities:</w:t>
            </w:r>
          </w:p>
          <w:p w14:paraId="2A25E8E7" w14:textId="77777777" w:rsidR="001E177F" w:rsidRPr="00784603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Glossary Chart words – </w:t>
            </w:r>
            <w:r w:rsidRPr="00784603">
              <w:rPr>
                <w:rFonts w:ascii="Arial" w:hAnsi="Arial" w:cs="Arial"/>
                <w:i/>
                <w:iCs/>
                <w:sz w:val="20"/>
                <w:szCs w:val="20"/>
              </w:rPr>
              <w:t>direct and indirect taxes, budgetary/fiscal policy, taxation, budget, progressive tax system, social welfare.</w:t>
            </w:r>
          </w:p>
          <w:p w14:paraId="0B64A8E8" w14:textId="77777777" w:rsidR="001E177F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See PowerPoint.</w:t>
            </w:r>
          </w:p>
          <w:p w14:paraId="2FB08E98" w14:textId="77777777" w:rsidR="001E177F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Complete Revision </w:t>
            </w:r>
          </w:p>
          <w:p w14:paraId="235B2D8B" w14:textId="77777777" w:rsidR="001E177F" w:rsidRPr="00435563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Examine sources – Page 80 Pearson – Pie Charts</w:t>
            </w:r>
          </w:p>
          <w:p w14:paraId="7BEEFC8B" w14:textId="77777777" w:rsidR="001E177F" w:rsidRPr="00B07570" w:rsidRDefault="001E177F" w:rsidP="00B6525F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  <w:p w14:paraId="1A5B528A" w14:textId="77777777" w:rsidR="001E177F" w:rsidRPr="00B07570" w:rsidRDefault="001E177F" w:rsidP="00B6525F">
            <w:pPr>
              <w:pStyle w:val="ListParagraph"/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388E32D3" w14:textId="77777777" w:rsidR="001E177F" w:rsidRPr="00B07570" w:rsidRDefault="001E177F" w:rsidP="00B6525F">
            <w:p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428FE580" w14:textId="77777777" w:rsidR="001E177F" w:rsidRDefault="001E177F" w:rsidP="001E177F"/>
    <w:tbl>
      <w:tblPr>
        <w:tblStyle w:val="TableGrid"/>
        <w:tblpPr w:leftFromText="180" w:rightFromText="180" w:vertAnchor="text" w:horzAnchor="page" w:tblpX="550" w:tblpY="877"/>
        <w:tblW w:w="15530" w:type="dxa"/>
        <w:tblLayout w:type="fixed"/>
        <w:tblLook w:val="04A0" w:firstRow="1" w:lastRow="0" w:firstColumn="1" w:lastColumn="0" w:noHBand="0" w:noVBand="1"/>
      </w:tblPr>
      <w:tblGrid>
        <w:gridCol w:w="811"/>
        <w:gridCol w:w="3692"/>
        <w:gridCol w:w="3856"/>
        <w:gridCol w:w="3614"/>
        <w:gridCol w:w="3557"/>
      </w:tblGrid>
      <w:tr w:rsidR="001E177F" w14:paraId="1EFEC01F" w14:textId="77777777" w:rsidTr="00B6525F">
        <w:trPr>
          <w:trHeight w:val="265"/>
        </w:trPr>
        <w:tc>
          <w:tcPr>
            <w:tcW w:w="811" w:type="dxa"/>
          </w:tcPr>
          <w:p w14:paraId="25643824" w14:textId="77777777" w:rsidR="001E177F" w:rsidRPr="00D934D5" w:rsidRDefault="001E177F" w:rsidP="00B6525F">
            <w:pPr>
              <w:tabs>
                <w:tab w:val="left" w:pos="3870"/>
              </w:tabs>
              <w:jc w:val="center"/>
              <w:rPr>
                <w:b/>
                <w:sz w:val="24"/>
                <w:szCs w:val="24"/>
              </w:rPr>
            </w:pPr>
            <w:r w:rsidRPr="00D934D5">
              <w:rPr>
                <w:b/>
                <w:sz w:val="24"/>
                <w:szCs w:val="24"/>
              </w:rPr>
              <w:t>Week</w:t>
            </w:r>
          </w:p>
        </w:tc>
        <w:tc>
          <w:tcPr>
            <w:tcW w:w="3692" w:type="dxa"/>
          </w:tcPr>
          <w:p w14:paraId="10CA925A" w14:textId="77777777" w:rsidR="001E177F" w:rsidRPr="00D934D5" w:rsidRDefault="001E177F" w:rsidP="00B6525F">
            <w:pPr>
              <w:tabs>
                <w:tab w:val="left" w:pos="3870"/>
              </w:tabs>
              <w:jc w:val="center"/>
              <w:rPr>
                <w:b/>
                <w:sz w:val="24"/>
                <w:szCs w:val="24"/>
              </w:rPr>
            </w:pPr>
            <w:r w:rsidRPr="00D934D5">
              <w:rPr>
                <w:b/>
                <w:sz w:val="24"/>
                <w:szCs w:val="24"/>
              </w:rPr>
              <w:t>Lesson 1</w:t>
            </w:r>
          </w:p>
        </w:tc>
        <w:tc>
          <w:tcPr>
            <w:tcW w:w="3856" w:type="dxa"/>
          </w:tcPr>
          <w:p w14:paraId="465D2EEF" w14:textId="77777777" w:rsidR="001E177F" w:rsidRPr="00D934D5" w:rsidRDefault="001E177F" w:rsidP="00B6525F">
            <w:pPr>
              <w:tabs>
                <w:tab w:val="left" w:pos="3870"/>
              </w:tabs>
              <w:jc w:val="center"/>
              <w:rPr>
                <w:b/>
                <w:sz w:val="24"/>
                <w:szCs w:val="24"/>
              </w:rPr>
            </w:pPr>
            <w:r w:rsidRPr="00D934D5">
              <w:rPr>
                <w:b/>
                <w:sz w:val="24"/>
                <w:szCs w:val="24"/>
              </w:rPr>
              <w:t>Lesson 2</w:t>
            </w:r>
          </w:p>
        </w:tc>
        <w:tc>
          <w:tcPr>
            <w:tcW w:w="3614" w:type="dxa"/>
          </w:tcPr>
          <w:p w14:paraId="7FDE4F0D" w14:textId="77777777" w:rsidR="001E177F" w:rsidRPr="00D934D5" w:rsidRDefault="001E177F" w:rsidP="00B6525F">
            <w:pPr>
              <w:tabs>
                <w:tab w:val="left" w:pos="3870"/>
              </w:tabs>
              <w:jc w:val="center"/>
              <w:rPr>
                <w:b/>
                <w:sz w:val="24"/>
                <w:szCs w:val="24"/>
              </w:rPr>
            </w:pPr>
            <w:r w:rsidRPr="00D934D5">
              <w:rPr>
                <w:b/>
                <w:sz w:val="24"/>
                <w:szCs w:val="24"/>
              </w:rPr>
              <w:t>Lesson 3</w:t>
            </w:r>
          </w:p>
        </w:tc>
        <w:tc>
          <w:tcPr>
            <w:tcW w:w="3557" w:type="dxa"/>
            <w:tcBorders>
              <w:bottom w:val="single" w:sz="4" w:space="0" w:color="auto"/>
            </w:tcBorders>
          </w:tcPr>
          <w:p w14:paraId="0E8BA9D3" w14:textId="77777777" w:rsidR="001E177F" w:rsidRPr="00D934D5" w:rsidRDefault="001E177F" w:rsidP="00B6525F">
            <w:pPr>
              <w:tabs>
                <w:tab w:val="left" w:pos="3870"/>
              </w:tabs>
              <w:jc w:val="center"/>
              <w:rPr>
                <w:b/>
                <w:sz w:val="24"/>
                <w:szCs w:val="24"/>
              </w:rPr>
            </w:pPr>
            <w:r w:rsidRPr="00D934D5">
              <w:rPr>
                <w:b/>
                <w:sz w:val="24"/>
                <w:szCs w:val="24"/>
              </w:rPr>
              <w:t>Lesson 4</w:t>
            </w:r>
          </w:p>
        </w:tc>
      </w:tr>
      <w:tr w:rsidR="001E177F" w14:paraId="11FB0BEC" w14:textId="77777777" w:rsidTr="00B6525F">
        <w:trPr>
          <w:trHeight w:val="1391"/>
        </w:trPr>
        <w:tc>
          <w:tcPr>
            <w:tcW w:w="15530" w:type="dxa"/>
            <w:gridSpan w:val="5"/>
          </w:tcPr>
          <w:p w14:paraId="2E1D2F24" w14:textId="77777777" w:rsidR="001E177F" w:rsidRPr="006E6E69" w:rsidRDefault="001E177F" w:rsidP="00B6525F">
            <w:pPr>
              <w:spacing w:after="191" w:line="382" w:lineRule="atLeast"/>
              <w:rPr>
                <w:rFonts w:ascii="Helvetica" w:eastAsia="Times New Roman" w:hAnsi="Helvetica" w:cs="Helvetica"/>
                <w:color w:val="000000" w:themeColor="text1"/>
                <w:sz w:val="18"/>
                <w:szCs w:val="18"/>
                <w:lang w:val="en" w:eastAsia="en-AU"/>
              </w:rPr>
            </w:pPr>
            <w:r w:rsidRPr="006E6E69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Knowledge and Understanding: </w:t>
            </w:r>
            <w:r w:rsidRPr="006E6E69">
              <w:rPr>
                <w:rFonts w:ascii="Arial" w:eastAsia="Times New Roman" w:hAnsi="Arial" w:cs="Arial"/>
                <w:b/>
                <w:bCs/>
                <w:color w:val="000000" w:themeColor="text1"/>
                <w:sz w:val="18"/>
                <w:szCs w:val="18"/>
                <w:u w:val="single"/>
                <w:lang w:val="en" w:eastAsia="en-AU"/>
              </w:rPr>
              <w:t xml:space="preserve"> Economic performance and </w:t>
            </w:r>
            <w:hyperlink r:id="rId10" w:tooltip="Display the glossary entry for living standards" w:history="1">
              <w:r w:rsidRPr="006E6E69">
                <w:rPr>
                  <w:rFonts w:ascii="Arial" w:eastAsia="Times New Roman" w:hAnsi="Arial" w:cs="Arial"/>
                  <w:b/>
                  <w:bCs/>
                  <w:color w:val="000000" w:themeColor="text1"/>
                  <w:sz w:val="18"/>
                  <w:szCs w:val="18"/>
                  <w:u w:val="single"/>
                  <w:lang w:val="en" w:eastAsia="en-AU"/>
                </w:rPr>
                <w:t>living standards</w:t>
              </w:r>
            </w:hyperlink>
          </w:p>
          <w:p w14:paraId="30A655AA" w14:textId="77777777" w:rsidR="001E177F" w:rsidRDefault="001E177F" w:rsidP="00B6525F">
            <w:pPr>
              <w:shd w:val="clear" w:color="auto" w:fill="FFFFFF" w:themeFill="background1"/>
              <w:tabs>
                <w:tab w:val="left" w:pos="3870"/>
              </w:tabs>
              <w:rPr>
                <w:rFonts w:ascii="Helvetica" w:hAnsi="Helvetica" w:cs="Helvetica"/>
                <w:b/>
                <w:bCs/>
                <w:color w:val="000000" w:themeColor="text1"/>
                <w:sz w:val="18"/>
                <w:szCs w:val="18"/>
                <w:shd w:val="clear" w:color="auto" w:fill="FEFEFE"/>
              </w:rPr>
            </w:pPr>
            <w:r w:rsidRPr="006E6E69">
              <w:rPr>
                <w:rFonts w:ascii="Helvetica" w:hAnsi="Helvetica" w:cs="Helvetica"/>
                <w:b/>
                <w:bCs/>
                <w:color w:val="000000" w:themeColor="text1"/>
                <w:sz w:val="18"/>
                <w:szCs w:val="18"/>
                <w:shd w:val="clear" w:color="auto" w:fill="FEFEFE"/>
              </w:rPr>
              <w:t>The links between </w:t>
            </w:r>
            <w:hyperlink r:id="rId11" w:tooltip="Display the glossary entry for economic performance" w:history="1">
              <w:r w:rsidRPr="006E6E69">
                <w:rPr>
                  <w:rFonts w:ascii="Helvetica" w:hAnsi="Helvetica" w:cs="Helvetica"/>
                  <w:b/>
                  <w:bCs/>
                  <w:color w:val="000000" w:themeColor="text1"/>
                  <w:sz w:val="18"/>
                  <w:szCs w:val="18"/>
                  <w:u w:val="single"/>
                  <w:shd w:val="clear" w:color="auto" w:fill="FEFEFE"/>
                </w:rPr>
                <w:t>economic performance</w:t>
              </w:r>
            </w:hyperlink>
            <w:r w:rsidRPr="006E6E69">
              <w:rPr>
                <w:rFonts w:ascii="Helvetica" w:hAnsi="Helvetica" w:cs="Helvetica"/>
                <w:b/>
                <w:bCs/>
                <w:color w:val="000000" w:themeColor="text1"/>
                <w:sz w:val="18"/>
                <w:szCs w:val="18"/>
                <w:shd w:val="clear" w:color="auto" w:fill="FEFEFE"/>
              </w:rPr>
              <w:t> and </w:t>
            </w:r>
            <w:hyperlink r:id="rId12" w:tooltip="Display the glossary entry for living standards" w:history="1">
              <w:r w:rsidRPr="006E6E69">
                <w:rPr>
                  <w:rFonts w:ascii="Helvetica" w:hAnsi="Helvetica" w:cs="Helvetica"/>
                  <w:b/>
                  <w:bCs/>
                  <w:color w:val="000000" w:themeColor="text1"/>
                  <w:sz w:val="18"/>
                  <w:szCs w:val="18"/>
                  <w:u w:val="single"/>
                  <w:shd w:val="clear" w:color="auto" w:fill="FEFEFE"/>
                </w:rPr>
                <w:t>living standards</w:t>
              </w:r>
            </w:hyperlink>
            <w:r w:rsidRPr="006E6E69">
              <w:rPr>
                <w:rFonts w:ascii="Helvetica" w:hAnsi="Helvetica" w:cs="Helvetica"/>
                <w:b/>
                <w:bCs/>
                <w:color w:val="000000" w:themeColor="text1"/>
                <w:sz w:val="18"/>
                <w:szCs w:val="18"/>
                <w:shd w:val="clear" w:color="auto" w:fill="FEFEFE"/>
              </w:rPr>
              <w:t>, the variations that exist within and between economies and the possible causes (e.g. foreign investment, employment rates and levels of debt</w:t>
            </w:r>
          </w:p>
          <w:p w14:paraId="78312F93" w14:textId="77777777" w:rsidR="001E177F" w:rsidRPr="006E6E69" w:rsidRDefault="001E177F" w:rsidP="00B6525F">
            <w:pPr>
              <w:shd w:val="clear" w:color="auto" w:fill="FFFFFF" w:themeFill="background1"/>
              <w:tabs>
                <w:tab w:val="left" w:pos="3870"/>
              </w:tabs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E6E69">
              <w:rPr>
                <w:rFonts w:ascii="Helvetica" w:hAnsi="Helvetica" w:cs="Helvetica"/>
                <w:b/>
                <w:bCs/>
                <w:color w:val="000000" w:themeColor="text1"/>
                <w:sz w:val="18"/>
                <w:szCs w:val="18"/>
                <w:shd w:val="clear" w:color="auto" w:fill="FEFEFE"/>
              </w:rPr>
              <w:t>The distribution of income and wealth in the </w:t>
            </w:r>
            <w:hyperlink r:id="rId13" w:tooltip="Display the glossary entry for economy" w:history="1">
              <w:r w:rsidRPr="006E6E69">
                <w:rPr>
                  <w:rFonts w:ascii="Helvetica" w:hAnsi="Helvetica" w:cs="Helvetica"/>
                  <w:b/>
                  <w:bCs/>
                  <w:color w:val="000000" w:themeColor="text1"/>
                  <w:sz w:val="18"/>
                  <w:szCs w:val="18"/>
                  <w:u w:val="single"/>
                  <w:shd w:val="clear" w:color="auto" w:fill="FEFEFE"/>
                </w:rPr>
                <w:t>economy</w:t>
              </w:r>
            </w:hyperlink>
            <w:r w:rsidRPr="006E6E69">
              <w:rPr>
                <w:rFonts w:ascii="Helvetica" w:hAnsi="Helvetica" w:cs="Helvetica"/>
                <w:b/>
                <w:bCs/>
                <w:color w:val="000000" w:themeColor="text1"/>
                <w:sz w:val="18"/>
                <w:szCs w:val="18"/>
                <w:shd w:val="clear" w:color="auto" w:fill="FEFEFE"/>
              </w:rPr>
              <w:t> and the ways in which governments can redistribute income (e.g. through taxation, social welfare payments)</w:t>
            </w:r>
          </w:p>
        </w:tc>
      </w:tr>
      <w:tr w:rsidR="001E177F" w14:paraId="06903E84" w14:textId="77777777" w:rsidTr="00B6525F">
        <w:trPr>
          <w:trHeight w:val="281"/>
        </w:trPr>
        <w:tc>
          <w:tcPr>
            <w:tcW w:w="811" w:type="dxa"/>
          </w:tcPr>
          <w:p w14:paraId="67051767" w14:textId="77777777" w:rsidR="001E177F" w:rsidRPr="00B525CD" w:rsidRDefault="001E177F" w:rsidP="00B6525F">
            <w:pPr>
              <w:tabs>
                <w:tab w:val="left" w:pos="3870"/>
              </w:tabs>
              <w:jc w:val="center"/>
              <w:rPr>
                <w:b/>
                <w:sz w:val="52"/>
                <w:szCs w:val="52"/>
              </w:rPr>
            </w:pPr>
            <w:r>
              <w:rPr>
                <w:b/>
                <w:sz w:val="52"/>
                <w:szCs w:val="52"/>
              </w:rPr>
              <w:t>4</w:t>
            </w:r>
          </w:p>
        </w:tc>
        <w:tc>
          <w:tcPr>
            <w:tcW w:w="3692" w:type="dxa"/>
            <w:shd w:val="clear" w:color="auto" w:fill="auto"/>
          </w:tcPr>
          <w:p w14:paraId="495FACE0" w14:textId="77777777" w:rsidR="001E177F" w:rsidRDefault="001E177F" w:rsidP="00B6525F">
            <w:pPr>
              <w:tabs>
                <w:tab w:val="left" w:pos="3870"/>
              </w:tabs>
              <w:jc w:val="center"/>
              <w:rPr>
                <w:rFonts w:ascii="Arial" w:hAnsi="Arial" w:cs="Arial"/>
                <w:sz w:val="52"/>
                <w:szCs w:val="52"/>
              </w:rPr>
            </w:pPr>
            <w:r w:rsidRPr="00784603">
              <w:rPr>
                <w:rFonts w:ascii="Arial" w:hAnsi="Arial" w:cs="Arial"/>
                <w:b/>
                <w:bCs/>
                <w:sz w:val="52"/>
                <w:szCs w:val="52"/>
              </w:rPr>
              <w:t>Assessment One</w:t>
            </w:r>
            <w:r w:rsidRPr="00784603">
              <w:rPr>
                <w:rFonts w:ascii="Arial" w:hAnsi="Arial" w:cs="Arial"/>
                <w:sz w:val="52"/>
                <w:szCs w:val="52"/>
              </w:rPr>
              <w:t xml:space="preserve"> – </w:t>
            </w:r>
          </w:p>
          <w:p w14:paraId="7677DAC6" w14:textId="77777777" w:rsidR="001E177F" w:rsidRPr="00784603" w:rsidRDefault="001E177F" w:rsidP="00B6525F">
            <w:pPr>
              <w:tabs>
                <w:tab w:val="left" w:pos="3870"/>
              </w:tabs>
              <w:jc w:val="center"/>
              <w:rPr>
                <w:rFonts w:ascii="Arial" w:hAnsi="Arial" w:cs="Arial"/>
                <w:sz w:val="52"/>
                <w:szCs w:val="52"/>
              </w:rPr>
            </w:pPr>
            <w:r w:rsidRPr="00784603">
              <w:rPr>
                <w:rFonts w:ascii="Arial" w:hAnsi="Arial" w:cs="Arial"/>
                <w:sz w:val="52"/>
                <w:szCs w:val="52"/>
              </w:rPr>
              <w:t>In-class Assessment (Timed and Test Conditions)</w:t>
            </w:r>
          </w:p>
          <w:p w14:paraId="6F10D01E" w14:textId="77777777" w:rsidR="001E177F" w:rsidRPr="008C2FEC" w:rsidRDefault="001E177F" w:rsidP="00B6525F">
            <w:pPr>
              <w:tabs>
                <w:tab w:val="left" w:pos="387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56" w:type="dxa"/>
            <w:shd w:val="clear" w:color="auto" w:fill="auto"/>
          </w:tcPr>
          <w:p w14:paraId="730D0834" w14:textId="77777777" w:rsidR="001E177F" w:rsidRDefault="001E177F" w:rsidP="00B6525F">
            <w:pPr>
              <w:tabs>
                <w:tab w:val="left" w:pos="387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13402">
              <w:rPr>
                <w:rFonts w:ascii="Arial" w:hAnsi="Arial" w:cs="Arial"/>
                <w:b/>
                <w:bCs/>
                <w:sz w:val="20"/>
                <w:szCs w:val="20"/>
              </w:rPr>
              <w:t>Learning intentions (LI):</w:t>
            </w:r>
          </w:p>
          <w:p w14:paraId="5600B617" w14:textId="77777777" w:rsidR="001E177F" w:rsidRPr="009C7052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rPr>
                <w:rFonts w:ascii="Arial" w:hAnsi="Arial" w:cs="Arial"/>
                <w:sz w:val="20"/>
                <w:szCs w:val="20"/>
              </w:rPr>
            </w:pPr>
            <w:r w:rsidRPr="009C7052">
              <w:rPr>
                <w:rFonts w:ascii="Arial" w:hAnsi="Arial" w:cs="Arial"/>
                <w:sz w:val="20"/>
                <w:szCs w:val="20"/>
              </w:rPr>
              <w:t>Examine how governments act to improve economic performance.</w:t>
            </w:r>
          </w:p>
          <w:p w14:paraId="74566C4A" w14:textId="77777777" w:rsidR="001E177F" w:rsidRPr="009C7052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rPr>
                <w:rFonts w:ascii="Arial" w:hAnsi="Arial" w:cs="Arial"/>
                <w:sz w:val="20"/>
                <w:szCs w:val="20"/>
              </w:rPr>
            </w:pPr>
            <w:r w:rsidRPr="009C7052">
              <w:rPr>
                <w:rFonts w:ascii="Arial" w:hAnsi="Arial" w:cs="Arial"/>
                <w:sz w:val="20"/>
                <w:szCs w:val="20"/>
              </w:rPr>
              <w:t>Examine ways that governments support business to increase productivity.</w:t>
            </w:r>
          </w:p>
          <w:p w14:paraId="32854E37" w14:textId="77777777" w:rsidR="001E177F" w:rsidRDefault="001E177F" w:rsidP="00B6525F">
            <w:p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13402">
              <w:rPr>
                <w:rFonts w:ascii="Arial" w:hAnsi="Arial" w:cs="Arial"/>
                <w:b/>
                <w:bCs/>
                <w:sz w:val="20"/>
                <w:szCs w:val="20"/>
              </w:rPr>
              <w:t>Success Criteria (SC):</w:t>
            </w:r>
          </w:p>
          <w:p w14:paraId="3F166D38" w14:textId="77777777" w:rsidR="001E177F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Outline what productivity means.</w:t>
            </w:r>
          </w:p>
          <w:p w14:paraId="5A68E3FF" w14:textId="77777777" w:rsidR="001E177F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List ways that governments support businesses to increase productivity.</w:t>
            </w:r>
          </w:p>
          <w:p w14:paraId="04FF81A3" w14:textId="77777777" w:rsidR="001E177F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Outline why training and development are important factors in improving economic performance.</w:t>
            </w:r>
          </w:p>
          <w:p w14:paraId="591CEF14" w14:textId="77777777" w:rsidR="001E177F" w:rsidRPr="006E6E69" w:rsidRDefault="001E177F" w:rsidP="00B6525F">
            <w:p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460CBA31" w14:textId="77777777" w:rsidR="001E177F" w:rsidRDefault="001E177F" w:rsidP="00B652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Topics:</w:t>
            </w:r>
          </w:p>
          <w:p w14:paraId="714FC12A" w14:textId="77777777" w:rsidR="001E177F" w:rsidRDefault="001E177F" w:rsidP="00B6525F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Productivity Policy (page 81 – Pearson)</w:t>
            </w:r>
          </w:p>
          <w:p w14:paraId="1BB26085" w14:textId="77777777" w:rsidR="001E177F" w:rsidRDefault="001E177F" w:rsidP="00B6525F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Management of the economy - Productivity (Cambridge – page 76-77)</w:t>
            </w:r>
          </w:p>
          <w:p w14:paraId="252D9653" w14:textId="77777777" w:rsidR="001E177F" w:rsidRDefault="001E177F" w:rsidP="00B6525F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Training and development – (Cambridge – page 78)</w:t>
            </w:r>
          </w:p>
          <w:p w14:paraId="60ECB6FB" w14:textId="77777777" w:rsidR="001E177F" w:rsidRDefault="001E177F" w:rsidP="00B6525F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Managing operations and improving productivity.</w:t>
            </w:r>
          </w:p>
          <w:p w14:paraId="7434AA4D" w14:textId="77777777" w:rsidR="001E177F" w:rsidRDefault="001E177F" w:rsidP="00B6525F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Operations</w:t>
            </w:r>
          </w:p>
          <w:p w14:paraId="23763420" w14:textId="77777777" w:rsidR="001E177F" w:rsidRDefault="001E177F" w:rsidP="00B6525F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Capital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investment</w:t>
            </w:r>
            <w:proofErr w:type="gramEnd"/>
          </w:p>
          <w:p w14:paraId="08BA75B0" w14:textId="77777777" w:rsidR="001E177F" w:rsidRDefault="001E177F" w:rsidP="00B6525F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Investment in technology</w:t>
            </w:r>
          </w:p>
          <w:p w14:paraId="74418E0B" w14:textId="77777777" w:rsidR="001E177F" w:rsidRDefault="001E177F" w:rsidP="00B6525F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Office technology – technology used in business today.</w:t>
            </w:r>
          </w:p>
          <w:p w14:paraId="11F3232D" w14:textId="77777777" w:rsidR="001E177F" w:rsidRDefault="001E177F" w:rsidP="00B6525F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Robotics</w:t>
            </w:r>
          </w:p>
          <w:p w14:paraId="37992D78" w14:textId="77777777" w:rsidR="001E177F" w:rsidRDefault="001E177F" w:rsidP="00B6525F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Customer relationship management</w:t>
            </w:r>
          </w:p>
          <w:p w14:paraId="0A72304F" w14:textId="77777777" w:rsidR="001E177F" w:rsidRDefault="001E177F" w:rsidP="00B6525F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Computer-aided design</w:t>
            </w:r>
          </w:p>
          <w:p w14:paraId="59B406C3" w14:textId="77777777" w:rsidR="001E177F" w:rsidRPr="00D67A6F" w:rsidRDefault="001E177F" w:rsidP="00B6525F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Materials management – ‘Just-in-time’ inventory.</w:t>
            </w:r>
          </w:p>
          <w:p w14:paraId="6A744C4A" w14:textId="77777777" w:rsidR="001E177F" w:rsidRDefault="001E177F" w:rsidP="00B6525F">
            <w:pPr>
              <w:tabs>
                <w:tab w:val="left" w:pos="387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13402">
              <w:rPr>
                <w:rFonts w:ascii="Arial" w:hAnsi="Arial" w:cs="Arial"/>
                <w:b/>
                <w:bCs/>
                <w:sz w:val="20"/>
                <w:szCs w:val="20"/>
              </w:rPr>
              <w:t>Suggested resources:</w:t>
            </w:r>
          </w:p>
          <w:p w14:paraId="0A9FB0D7" w14:textId="77777777" w:rsidR="001E177F" w:rsidRPr="00BC0374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rPr>
                <w:rFonts w:ascii="Arial" w:hAnsi="Arial" w:cs="Arial"/>
                <w:sz w:val="20"/>
                <w:szCs w:val="20"/>
              </w:rPr>
            </w:pPr>
            <w:r w:rsidRPr="00BC0374">
              <w:rPr>
                <w:rFonts w:ascii="Arial" w:hAnsi="Arial" w:cs="Arial"/>
                <w:sz w:val="20"/>
                <w:szCs w:val="20"/>
              </w:rPr>
              <w:t>Labour Productivity Handout – Shared drive</w:t>
            </w:r>
          </w:p>
          <w:p w14:paraId="2B4FE88C" w14:textId="77777777" w:rsidR="001E177F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rPr>
                <w:rFonts w:ascii="Arial" w:hAnsi="Arial" w:cs="Arial"/>
                <w:sz w:val="20"/>
                <w:szCs w:val="20"/>
              </w:rPr>
            </w:pPr>
            <w:r w:rsidRPr="00BC0374">
              <w:rPr>
                <w:rFonts w:ascii="Arial" w:hAnsi="Arial" w:cs="Arial"/>
                <w:sz w:val="20"/>
                <w:szCs w:val="20"/>
              </w:rPr>
              <w:t>Labour and Capital Productivity PowerPoint – shared drive</w:t>
            </w:r>
          </w:p>
          <w:p w14:paraId="3398FE6E" w14:textId="77777777" w:rsidR="001E177F" w:rsidRPr="00BC0374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Jacaranda – Pages 272-276</w:t>
            </w:r>
          </w:p>
          <w:p w14:paraId="0F6584F3" w14:textId="77777777" w:rsidR="001E177F" w:rsidRDefault="001E177F" w:rsidP="00B652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15E9">
              <w:rPr>
                <w:rFonts w:ascii="Arial" w:hAnsi="Arial" w:cs="Arial"/>
                <w:b/>
                <w:bCs/>
                <w:sz w:val="20"/>
                <w:szCs w:val="20"/>
              </w:rPr>
              <w:t>Suggested learning activities:</w:t>
            </w:r>
          </w:p>
          <w:p w14:paraId="44AA2097" w14:textId="77777777" w:rsidR="001E177F" w:rsidRPr="00D67A6F" w:rsidRDefault="001E177F" w:rsidP="00B6525F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D67A6F">
              <w:rPr>
                <w:rFonts w:ascii="Arial" w:hAnsi="Arial" w:cs="Arial"/>
                <w:sz w:val="20"/>
                <w:szCs w:val="20"/>
              </w:rPr>
              <w:t>Jigsaw – assign different topics from above to groups and they share back.</w:t>
            </w:r>
          </w:p>
          <w:p w14:paraId="4DB1112E" w14:textId="77777777" w:rsidR="001E177F" w:rsidRPr="00D67A6F" w:rsidRDefault="001E177F" w:rsidP="00B6525F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D67A6F">
              <w:rPr>
                <w:rFonts w:ascii="Arial" w:hAnsi="Arial" w:cs="Arial"/>
                <w:sz w:val="20"/>
                <w:szCs w:val="20"/>
              </w:rPr>
              <w:t>Activities: Questions – 1, 2, 3, 4, ,5 ,6 ,7, 8, 9, 10</w:t>
            </w:r>
          </w:p>
          <w:p w14:paraId="1CECE0C3" w14:textId="77777777" w:rsidR="001E177F" w:rsidRDefault="001E177F" w:rsidP="00B6525F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D67A6F">
              <w:rPr>
                <w:rFonts w:ascii="Arial" w:hAnsi="Arial" w:cs="Arial"/>
                <w:sz w:val="20"/>
                <w:szCs w:val="20"/>
              </w:rPr>
              <w:t>Application – Big Picture Thinking – How might this impact on me in the future?</w:t>
            </w:r>
          </w:p>
          <w:p w14:paraId="46776484" w14:textId="77777777" w:rsidR="001E177F" w:rsidRPr="00D67A6F" w:rsidRDefault="001E177F" w:rsidP="00B6525F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What if – question? </w:t>
            </w:r>
            <w:r w:rsidRPr="00D67A6F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Outline what might happen to a business if </w:t>
            </w:r>
            <w:proofErr w:type="gramStart"/>
            <w:r w:rsidRPr="00D67A6F">
              <w:rPr>
                <w:rFonts w:ascii="Arial" w:hAnsi="Arial" w:cs="Arial"/>
                <w:i/>
                <w:iCs/>
                <w:sz w:val="20"/>
                <w:szCs w:val="20"/>
              </w:rPr>
              <w:t>it</w:t>
            </w:r>
            <w:proofErr w:type="gramEnd"/>
            <w:r w:rsidRPr="00D67A6F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D67A6F">
              <w:rPr>
                <w:rFonts w:ascii="Arial" w:hAnsi="Arial" w:cs="Arial"/>
                <w:i/>
                <w:iCs/>
                <w:sz w:val="20"/>
                <w:szCs w:val="20"/>
              </w:rPr>
              <w:t>doe</w:t>
            </w:r>
            <w:proofErr w:type="spellEnd"/>
            <w:r w:rsidRPr="00D67A6F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not invest in capital or technology applications or make use of materials management strategies, such as a the just-in-time inventory system?</w:t>
            </w:r>
          </w:p>
          <w:p w14:paraId="6D580753" w14:textId="77777777" w:rsidR="001E177F" w:rsidRPr="00D67A6F" w:rsidRDefault="001E177F" w:rsidP="00B6525F">
            <w:p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14" w:type="dxa"/>
            <w:shd w:val="clear" w:color="auto" w:fill="auto"/>
          </w:tcPr>
          <w:p w14:paraId="651DE027" w14:textId="77777777" w:rsidR="001E177F" w:rsidRDefault="001E177F" w:rsidP="00B6525F">
            <w:pPr>
              <w:tabs>
                <w:tab w:val="left" w:pos="3870"/>
              </w:tabs>
              <w:jc w:val="center"/>
              <w:rPr>
                <w:rFonts w:ascii="Arial" w:hAnsi="Arial" w:cs="Arial"/>
                <w:b/>
                <w:bCs/>
                <w:sz w:val="44"/>
                <w:szCs w:val="44"/>
              </w:rPr>
            </w:pPr>
            <w:r w:rsidRPr="009C7052">
              <w:rPr>
                <w:rFonts w:ascii="Arial" w:hAnsi="Arial" w:cs="Arial"/>
                <w:b/>
                <w:bCs/>
                <w:sz w:val="44"/>
                <w:szCs w:val="44"/>
              </w:rPr>
              <w:t xml:space="preserve">Distribute </w:t>
            </w:r>
          </w:p>
          <w:p w14:paraId="462D32AD" w14:textId="77777777" w:rsidR="001E177F" w:rsidRDefault="001E177F" w:rsidP="00B6525F">
            <w:pPr>
              <w:tabs>
                <w:tab w:val="left" w:pos="3870"/>
              </w:tabs>
              <w:jc w:val="center"/>
              <w:rPr>
                <w:rFonts w:ascii="Arial" w:hAnsi="Arial" w:cs="Arial"/>
                <w:b/>
                <w:bCs/>
                <w:i/>
                <w:iCs/>
                <w:sz w:val="44"/>
                <w:szCs w:val="44"/>
              </w:rPr>
            </w:pPr>
            <w:r w:rsidRPr="009C7052">
              <w:rPr>
                <w:rFonts w:ascii="Arial" w:hAnsi="Arial" w:cs="Arial"/>
                <w:b/>
                <w:bCs/>
                <w:sz w:val="44"/>
                <w:szCs w:val="44"/>
              </w:rPr>
              <w:t xml:space="preserve">TASK 2 – </w:t>
            </w:r>
            <w:r w:rsidRPr="009C7052">
              <w:rPr>
                <w:rFonts w:ascii="Arial" w:hAnsi="Arial" w:cs="Arial"/>
                <w:b/>
                <w:bCs/>
                <w:i/>
                <w:iCs/>
                <w:sz w:val="44"/>
                <w:szCs w:val="44"/>
              </w:rPr>
              <w:t>Discuss as a class.</w:t>
            </w:r>
            <w:r>
              <w:rPr>
                <w:rFonts w:ascii="Arial" w:hAnsi="Arial" w:cs="Arial"/>
                <w:b/>
                <w:bCs/>
                <w:i/>
                <w:iCs/>
                <w:sz w:val="44"/>
                <w:szCs w:val="44"/>
              </w:rPr>
              <w:t xml:space="preserve"> </w:t>
            </w:r>
          </w:p>
          <w:p w14:paraId="4EFDF003" w14:textId="77777777" w:rsidR="001E177F" w:rsidRPr="009C7052" w:rsidRDefault="001E177F" w:rsidP="00B6525F">
            <w:pPr>
              <w:tabs>
                <w:tab w:val="left" w:pos="3870"/>
              </w:tabs>
              <w:jc w:val="center"/>
              <w:rPr>
                <w:rFonts w:ascii="Arial" w:hAnsi="Arial" w:cs="Arial"/>
                <w:b/>
                <w:bCs/>
                <w:sz w:val="44"/>
                <w:szCs w:val="44"/>
              </w:rPr>
            </w:pPr>
            <w:r w:rsidRPr="008C7986">
              <w:rPr>
                <w:rFonts w:ascii="Arial" w:hAnsi="Arial" w:cs="Arial"/>
                <w:b/>
                <w:bCs/>
                <w:i/>
                <w:iCs/>
                <w:sz w:val="32"/>
                <w:szCs w:val="32"/>
              </w:rPr>
              <w:t>(3 lessons in class)</w:t>
            </w:r>
          </w:p>
          <w:p w14:paraId="7EED82C5" w14:textId="77777777" w:rsidR="001E177F" w:rsidRDefault="001E177F" w:rsidP="00B6525F">
            <w:pPr>
              <w:tabs>
                <w:tab w:val="left" w:pos="387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8BEBE0B" w14:textId="77777777" w:rsidR="001E177F" w:rsidRDefault="001E177F" w:rsidP="00B6525F">
            <w:pPr>
              <w:tabs>
                <w:tab w:val="left" w:pos="387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13402">
              <w:rPr>
                <w:rFonts w:ascii="Arial" w:hAnsi="Arial" w:cs="Arial"/>
                <w:b/>
                <w:bCs/>
                <w:sz w:val="20"/>
                <w:szCs w:val="20"/>
              </w:rPr>
              <w:t>Learning intentions (LI):</w:t>
            </w:r>
          </w:p>
          <w:p w14:paraId="488D9D36" w14:textId="77777777" w:rsidR="001E177F" w:rsidRPr="009C7052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rPr>
                <w:rFonts w:ascii="Arial" w:hAnsi="Arial" w:cs="Arial"/>
                <w:sz w:val="20"/>
                <w:szCs w:val="20"/>
              </w:rPr>
            </w:pPr>
            <w:r w:rsidRPr="009C7052">
              <w:rPr>
                <w:rFonts w:ascii="Arial" w:hAnsi="Arial" w:cs="Arial"/>
                <w:sz w:val="20"/>
                <w:szCs w:val="20"/>
              </w:rPr>
              <w:t>Investigate Task 2 requirements.</w:t>
            </w:r>
          </w:p>
          <w:p w14:paraId="7BD50C23" w14:textId="77777777" w:rsidR="001E177F" w:rsidRPr="008C7986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rPr>
                <w:rFonts w:ascii="Arial" w:hAnsi="Arial" w:cs="Arial"/>
                <w:sz w:val="20"/>
                <w:szCs w:val="20"/>
              </w:rPr>
            </w:pPr>
            <w:r w:rsidRPr="009C7052">
              <w:rPr>
                <w:rFonts w:ascii="Arial" w:hAnsi="Arial" w:cs="Arial"/>
                <w:sz w:val="20"/>
                <w:szCs w:val="20"/>
              </w:rPr>
              <w:t>Examine what must be completed as part of TASK 2.</w:t>
            </w:r>
          </w:p>
          <w:p w14:paraId="373F8DA8" w14:textId="77777777" w:rsidR="001E177F" w:rsidRDefault="001E177F" w:rsidP="00B6525F">
            <w:p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C2A3216" w14:textId="77777777" w:rsidR="001E177F" w:rsidRDefault="001E177F" w:rsidP="00B6525F">
            <w:p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13402">
              <w:rPr>
                <w:rFonts w:ascii="Arial" w:hAnsi="Arial" w:cs="Arial"/>
                <w:b/>
                <w:bCs/>
                <w:sz w:val="20"/>
                <w:szCs w:val="20"/>
              </w:rPr>
              <w:t>Success Criteria (SC):</w:t>
            </w:r>
          </w:p>
          <w:p w14:paraId="19D0377B" w14:textId="77777777" w:rsidR="001E177F" w:rsidRPr="009C7052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C7052">
              <w:rPr>
                <w:rFonts w:ascii="Arial" w:hAnsi="Arial" w:cs="Arial"/>
                <w:sz w:val="20"/>
                <w:szCs w:val="20"/>
              </w:rPr>
              <w:t>Outline what you must submit on or before the due date for Task 2.</w:t>
            </w:r>
          </w:p>
          <w:p w14:paraId="63ED3A14" w14:textId="77777777" w:rsidR="001E177F" w:rsidRPr="006E6E69" w:rsidRDefault="001E177F" w:rsidP="00B6525F">
            <w:p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1EDA0DA6" w14:textId="77777777" w:rsidR="001E177F" w:rsidRDefault="001E177F" w:rsidP="00B652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Topics:</w:t>
            </w:r>
          </w:p>
          <w:p w14:paraId="2E4A60DD" w14:textId="77777777" w:rsidR="001E177F" w:rsidRPr="009C7052" w:rsidRDefault="001E177F" w:rsidP="00B6525F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Task 2</w:t>
            </w:r>
          </w:p>
          <w:p w14:paraId="7672C3AA" w14:textId="77777777" w:rsidR="001E177F" w:rsidRDefault="001E177F" w:rsidP="00B6525F">
            <w:pPr>
              <w:tabs>
                <w:tab w:val="left" w:pos="387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13402">
              <w:rPr>
                <w:rFonts w:ascii="Arial" w:hAnsi="Arial" w:cs="Arial"/>
                <w:b/>
                <w:bCs/>
                <w:sz w:val="20"/>
                <w:szCs w:val="20"/>
              </w:rPr>
              <w:t>Suggested resources:</w:t>
            </w:r>
          </w:p>
          <w:p w14:paraId="2BC9589B" w14:textId="77777777" w:rsidR="001E177F" w:rsidRPr="009C7052" w:rsidRDefault="001E177F" w:rsidP="00B6525F">
            <w:pPr>
              <w:pStyle w:val="ListParagraph"/>
              <w:numPr>
                <w:ilvl w:val="0"/>
                <w:numId w:val="1"/>
              </w:numPr>
              <w:tabs>
                <w:tab w:val="left" w:pos="3870"/>
              </w:tabs>
              <w:rPr>
                <w:rFonts w:ascii="Arial" w:hAnsi="Arial" w:cs="Arial"/>
                <w:sz w:val="20"/>
                <w:szCs w:val="20"/>
              </w:rPr>
            </w:pPr>
            <w:r w:rsidRPr="009C7052">
              <w:rPr>
                <w:rFonts w:ascii="Arial" w:hAnsi="Arial" w:cs="Arial"/>
                <w:sz w:val="20"/>
                <w:szCs w:val="20"/>
              </w:rPr>
              <w:t>Task 2 Task sheets</w:t>
            </w:r>
          </w:p>
          <w:p w14:paraId="6658F1EC" w14:textId="77777777" w:rsidR="001E177F" w:rsidRDefault="001E177F" w:rsidP="00B652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15E9">
              <w:rPr>
                <w:rFonts w:ascii="Arial" w:hAnsi="Arial" w:cs="Arial"/>
                <w:b/>
                <w:bCs/>
                <w:sz w:val="20"/>
                <w:szCs w:val="20"/>
              </w:rPr>
              <w:t>Suggested learning activities:</w:t>
            </w:r>
          </w:p>
          <w:p w14:paraId="7D45CCBD" w14:textId="77777777" w:rsidR="001E177F" w:rsidRPr="009C7052" w:rsidRDefault="001E177F" w:rsidP="00B6525F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9C7052">
              <w:rPr>
                <w:rFonts w:ascii="Arial" w:hAnsi="Arial" w:cs="Arial"/>
                <w:sz w:val="20"/>
                <w:szCs w:val="20"/>
              </w:rPr>
              <w:t>Discuss Task 2 and what students must do for the task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79CC5EF9" w14:textId="77777777" w:rsidR="001E177F" w:rsidRDefault="001E177F" w:rsidP="00B6525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*******************************************</w:t>
            </w:r>
          </w:p>
          <w:p w14:paraId="30648173" w14:textId="77777777" w:rsidR="001E177F" w:rsidRPr="008C7986" w:rsidRDefault="001E177F" w:rsidP="00B6525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48"/>
                <w:szCs w:val="48"/>
              </w:rPr>
            </w:pPr>
            <w:r w:rsidRPr="008C7986">
              <w:rPr>
                <w:rFonts w:ascii="Arial" w:hAnsi="Arial" w:cs="Arial"/>
                <w:b/>
                <w:bCs/>
                <w:sz w:val="48"/>
                <w:szCs w:val="48"/>
              </w:rPr>
              <w:t>Continue work from the previous lesson after discussing and handing out Task 2.</w:t>
            </w:r>
          </w:p>
          <w:p w14:paraId="1AC6F085" w14:textId="77777777" w:rsidR="001E177F" w:rsidRPr="006E6E69" w:rsidRDefault="001E177F" w:rsidP="00B6525F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  <w:p w14:paraId="5D05ECB1" w14:textId="77777777" w:rsidR="001E177F" w:rsidRPr="006E6E69" w:rsidRDefault="001E177F" w:rsidP="00B6525F">
            <w:pPr>
              <w:pStyle w:val="ListParagraph"/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57" w:type="dxa"/>
            <w:shd w:val="clear" w:color="auto" w:fill="auto"/>
          </w:tcPr>
          <w:p w14:paraId="47561BFD" w14:textId="77777777" w:rsidR="001E177F" w:rsidRPr="00BC0374" w:rsidRDefault="001E177F" w:rsidP="00B6525F">
            <w:pPr>
              <w:tabs>
                <w:tab w:val="left" w:pos="3870"/>
              </w:tabs>
              <w:jc w:val="center"/>
              <w:rPr>
                <w:rFonts w:ascii="Arial" w:hAnsi="Arial" w:cs="Arial"/>
                <w:b/>
                <w:bCs/>
                <w:i/>
                <w:iCs/>
                <w:sz w:val="32"/>
                <w:szCs w:val="32"/>
              </w:rPr>
            </w:pPr>
            <w:r w:rsidRPr="00BC0374">
              <w:rPr>
                <w:rFonts w:ascii="Arial" w:hAnsi="Arial" w:cs="Arial"/>
                <w:b/>
                <w:bCs/>
                <w:i/>
                <w:iCs/>
                <w:sz w:val="32"/>
                <w:szCs w:val="32"/>
              </w:rPr>
              <w:t>In-class Lesson – Students are to work on their Task 2.</w:t>
            </w:r>
          </w:p>
          <w:p w14:paraId="4D7CA302" w14:textId="77777777" w:rsidR="001E177F" w:rsidRPr="00BC0374" w:rsidRDefault="001E177F" w:rsidP="00B6525F">
            <w:pPr>
              <w:tabs>
                <w:tab w:val="left" w:pos="3870"/>
              </w:tabs>
              <w:jc w:val="center"/>
              <w:rPr>
                <w:rFonts w:ascii="Arial" w:hAnsi="Arial" w:cs="Arial"/>
                <w:b/>
                <w:bCs/>
                <w:i/>
                <w:iCs/>
                <w:sz w:val="32"/>
                <w:szCs w:val="32"/>
              </w:rPr>
            </w:pPr>
          </w:p>
          <w:p w14:paraId="4186655C" w14:textId="77777777" w:rsidR="001E177F" w:rsidRPr="00BC0374" w:rsidRDefault="001E177F" w:rsidP="00B6525F">
            <w:pPr>
              <w:tabs>
                <w:tab w:val="left" w:pos="3870"/>
              </w:tabs>
              <w:jc w:val="center"/>
              <w:rPr>
                <w:rFonts w:ascii="Arial" w:hAnsi="Arial" w:cs="Arial"/>
                <w:b/>
                <w:bCs/>
                <w:i/>
                <w:iCs/>
                <w:sz w:val="32"/>
                <w:szCs w:val="32"/>
              </w:rPr>
            </w:pPr>
            <w:r w:rsidRPr="00BC0374">
              <w:rPr>
                <w:rFonts w:ascii="Arial" w:hAnsi="Arial" w:cs="Arial"/>
                <w:b/>
                <w:bCs/>
                <w:i/>
                <w:iCs/>
                <w:sz w:val="32"/>
                <w:szCs w:val="32"/>
              </w:rPr>
              <w:t>You do not need to book computers for this first lesson.</w:t>
            </w:r>
          </w:p>
          <w:p w14:paraId="5BEB47E5" w14:textId="77777777" w:rsidR="001E177F" w:rsidRPr="00B07570" w:rsidRDefault="001E177F" w:rsidP="00B6525F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  <w:p w14:paraId="6C321559" w14:textId="77777777" w:rsidR="001E177F" w:rsidRPr="00B07570" w:rsidRDefault="001E177F" w:rsidP="00B6525F">
            <w:pPr>
              <w:pStyle w:val="ListParagraph"/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5869EC85" w14:textId="77777777" w:rsidR="001E177F" w:rsidRDefault="001E177F" w:rsidP="00B6525F">
            <w:pPr>
              <w:tabs>
                <w:tab w:val="left" w:pos="387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2A38773" w14:textId="77777777" w:rsidR="001E177F" w:rsidRPr="00B07570" w:rsidRDefault="001E177F" w:rsidP="00B6525F">
            <w:pPr>
              <w:tabs>
                <w:tab w:val="left" w:pos="3870"/>
              </w:tabs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4D42C222" w14:textId="77777777" w:rsidR="00235D85" w:rsidRDefault="00235D85"/>
    <w:sectPr w:rsidR="00235D85" w:rsidSect="001E177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45314B"/>
    <w:multiLevelType w:val="hybridMultilevel"/>
    <w:tmpl w:val="A928F2C2"/>
    <w:lvl w:ilvl="0" w:tplc="5E28935C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3478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77F"/>
    <w:rsid w:val="001E177F"/>
    <w:rsid w:val="00235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9C0BE"/>
  <w15:chartTrackingRefBased/>
  <w15:docId w15:val="{EF530327-D489-49E2-9B3C-9F886ACBC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177F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E17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E177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E177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10outline.scsa.wa.edu.au/home/p-10-curriculum/curriculum-browser/syllabus/humanities-overview/glossary/economy" TargetMode="External"/><Relationship Id="rId13" Type="http://schemas.openxmlformats.org/officeDocument/2006/relationships/hyperlink" Target="https://k10outline.scsa.wa.edu.au/home/p-10-curriculum/curriculum-browser/syllabus/humanities-overview/glossary/econom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k10outline.scsa.wa.edu.au/home/p-10-curriculum/curriculum-browser/syllabus/humanities-overview/glossary/living-standards" TargetMode="External"/><Relationship Id="rId12" Type="http://schemas.openxmlformats.org/officeDocument/2006/relationships/hyperlink" Target="https://k10outline.scsa.wa.edu.au/home/p-10-curriculum/curriculum-browser/syllabus/humanities-overview/glossary/living-standard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10outline.scsa.wa.edu.au/home/p-10-curriculum/curriculum-browser/syllabus/humanities-overview/glossary/economic-performance" TargetMode="External"/><Relationship Id="rId11" Type="http://schemas.openxmlformats.org/officeDocument/2006/relationships/hyperlink" Target="https://k10outline.scsa.wa.edu.au/home/p-10-curriculum/curriculum-browser/syllabus/humanities-overview/glossary/economic-performance" TargetMode="External"/><Relationship Id="rId5" Type="http://schemas.openxmlformats.org/officeDocument/2006/relationships/hyperlink" Target="https://k10outline.scsa.wa.edu.au/home/p-10-curriculum/curriculum-browser/syllabus/humanities-overview/glossary/living-standards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k10outline.scsa.wa.edu.au/home/p-10-curriculum/curriculum-browser/syllabus/humanities-overview/glossary/living-standard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bs.gov.au/ausstats/abs@.nsf/Lookup/1370.0main+features392013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1331</Words>
  <Characters>7587</Characters>
  <Application>Microsoft Office Word</Application>
  <DocSecurity>0</DocSecurity>
  <Lines>63</Lines>
  <Paragraphs>17</Paragraphs>
  <ScaleCrop>false</ScaleCrop>
  <Company/>
  <LinksUpToDate>false</LinksUpToDate>
  <CharactersWithSpaces>8901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RINTOUL Brooke [Narrogin Senior High School]</dc:creator>
  <cp:keywords/>
  <dc:description/>
  <cp:lastModifiedBy>RINTOUL Brooke [Narrogin Senior High School]</cp:lastModifiedBy>
  <cp:revision>1</cp:revision>
  <dcterms:created xsi:type="dcterms:W3CDTF">2023-10-23T11:55:00Z</dcterms:created>
  <dcterms:modified xsi:type="dcterms:W3CDTF">2023-10-23T11:55:00Z</dcterms:modified>
</cp:coreProperties>
</file>