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843"/>
        <w:gridCol w:w="3294"/>
        <w:gridCol w:w="3513"/>
        <w:gridCol w:w="5393"/>
        <w:gridCol w:w="2345"/>
      </w:tblGrid>
      <w:tr w:rsidR="0096290B" w:rsidRPr="00697FFE" w14:paraId="5ADA7E4E" w14:textId="77777777" w:rsidTr="005B3886">
        <w:trPr>
          <w:trHeight w:val="293"/>
        </w:trPr>
        <w:tc>
          <w:tcPr>
            <w:tcW w:w="15388" w:type="dxa"/>
            <w:gridSpan w:val="5"/>
            <w:vAlign w:val="center"/>
          </w:tcPr>
          <w:p w14:paraId="3C7E98C9" w14:textId="5760BA94" w:rsidR="0096290B" w:rsidRDefault="00076B60" w:rsidP="00C31AD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Arial" w:hAnsi="Arial" w:cs="Arial"/>
                <w:noProof/>
                <w:color w:val="000000" w:themeColor="text1"/>
                <w:sz w:val="26"/>
                <w:szCs w:val="26"/>
                <w:shd w:val="clear" w:color="auto" w:fill="FEFEFE"/>
                <w:lang w:eastAsia="en-AU"/>
              </w:rPr>
              <w:drawing>
                <wp:anchor distT="0" distB="0" distL="114300" distR="114300" simplePos="0" relativeHeight="251658240" behindDoc="1" locked="0" layoutInCell="1" allowOverlap="1" wp14:anchorId="731C7428" wp14:editId="339143A1">
                  <wp:simplePos x="0" y="0"/>
                  <wp:positionH relativeFrom="column">
                    <wp:posOffset>8315325</wp:posOffset>
                  </wp:positionH>
                  <wp:positionV relativeFrom="paragraph">
                    <wp:posOffset>176530</wp:posOffset>
                  </wp:positionV>
                  <wp:extent cx="1247775" cy="1285875"/>
                  <wp:effectExtent l="0" t="0" r="9525" b="9525"/>
                  <wp:wrapTight wrapText="bothSides">
                    <wp:wrapPolygon edited="0">
                      <wp:start x="0" y="0"/>
                      <wp:lineTo x="0" y="21440"/>
                      <wp:lineTo x="21435" y="21440"/>
                      <wp:lineTo x="2143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85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290B" w:rsidRPr="00697FFE">
              <w:rPr>
                <w:rFonts w:ascii="Arial" w:hAnsi="Arial" w:cs="Arial"/>
                <w:b/>
                <w:bCs/>
                <w:sz w:val="28"/>
                <w:szCs w:val="28"/>
              </w:rPr>
              <w:t>YEAR 10 HISTORY – COURSE OUTLINE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– TERM 3 – 2022</w:t>
            </w:r>
          </w:p>
          <w:p w14:paraId="6352178B" w14:textId="55D494E3" w:rsidR="00076B60" w:rsidRPr="00697FFE" w:rsidRDefault="00076B60" w:rsidP="00C31AD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3195AE5" w14:textId="7259DF71" w:rsidR="00511983" w:rsidRDefault="00511983" w:rsidP="00511983">
            <w:pPr>
              <w:rPr>
                <w:rStyle w:val="Strong"/>
                <w:rFonts w:ascii="Arial" w:hAnsi="Arial" w:cs="Arial"/>
                <w:color w:val="000000" w:themeColor="text1"/>
                <w:sz w:val="26"/>
                <w:szCs w:val="26"/>
                <w:shd w:val="clear" w:color="auto" w:fill="FEFEFE"/>
              </w:rPr>
            </w:pPr>
            <w:r w:rsidRPr="00697FFE">
              <w:rPr>
                <w:rStyle w:val="Strong"/>
                <w:rFonts w:ascii="Arial" w:hAnsi="Arial" w:cs="Arial"/>
                <w:color w:val="000000" w:themeColor="text1"/>
                <w:sz w:val="26"/>
                <w:szCs w:val="26"/>
                <w:shd w:val="clear" w:color="auto" w:fill="FEFEFE"/>
              </w:rPr>
              <w:t>The modern world and Australia</w:t>
            </w:r>
          </w:p>
          <w:p w14:paraId="7CDDE357" w14:textId="77777777" w:rsidR="00076B60" w:rsidRPr="00697FFE" w:rsidRDefault="00076B60" w:rsidP="00511983">
            <w:pPr>
              <w:rPr>
                <w:rStyle w:val="Strong"/>
                <w:rFonts w:ascii="Arial" w:hAnsi="Arial" w:cs="Arial"/>
                <w:color w:val="000000" w:themeColor="text1"/>
                <w:sz w:val="26"/>
                <w:szCs w:val="26"/>
                <w:shd w:val="clear" w:color="auto" w:fill="FEFEFE"/>
              </w:rPr>
            </w:pPr>
          </w:p>
          <w:p w14:paraId="53113209" w14:textId="0E5B3821" w:rsidR="00511983" w:rsidRDefault="00511983" w:rsidP="00511983">
            <w:pPr>
              <w:rPr>
                <w:rStyle w:val="Strong"/>
                <w:rFonts w:ascii="Arial" w:hAnsi="Arial" w:cs="Arial"/>
                <w:color w:val="000000" w:themeColor="text1"/>
                <w:sz w:val="26"/>
                <w:szCs w:val="26"/>
                <w:shd w:val="clear" w:color="auto" w:fill="FEFEFE"/>
              </w:rPr>
            </w:pPr>
            <w:r w:rsidRPr="00697FFE">
              <w:rPr>
                <w:rStyle w:val="Strong"/>
                <w:rFonts w:ascii="Arial" w:hAnsi="Arial" w:cs="Arial"/>
                <w:color w:val="000000" w:themeColor="text1"/>
                <w:sz w:val="26"/>
                <w:szCs w:val="26"/>
                <w:shd w:val="clear" w:color="auto" w:fill="FEFEFE"/>
              </w:rPr>
              <w:t>Depth study 1: Investigating World War II (1939–1945)</w:t>
            </w:r>
          </w:p>
          <w:p w14:paraId="5C851211" w14:textId="77777777" w:rsidR="00076B60" w:rsidRPr="00697FFE" w:rsidRDefault="00076B60" w:rsidP="00511983">
            <w:pPr>
              <w:rPr>
                <w:rFonts w:ascii="Arial" w:hAnsi="Arial" w:cs="Arial"/>
                <w:color w:val="000000" w:themeColor="text1"/>
              </w:rPr>
            </w:pPr>
          </w:p>
          <w:p w14:paraId="2DA51E87" w14:textId="39DE8A33" w:rsidR="00511983" w:rsidRPr="00697FFE" w:rsidRDefault="00511983" w:rsidP="00511983">
            <w:pPr>
              <w:rPr>
                <w:rFonts w:ascii="Arial" w:hAnsi="Arial" w:cs="Arial"/>
                <w:color w:val="000000" w:themeColor="text1"/>
              </w:rPr>
            </w:pPr>
            <w:r w:rsidRPr="00697FFE">
              <w:rPr>
                <w:rStyle w:val="Strong"/>
                <w:rFonts w:ascii="Arial" w:hAnsi="Arial" w:cs="Arial"/>
                <w:color w:val="000000" w:themeColor="text1"/>
                <w:sz w:val="26"/>
                <w:szCs w:val="26"/>
                <w:shd w:val="clear" w:color="auto" w:fill="FEFEFE"/>
              </w:rPr>
              <w:t>Depth study 2: Investigating rights and freedoms (1945–the present)</w:t>
            </w:r>
          </w:p>
          <w:p w14:paraId="4977A755" w14:textId="77777777" w:rsidR="00511983" w:rsidRDefault="00511983" w:rsidP="00697FFE">
            <w:pPr>
              <w:rPr>
                <w:rFonts w:ascii="Arial" w:hAnsi="Arial" w:cs="Arial"/>
                <w:b/>
                <w:bCs/>
              </w:rPr>
            </w:pPr>
          </w:p>
          <w:p w14:paraId="1E9BD22B" w14:textId="793D8DD9" w:rsidR="00076B60" w:rsidRPr="00697FFE" w:rsidRDefault="00076B60" w:rsidP="00697FF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F0CD4" w:rsidRPr="00697FFE" w14:paraId="70EF97D6" w14:textId="55DA270E" w:rsidTr="00697FFE">
        <w:trPr>
          <w:trHeight w:val="293"/>
        </w:trPr>
        <w:tc>
          <w:tcPr>
            <w:tcW w:w="843" w:type="dxa"/>
            <w:vAlign w:val="center"/>
          </w:tcPr>
          <w:p w14:paraId="3FE10E39" w14:textId="0B966849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Week</w:t>
            </w:r>
          </w:p>
        </w:tc>
        <w:tc>
          <w:tcPr>
            <w:tcW w:w="3294" w:type="dxa"/>
            <w:vAlign w:val="center"/>
          </w:tcPr>
          <w:p w14:paraId="37EB7D52" w14:textId="3BCBD85B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603379BF" w14:textId="44CD8619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</w:tcPr>
          <w:p w14:paraId="14EB1DA9" w14:textId="4C98B567" w:rsidR="006F0CD4" w:rsidRPr="00697FFE" w:rsidRDefault="006F0CD4" w:rsidP="00C31A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</w:tcPr>
          <w:p w14:paraId="2D19299E" w14:textId="508B40E5" w:rsidR="006F0CD4" w:rsidRPr="00697FFE" w:rsidRDefault="006F0CD4" w:rsidP="00C31A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F0CD4" w:rsidRPr="00697FFE" w14:paraId="5CA22D10" w14:textId="395E4A98" w:rsidTr="00697FFE">
        <w:trPr>
          <w:trHeight w:val="6130"/>
        </w:trPr>
        <w:tc>
          <w:tcPr>
            <w:tcW w:w="843" w:type="dxa"/>
            <w:vAlign w:val="center"/>
          </w:tcPr>
          <w:p w14:paraId="32A0CFA6" w14:textId="3500BC69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3294" w:type="dxa"/>
          </w:tcPr>
          <w:p w14:paraId="0FA2652D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The modern world and Australia</w:t>
            </w:r>
          </w:p>
          <w:p w14:paraId="64102D3D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Overview:</w:t>
            </w:r>
          </w:p>
          <w:p w14:paraId="5E4AE427" w14:textId="5BA45859" w:rsidR="006F0CD4" w:rsidRPr="00697FFE" w:rsidRDefault="006F0CD4" w:rsidP="000757D6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inter-war years between World War I and World War II, including the Treaty of Versailles, the Roaring Twenties and the Great Depression</w:t>
            </w:r>
          </w:p>
        </w:tc>
        <w:tc>
          <w:tcPr>
            <w:tcW w:w="3513" w:type="dxa"/>
          </w:tcPr>
          <w:p w14:paraId="63F1D0DF" w14:textId="441F64A9" w:rsidR="006F0CD4" w:rsidRPr="00697FFE" w:rsidRDefault="006F0CD4" w:rsidP="000757D6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Outline the political, economic and social impact of the Treaty of Versailles, the Roaring Twenties and the Great Depression on Britain, Germany and Australia.</w:t>
            </w:r>
          </w:p>
          <w:p w14:paraId="03658343" w14:textId="77777777" w:rsidR="0096290B" w:rsidRPr="00697FFE" w:rsidRDefault="0096290B" w:rsidP="000757D6">
            <w:pPr>
              <w:rPr>
                <w:rFonts w:ascii="Arial" w:hAnsi="Arial" w:cs="Arial"/>
              </w:rPr>
            </w:pPr>
          </w:p>
          <w:p w14:paraId="73800268" w14:textId="77777777" w:rsidR="006F0CD4" w:rsidRPr="00697FFE" w:rsidRDefault="006F0CD4" w:rsidP="000757D6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Examine the connections between these events and the rise in support for fascism/militarism?</w:t>
            </w:r>
          </w:p>
          <w:p w14:paraId="62D65B0C" w14:textId="77777777" w:rsidR="006F0CD4" w:rsidRPr="00697FFE" w:rsidRDefault="006F0CD4" w:rsidP="000757D6">
            <w:pPr>
              <w:rPr>
                <w:rFonts w:ascii="Arial" w:hAnsi="Arial" w:cs="Arial"/>
              </w:rPr>
            </w:pPr>
          </w:p>
          <w:p w14:paraId="61092AAC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Skills:</w:t>
            </w:r>
          </w:p>
          <w:p w14:paraId="37B6E9D1" w14:textId="71AE12C8" w:rsidR="006F0CD4" w:rsidRPr="00697FFE" w:rsidRDefault="006F0CD4" w:rsidP="00C615CD">
            <w:pPr>
              <w:pStyle w:val="ListParagraph"/>
              <w:numPr>
                <w:ilvl w:val="0"/>
                <w:numId w:val="12"/>
              </w:numPr>
              <w:ind w:left="321" w:hanging="284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analysing</w:t>
            </w:r>
          </w:p>
          <w:p w14:paraId="7A1F85A1" w14:textId="379EAAE7" w:rsidR="006F0CD4" w:rsidRPr="00697FFE" w:rsidRDefault="006F0CD4" w:rsidP="00C615CD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communicating and reflecting</w:t>
            </w:r>
          </w:p>
        </w:tc>
        <w:tc>
          <w:tcPr>
            <w:tcW w:w="5393" w:type="dxa"/>
          </w:tcPr>
          <w:p w14:paraId="01693A39" w14:textId="360E520A" w:rsidR="006F0CD4" w:rsidRPr="00697FFE" w:rsidRDefault="0096290B" w:rsidP="006F0CD4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Jacaranda – Course Outline – lesson plans and activities aligned with each topic can be found here</w:t>
            </w:r>
            <w:r w:rsidR="0099477A" w:rsidRPr="00697FFE">
              <w:rPr>
                <w:rFonts w:ascii="Arial" w:hAnsi="Arial" w:cs="Arial"/>
              </w:rPr>
              <w:t>!</w:t>
            </w:r>
          </w:p>
          <w:p w14:paraId="2F378153" w14:textId="77777777" w:rsidR="0096290B" w:rsidRPr="00697FFE" w:rsidRDefault="0096290B" w:rsidP="006F0CD4">
            <w:pPr>
              <w:textAlignment w:val="baseline"/>
              <w:rPr>
                <w:rFonts w:ascii="Arial" w:hAnsi="Arial" w:cs="Arial"/>
              </w:rPr>
            </w:pPr>
          </w:p>
          <w:p w14:paraId="683DA5E2" w14:textId="77777777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Australian Key Concepts – revision of concepts + definition</w:t>
            </w:r>
          </w:p>
          <w:p w14:paraId="6659145C" w14:textId="77777777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</w:p>
          <w:p w14:paraId="5676B8A5" w14:textId="60F31850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Interwar Years – TIMELINE</w:t>
            </w:r>
          </w:p>
          <w:p w14:paraId="2424535B" w14:textId="77777777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</w:p>
          <w:p w14:paraId="10F2BE9F" w14:textId="719B8B8C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Flowchart – summary of the impacts of the Treaty of Versailles, the Roa</w:t>
            </w:r>
            <w:r w:rsidR="009C73E3">
              <w:rPr>
                <w:rFonts w:ascii="Arial" w:hAnsi="Arial" w:cs="Arial"/>
              </w:rPr>
              <w:t>r</w:t>
            </w:r>
            <w:bookmarkStart w:id="0" w:name="_GoBack"/>
            <w:bookmarkEnd w:id="0"/>
            <w:r w:rsidRPr="00697FFE">
              <w:rPr>
                <w:rFonts w:ascii="Arial" w:hAnsi="Arial" w:cs="Arial"/>
              </w:rPr>
              <w:t>ing Twenties, and the Great Depression and how they led to WW2. (Cause and Effect)</w:t>
            </w:r>
          </w:p>
          <w:p w14:paraId="2CEB702F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0917E5DA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58B4734D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41AA8D0E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06B46EBF" w14:textId="25DE3C3A" w:rsidR="00076B60" w:rsidRPr="00697FFE" w:rsidRDefault="00076B60" w:rsidP="006F0CD4">
            <w:pPr>
              <w:textAlignment w:val="baseline"/>
              <w:rPr>
                <w:rFonts w:ascii="Arial" w:hAnsi="Arial" w:cs="Arial"/>
              </w:rPr>
            </w:pPr>
          </w:p>
          <w:p w14:paraId="1B03F6A3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2688A4B3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111E455F" w14:textId="7F5A60F1" w:rsid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4945F270" w14:textId="1B729A51" w:rsidR="00076B60" w:rsidRDefault="00076B60" w:rsidP="006F0CD4">
            <w:pPr>
              <w:textAlignment w:val="baseline"/>
              <w:rPr>
                <w:rFonts w:ascii="Arial" w:hAnsi="Arial" w:cs="Arial"/>
              </w:rPr>
            </w:pPr>
          </w:p>
          <w:p w14:paraId="1696D0EC" w14:textId="77777777" w:rsidR="00076B60" w:rsidRPr="00697FFE" w:rsidRDefault="00076B60" w:rsidP="006F0CD4">
            <w:pPr>
              <w:textAlignment w:val="baseline"/>
              <w:rPr>
                <w:rFonts w:ascii="Arial" w:hAnsi="Arial" w:cs="Arial"/>
              </w:rPr>
            </w:pPr>
          </w:p>
          <w:p w14:paraId="65002F78" w14:textId="77777777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0DCD2A3E" w14:textId="5C097853" w:rsidR="00076B60" w:rsidRDefault="00076B60" w:rsidP="006F0CD4">
            <w:pPr>
              <w:textAlignment w:val="baseline"/>
              <w:rPr>
                <w:rFonts w:ascii="Arial" w:hAnsi="Arial" w:cs="Arial"/>
              </w:rPr>
            </w:pPr>
          </w:p>
          <w:p w14:paraId="648000FD" w14:textId="77777777" w:rsid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4501405A" w14:textId="683F6E86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71608BE6" w14:textId="77777777" w:rsidR="006F0CD4" w:rsidRPr="00697FFE" w:rsidRDefault="006F0CD4" w:rsidP="00616F75">
            <w:pPr>
              <w:textAlignment w:val="baseline"/>
              <w:rPr>
                <w:rFonts w:ascii="Arial" w:eastAsia="Times New Roman" w:hAnsi="Arial" w:cs="Arial"/>
                <w:color w:val="0070C0"/>
                <w:sz w:val="20"/>
                <w:szCs w:val="20"/>
                <w:lang w:eastAsia="en-AU"/>
              </w:rPr>
            </w:pPr>
          </w:p>
        </w:tc>
      </w:tr>
      <w:tr w:rsidR="00697FFE" w:rsidRPr="00697FFE" w14:paraId="7D601CDA" w14:textId="77777777" w:rsidTr="00697FFE">
        <w:trPr>
          <w:trHeight w:val="281"/>
        </w:trPr>
        <w:tc>
          <w:tcPr>
            <w:tcW w:w="843" w:type="dxa"/>
            <w:vAlign w:val="center"/>
          </w:tcPr>
          <w:p w14:paraId="7050BFF5" w14:textId="55E8E396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lastRenderedPageBreak/>
              <w:t>Week</w:t>
            </w:r>
          </w:p>
        </w:tc>
        <w:tc>
          <w:tcPr>
            <w:tcW w:w="3294" w:type="dxa"/>
            <w:vAlign w:val="center"/>
          </w:tcPr>
          <w:p w14:paraId="64E0FEEE" w14:textId="3DD86494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26A0E414" w14:textId="31974B0C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  <w:vAlign w:val="center"/>
          </w:tcPr>
          <w:p w14:paraId="055A9129" w14:textId="1426D790" w:rsidR="00697FFE" w:rsidRPr="00697FFE" w:rsidRDefault="00697FFE" w:rsidP="00697FFE">
            <w:pPr>
              <w:jc w:val="center"/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  <w:vAlign w:val="center"/>
          </w:tcPr>
          <w:p w14:paraId="7E7F86B7" w14:textId="31287EBD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F0CD4" w:rsidRPr="00697FFE" w14:paraId="3CF8ABDD" w14:textId="35774026" w:rsidTr="00697FFE">
        <w:trPr>
          <w:trHeight w:val="6770"/>
        </w:trPr>
        <w:tc>
          <w:tcPr>
            <w:tcW w:w="843" w:type="dxa"/>
            <w:vAlign w:val="center"/>
          </w:tcPr>
          <w:p w14:paraId="54A7B87F" w14:textId="7848E940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294" w:type="dxa"/>
          </w:tcPr>
          <w:p w14:paraId="4C73C307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Depth Study 1: Investigating World War II (1939-45)</w:t>
            </w:r>
          </w:p>
          <w:p w14:paraId="100DAEC6" w14:textId="77777777" w:rsidR="006F0CD4" w:rsidRPr="00697FFE" w:rsidRDefault="006F0CD4" w:rsidP="000757D6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causes and course of World War II</w:t>
            </w:r>
          </w:p>
          <w:p w14:paraId="415DB960" w14:textId="77F6A37D" w:rsidR="006F0CD4" w:rsidRPr="00697FFE" w:rsidRDefault="006F0CD4" w:rsidP="000757D6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experiences of Australians during World War II, such as prisoners of war (POWs), the Battle of Britain, Kokoda, and the fall of Singapore</w:t>
            </w:r>
          </w:p>
        </w:tc>
        <w:tc>
          <w:tcPr>
            <w:tcW w:w="3513" w:type="dxa"/>
          </w:tcPr>
          <w:p w14:paraId="374A7AE2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Identify the causes:</w:t>
            </w:r>
          </w:p>
          <w:p w14:paraId="3F58F64F" w14:textId="108FD1E7" w:rsidR="006F0CD4" w:rsidRPr="00697FFE" w:rsidRDefault="006F0CD4" w:rsidP="00C615CD">
            <w:pPr>
              <w:pStyle w:val="ListParagraph"/>
              <w:numPr>
                <w:ilvl w:val="0"/>
                <w:numId w:val="4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Militarism/Japan</w:t>
            </w:r>
          </w:p>
          <w:p w14:paraId="52EE161B" w14:textId="49C50DF0" w:rsidR="006F0CD4" w:rsidRPr="00697FFE" w:rsidRDefault="006F0CD4" w:rsidP="00C615CD">
            <w:pPr>
              <w:pStyle w:val="ListParagraph"/>
              <w:numPr>
                <w:ilvl w:val="0"/>
                <w:numId w:val="4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Fascism/Germany, Italy</w:t>
            </w:r>
          </w:p>
          <w:p w14:paraId="12D2E8BF" w14:textId="77777777" w:rsidR="006F0CD4" w:rsidRPr="00697FFE" w:rsidRDefault="006F0CD4" w:rsidP="00C615CD">
            <w:pPr>
              <w:pStyle w:val="ListParagraph"/>
              <w:numPr>
                <w:ilvl w:val="0"/>
                <w:numId w:val="3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Acts of aggression including land conquests: Europe; Asia</w:t>
            </w:r>
          </w:p>
          <w:p w14:paraId="4037A02F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Course:</w:t>
            </w:r>
          </w:p>
          <w:p w14:paraId="3108F8C7" w14:textId="3892DB08" w:rsidR="006F0CD4" w:rsidRPr="00697FFE" w:rsidRDefault="006F0CD4" w:rsidP="00C615CD">
            <w:pPr>
              <w:pStyle w:val="ListParagraph"/>
              <w:numPr>
                <w:ilvl w:val="0"/>
                <w:numId w:val="3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Timeline with a focus on Australia, Japan, USA including key battles</w:t>
            </w:r>
          </w:p>
          <w:p w14:paraId="403CABA1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Skills:</w:t>
            </w:r>
          </w:p>
          <w:p w14:paraId="7291284F" w14:textId="0E959AD8" w:rsidR="006F0CD4" w:rsidRPr="00697FFE" w:rsidRDefault="006F0CD4" w:rsidP="00C615CD">
            <w:pPr>
              <w:pStyle w:val="ListParagraph"/>
              <w:numPr>
                <w:ilvl w:val="0"/>
                <w:numId w:val="3"/>
              </w:numPr>
              <w:ind w:left="321" w:hanging="284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questioning and research</w:t>
            </w:r>
          </w:p>
          <w:p w14:paraId="45C46353" w14:textId="27427293" w:rsidR="006F0CD4" w:rsidRPr="00697FFE" w:rsidRDefault="006F0CD4" w:rsidP="00C615CD">
            <w:pPr>
              <w:pStyle w:val="ListParagraph"/>
              <w:numPr>
                <w:ilvl w:val="0"/>
                <w:numId w:val="3"/>
              </w:numPr>
              <w:ind w:left="321" w:hanging="284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communicating and reflecting</w:t>
            </w:r>
          </w:p>
          <w:p w14:paraId="1A232E1D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Concepts:</w:t>
            </w:r>
          </w:p>
          <w:p w14:paraId="52ACC289" w14:textId="75114828" w:rsidR="006F0CD4" w:rsidRPr="00697FFE" w:rsidRDefault="006F0CD4" w:rsidP="00C615CD">
            <w:pPr>
              <w:pStyle w:val="ListParagraph"/>
              <w:numPr>
                <w:ilvl w:val="0"/>
                <w:numId w:val="3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cause and effect</w:t>
            </w:r>
          </w:p>
          <w:p w14:paraId="48AFDDDB" w14:textId="577AC45E" w:rsidR="006F0CD4" w:rsidRPr="00697FFE" w:rsidRDefault="006F0CD4" w:rsidP="00C615CD">
            <w:pPr>
              <w:pStyle w:val="ListParagraph"/>
              <w:numPr>
                <w:ilvl w:val="0"/>
                <w:numId w:val="3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perspective</w:t>
            </w:r>
          </w:p>
          <w:p w14:paraId="439D7E87" w14:textId="4DDF8CF4" w:rsidR="006F0CD4" w:rsidRPr="00697FFE" w:rsidRDefault="006F0CD4" w:rsidP="00C615CD">
            <w:pPr>
              <w:pStyle w:val="ListParagraph"/>
              <w:numPr>
                <w:ilvl w:val="0"/>
                <w:numId w:val="10"/>
              </w:numPr>
              <w:ind w:left="321" w:hanging="321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empathy</w:t>
            </w:r>
          </w:p>
        </w:tc>
        <w:tc>
          <w:tcPr>
            <w:tcW w:w="5393" w:type="dxa"/>
          </w:tcPr>
          <w:p w14:paraId="3194CB24" w14:textId="29762FA3" w:rsidR="0099477A" w:rsidRPr="00697FFE" w:rsidRDefault="0099477A" w:rsidP="0099477A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Jacaranda – Course Outline – lesson plans and activities aligned with each topic can be found here!</w:t>
            </w:r>
          </w:p>
          <w:p w14:paraId="5BCD71A5" w14:textId="77777777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</w:p>
          <w:p w14:paraId="04A25BCA" w14:textId="77777777" w:rsidR="0099477A" w:rsidRPr="00697FFE" w:rsidRDefault="0099477A" w:rsidP="006F0CD4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World War 2 – Europe and Pacific Mapping Timeline Activity (Learning Area Drive)</w:t>
            </w:r>
          </w:p>
          <w:p w14:paraId="4261402B" w14:textId="77777777" w:rsidR="00CE12B5" w:rsidRPr="00697FFE" w:rsidRDefault="00CE12B5" w:rsidP="006F0CD4">
            <w:pPr>
              <w:textAlignment w:val="baseline"/>
              <w:rPr>
                <w:rFonts w:ascii="Arial" w:hAnsi="Arial" w:cs="Arial"/>
              </w:rPr>
            </w:pPr>
          </w:p>
          <w:p w14:paraId="3E2F5632" w14:textId="547B82D3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The rise of the Militarists </w:t>
            </w:r>
            <w:hyperlink r:id="rId6" w:history="1">
              <w:r w:rsidRPr="00697FFE">
                <w:rPr>
                  <w:rStyle w:val="Hyperlink"/>
                  <w:rFonts w:ascii="Arial" w:hAnsi="Arial" w:cs="Arial"/>
                </w:rPr>
                <w:t xml:space="preserve">http://www.willamette.edu/~rlof </w:t>
              </w:r>
              <w:proofErr w:type="spellStart"/>
              <w:r w:rsidRPr="00697FFE">
                <w:rPr>
                  <w:rStyle w:val="Hyperlink"/>
                  <w:rFonts w:ascii="Arial" w:hAnsi="Arial" w:cs="Arial"/>
                </w:rPr>
                <w:t>tus</w:t>
              </w:r>
              <w:proofErr w:type="spellEnd"/>
              <w:r w:rsidRPr="00697FFE">
                <w:rPr>
                  <w:rStyle w:val="Hyperlink"/>
                  <w:rFonts w:ascii="Arial" w:hAnsi="Arial" w:cs="Arial"/>
                </w:rPr>
                <w:t>/militarismrise.html</w:t>
              </w:r>
            </w:hyperlink>
            <w:r w:rsidRPr="00697FFE">
              <w:rPr>
                <w:rFonts w:ascii="Arial" w:hAnsi="Arial" w:cs="Arial"/>
              </w:rPr>
              <w:t xml:space="preserve"> </w:t>
            </w:r>
          </w:p>
          <w:p w14:paraId="390A8420" w14:textId="0672C8BA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Japanese military aggression in East Asia 1931–1937 </w:t>
            </w:r>
            <w:hyperlink r:id="rId7" w:history="1">
              <w:r w:rsidRPr="00697FFE">
                <w:rPr>
                  <w:rStyle w:val="Hyperlink"/>
                  <w:rFonts w:ascii="Arial" w:hAnsi="Arial" w:cs="Arial"/>
                </w:rPr>
                <w:t xml:space="preserve">http://www.pacificwar.org.au/his </w:t>
              </w:r>
              <w:proofErr w:type="spellStart"/>
              <w:r w:rsidRPr="00697FFE">
                <w:rPr>
                  <w:rStyle w:val="Hyperlink"/>
                  <w:rFonts w:ascii="Arial" w:hAnsi="Arial" w:cs="Arial"/>
                </w:rPr>
                <w:t>toricalbackground</w:t>
              </w:r>
              <w:proofErr w:type="spellEnd"/>
              <w:r w:rsidRPr="00697FFE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Pr="00697FFE">
                <w:rPr>
                  <w:rStyle w:val="Hyperlink"/>
                  <w:rFonts w:ascii="Arial" w:hAnsi="Arial" w:cs="Arial"/>
                </w:rPr>
                <w:t>JapMilaggro.h</w:t>
              </w:r>
              <w:proofErr w:type="spellEnd"/>
              <w:r w:rsidRPr="00697FFE">
                <w:rPr>
                  <w:rStyle w:val="Hyperlink"/>
                  <w:rFonts w:ascii="Arial" w:hAnsi="Arial" w:cs="Arial"/>
                </w:rPr>
                <w:t xml:space="preserve"> </w:t>
              </w:r>
              <w:proofErr w:type="spellStart"/>
              <w:r w:rsidRPr="00697FFE">
                <w:rPr>
                  <w:rStyle w:val="Hyperlink"/>
                  <w:rFonts w:ascii="Arial" w:hAnsi="Arial" w:cs="Arial"/>
                </w:rPr>
                <w:t>tml</w:t>
              </w:r>
              <w:proofErr w:type="spellEnd"/>
            </w:hyperlink>
          </w:p>
          <w:p w14:paraId="637B88E7" w14:textId="6628B42E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German and Japanese drives for empire in the 1930s </w:t>
            </w:r>
            <w:hyperlink r:id="rId8" w:history="1">
              <w:r w:rsidRPr="00697FFE">
                <w:rPr>
                  <w:rStyle w:val="Hyperlink"/>
                  <w:rFonts w:ascii="Arial" w:hAnsi="Arial" w:cs="Arial"/>
                </w:rPr>
                <w:t>http://resourcesforhistoryteache rs.wikispaces.com/WHII.23</w:t>
              </w:r>
            </w:hyperlink>
          </w:p>
          <w:p w14:paraId="153FF87C" w14:textId="77777777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</w:p>
          <w:p w14:paraId="1B1770A0" w14:textId="77777777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Growth of US–Japanese Hostility</w:t>
            </w:r>
          </w:p>
          <w:p w14:paraId="522C7C78" w14:textId="77777777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1915–32</w:t>
            </w:r>
          </w:p>
          <w:p w14:paraId="0FAFF61E" w14:textId="571051FC" w:rsidR="00CE12B5" w:rsidRPr="00697FFE" w:rsidRDefault="009C73E3" w:rsidP="00CE12B5">
            <w:pPr>
              <w:textAlignment w:val="baseline"/>
              <w:rPr>
                <w:rFonts w:ascii="Arial" w:hAnsi="Arial" w:cs="Arial"/>
              </w:rPr>
            </w:pPr>
            <w:hyperlink r:id="rId9" w:anchor="sect-thelesson" w:history="1">
              <w:r w:rsidR="00CE12B5" w:rsidRPr="00697FFE">
                <w:rPr>
                  <w:rStyle w:val="Hyperlink"/>
                  <w:rFonts w:ascii="Arial" w:hAnsi="Arial" w:cs="Arial"/>
                </w:rPr>
                <w:t>http://edsitement.neh.gov/lesso n-plan/growth-us-</w:t>
              </w:r>
              <w:proofErr w:type="spellStart"/>
              <w:r w:rsidR="00CE12B5" w:rsidRPr="00697FFE">
                <w:rPr>
                  <w:rStyle w:val="Hyperlink"/>
                  <w:rFonts w:ascii="Arial" w:hAnsi="Arial" w:cs="Arial"/>
                </w:rPr>
                <w:t>japanese</w:t>
              </w:r>
              <w:proofErr w:type="spellEnd"/>
              <w:r w:rsidR="00CE12B5" w:rsidRPr="00697FFE">
                <w:rPr>
                  <w:rStyle w:val="Hyperlink"/>
                  <w:rFonts w:ascii="Arial" w:hAnsi="Arial" w:cs="Arial"/>
                </w:rPr>
                <w:t xml:space="preserve">- hostility-1915-1932#sect- </w:t>
              </w:r>
              <w:proofErr w:type="spellStart"/>
              <w:r w:rsidR="00CE12B5" w:rsidRPr="00697FFE">
                <w:rPr>
                  <w:rStyle w:val="Hyperlink"/>
                  <w:rFonts w:ascii="Arial" w:hAnsi="Arial" w:cs="Arial"/>
                </w:rPr>
                <w:t>thelesson</w:t>
              </w:r>
              <w:proofErr w:type="spellEnd"/>
            </w:hyperlink>
          </w:p>
          <w:p w14:paraId="6C818D4D" w14:textId="28260358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</w:p>
          <w:p w14:paraId="6D4875E0" w14:textId="77777777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In groups, research particular topics which emphasise the experience of Australians during World War II; make a short presentation to the class which includes visual materials</w:t>
            </w:r>
          </w:p>
          <w:p w14:paraId="555B15CB" w14:textId="77777777" w:rsidR="00814456" w:rsidRPr="00697FFE" w:rsidRDefault="00814456" w:rsidP="00CE12B5">
            <w:pPr>
              <w:textAlignment w:val="baseline"/>
              <w:rPr>
                <w:rFonts w:ascii="Arial" w:hAnsi="Arial" w:cs="Arial"/>
              </w:rPr>
            </w:pPr>
          </w:p>
          <w:p w14:paraId="4116A9D9" w14:textId="77777777" w:rsidR="00CE12B5" w:rsidRPr="00697FFE" w:rsidRDefault="00CE12B5" w:rsidP="00CE12B5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Australian Prisoners of War (2009), Australian Government Department of Veterans’ Affairs</w:t>
            </w:r>
          </w:p>
          <w:p w14:paraId="0DD46D50" w14:textId="77777777" w:rsidR="00CE12B5" w:rsidRPr="00697FFE" w:rsidRDefault="00CE12B5" w:rsidP="006F0CD4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Kokoda Track/exploring the site of the battle </w:t>
            </w:r>
            <w:hyperlink r:id="rId10" w:history="1">
              <w:r w:rsidRPr="00697FFE">
                <w:rPr>
                  <w:rStyle w:val="Hyperlink"/>
                  <w:rFonts w:ascii="Arial" w:hAnsi="Arial" w:cs="Arial"/>
                </w:rPr>
                <w:t>http://kokoda.commemoration.gov.au/</w:t>
              </w:r>
            </w:hyperlink>
          </w:p>
          <w:p w14:paraId="73D527B1" w14:textId="77777777" w:rsid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3B9580EE" w14:textId="77777777" w:rsid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556E83F3" w14:textId="77777777" w:rsid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  <w:p w14:paraId="42E29BD6" w14:textId="717FF889" w:rsidR="00697FFE" w:rsidRPr="00697FFE" w:rsidRDefault="00697FFE" w:rsidP="006F0CD4">
            <w:pPr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3AE4B311" w14:textId="77777777" w:rsidR="006F0CD4" w:rsidRPr="00697FFE" w:rsidRDefault="006F0CD4" w:rsidP="000757D6">
            <w:pPr>
              <w:rPr>
                <w:rFonts w:ascii="Arial" w:hAnsi="Arial" w:cs="Arial"/>
              </w:rPr>
            </w:pPr>
          </w:p>
        </w:tc>
      </w:tr>
      <w:tr w:rsidR="00697FFE" w:rsidRPr="00697FFE" w14:paraId="0B06CCEB" w14:textId="77777777" w:rsidTr="00697FFE">
        <w:trPr>
          <w:trHeight w:val="293"/>
        </w:trPr>
        <w:tc>
          <w:tcPr>
            <w:tcW w:w="843" w:type="dxa"/>
            <w:vAlign w:val="center"/>
          </w:tcPr>
          <w:p w14:paraId="55F661B7" w14:textId="2C8FFF65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lastRenderedPageBreak/>
              <w:t>Week</w:t>
            </w:r>
          </w:p>
        </w:tc>
        <w:tc>
          <w:tcPr>
            <w:tcW w:w="3294" w:type="dxa"/>
            <w:vAlign w:val="center"/>
          </w:tcPr>
          <w:p w14:paraId="680F98E6" w14:textId="5A241112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39698D37" w14:textId="34AFC55E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  <w:vAlign w:val="center"/>
          </w:tcPr>
          <w:p w14:paraId="215B52C5" w14:textId="56337B38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  <w:vAlign w:val="center"/>
          </w:tcPr>
          <w:p w14:paraId="47831699" w14:textId="100AE58B" w:rsidR="00697FFE" w:rsidRPr="00697FFE" w:rsidRDefault="00697FFE" w:rsidP="00697FFE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F0CD4" w:rsidRPr="00697FFE" w14:paraId="49EA7C45" w14:textId="63981588" w:rsidTr="00697FFE">
        <w:trPr>
          <w:trHeight w:val="293"/>
        </w:trPr>
        <w:tc>
          <w:tcPr>
            <w:tcW w:w="843" w:type="dxa"/>
            <w:vAlign w:val="center"/>
          </w:tcPr>
          <w:p w14:paraId="2AE5FED9" w14:textId="230DE663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3 - 5</w:t>
            </w:r>
          </w:p>
        </w:tc>
        <w:tc>
          <w:tcPr>
            <w:tcW w:w="3294" w:type="dxa"/>
          </w:tcPr>
          <w:p w14:paraId="2FC60968" w14:textId="1048DFBF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An examination of significant events of World War II, including the Holocaust and the use of the atomic bomb</w:t>
            </w:r>
          </w:p>
          <w:p w14:paraId="5B63AF39" w14:textId="77777777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</w:p>
          <w:p w14:paraId="776FAEE7" w14:textId="15C16000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Impact of World War II, with</w:t>
            </w:r>
            <w:r w:rsidRPr="00697FFE">
              <w:rPr>
                <w:rFonts w:ascii="Arial" w:hAnsi="Arial" w:cs="Arial"/>
              </w:rPr>
              <w:t xml:space="preserve"> </w:t>
            </w:r>
            <w:r w:rsidRPr="00697FFE">
              <w:rPr>
                <w:rFonts w:ascii="Arial" w:hAnsi="Arial" w:cs="Arial"/>
                <w:b/>
                <w:bCs/>
              </w:rPr>
              <w:t>particular emphasis on the Australian home front, including the changing roles of women and the use of wartime government controls</w:t>
            </w:r>
          </w:p>
          <w:p w14:paraId="546EA233" w14:textId="1295BEB2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(e.g. conscription, manpower controls, rationing, censorship)</w:t>
            </w:r>
          </w:p>
        </w:tc>
        <w:tc>
          <w:tcPr>
            <w:tcW w:w="3513" w:type="dxa"/>
          </w:tcPr>
          <w:p w14:paraId="04F1EFE8" w14:textId="78B19C45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Aspects of this topic lend themselves to focused research. Use a variety of materials, including primary and secondary evidence, including film to discuss various aspects</w:t>
            </w:r>
          </w:p>
          <w:p w14:paraId="508D3E8B" w14:textId="77777777" w:rsidR="006F0CD4" w:rsidRPr="00697FFE" w:rsidRDefault="006F0CD4" w:rsidP="00E72AF8">
            <w:pPr>
              <w:rPr>
                <w:rFonts w:ascii="Arial" w:hAnsi="Arial" w:cs="Arial"/>
              </w:rPr>
            </w:pPr>
          </w:p>
          <w:p w14:paraId="55A53B3A" w14:textId="77777777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Skills:</w:t>
            </w:r>
          </w:p>
          <w:p w14:paraId="3EDE0D04" w14:textId="6106962F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analysing</w:t>
            </w:r>
          </w:p>
          <w:p w14:paraId="67A63056" w14:textId="2D14889B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evaluating</w:t>
            </w:r>
          </w:p>
          <w:p w14:paraId="187D9288" w14:textId="77777777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communicating and reflecting</w:t>
            </w:r>
          </w:p>
          <w:p w14:paraId="6D9943EF" w14:textId="746D19A4" w:rsidR="006F0CD4" w:rsidRPr="00697FFE" w:rsidRDefault="006F0CD4" w:rsidP="00AA452C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Concepts:</w:t>
            </w:r>
          </w:p>
          <w:p w14:paraId="2BD008DC" w14:textId="103A8E0B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source</w:t>
            </w:r>
          </w:p>
          <w:p w14:paraId="66F09C16" w14:textId="4FAEE2D0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evidence</w:t>
            </w:r>
          </w:p>
          <w:p w14:paraId="37A0F2BA" w14:textId="3D6575AE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cause and effect</w:t>
            </w:r>
          </w:p>
          <w:p w14:paraId="348C9147" w14:textId="5F746721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perspective</w:t>
            </w:r>
          </w:p>
          <w:p w14:paraId="0FAE241E" w14:textId="6E19358E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empathy</w:t>
            </w:r>
          </w:p>
          <w:p w14:paraId="26AC45C7" w14:textId="7F1E0566" w:rsidR="006F0CD4" w:rsidRPr="00697FFE" w:rsidRDefault="006F0CD4" w:rsidP="00AA452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significance</w:t>
            </w:r>
          </w:p>
          <w:p w14:paraId="3351506D" w14:textId="357EF805" w:rsidR="006F0CD4" w:rsidRPr="00697FFE" w:rsidRDefault="006F0CD4" w:rsidP="00AA452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contestability</w:t>
            </w:r>
          </w:p>
        </w:tc>
        <w:tc>
          <w:tcPr>
            <w:tcW w:w="5393" w:type="dxa"/>
          </w:tcPr>
          <w:p w14:paraId="03C97D1B" w14:textId="77777777" w:rsidR="00DE79C3" w:rsidRPr="00697FFE" w:rsidRDefault="00DE79C3" w:rsidP="00DE79C3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Jacaranda – Course Outline – lesson plans and activities aligned with each topic can be found here!</w:t>
            </w:r>
          </w:p>
          <w:p w14:paraId="547E13C6" w14:textId="77777777" w:rsidR="00DE79C3" w:rsidRDefault="00DE79C3" w:rsidP="00CE12B5">
            <w:pPr>
              <w:rPr>
                <w:rFonts w:ascii="Arial" w:hAnsi="Arial" w:cs="Arial"/>
              </w:rPr>
            </w:pPr>
          </w:p>
          <w:p w14:paraId="41EC6CD8" w14:textId="0B0185FE" w:rsidR="00CE12B5" w:rsidRPr="00697FFE" w:rsidRDefault="00CE12B5" w:rsidP="00CE12B5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Source analysis exercise related to the Holocaust </w:t>
            </w:r>
            <w:hyperlink r:id="rId11" w:history="1">
              <w:r w:rsidRPr="00697FFE">
                <w:rPr>
                  <w:rStyle w:val="Hyperlink"/>
                  <w:rFonts w:ascii="Arial" w:hAnsi="Arial" w:cs="Arial"/>
                </w:rPr>
                <w:t>http://www.yadvashem.org/yv/e n/holocaust/index.asp</w:t>
              </w:r>
            </w:hyperlink>
          </w:p>
          <w:p w14:paraId="261860E7" w14:textId="77777777" w:rsidR="00CE12B5" w:rsidRPr="00697FFE" w:rsidRDefault="00CE12B5" w:rsidP="00CE12B5">
            <w:pPr>
              <w:rPr>
                <w:rFonts w:ascii="Arial" w:hAnsi="Arial" w:cs="Arial"/>
              </w:rPr>
            </w:pPr>
          </w:p>
          <w:p w14:paraId="6A7D71A0" w14:textId="2FE7EDAE" w:rsidR="00A0580B" w:rsidRPr="00697FFE" w:rsidRDefault="00CE12B5" w:rsidP="00CE12B5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Home front/various aspects</w:t>
            </w:r>
          </w:p>
          <w:p w14:paraId="6F95FC28" w14:textId="77777777" w:rsidR="00814456" w:rsidRPr="00697FFE" w:rsidRDefault="00814456" w:rsidP="00CE12B5">
            <w:pPr>
              <w:rPr>
                <w:rFonts w:ascii="Arial" w:hAnsi="Arial" w:cs="Arial"/>
              </w:rPr>
            </w:pPr>
          </w:p>
          <w:p w14:paraId="2172A29B" w14:textId="19A50354" w:rsidR="00CE12B5" w:rsidRPr="00697FFE" w:rsidRDefault="00CE12B5" w:rsidP="00CE12B5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http://ergo.slv.vic.gov.au/explore</w:t>
            </w:r>
          </w:p>
          <w:p w14:paraId="45D4DD24" w14:textId="67F78377" w:rsidR="00CE12B5" w:rsidRPr="00697FFE" w:rsidRDefault="00CE12B5" w:rsidP="00CE12B5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-history/</w:t>
            </w:r>
            <w:proofErr w:type="spellStart"/>
            <w:r w:rsidRPr="00697FFE">
              <w:rPr>
                <w:rFonts w:ascii="Arial" w:hAnsi="Arial" w:cs="Arial"/>
              </w:rPr>
              <w:t>australia-wwii</w:t>
            </w:r>
            <w:proofErr w:type="spellEnd"/>
            <w:r w:rsidRPr="00697FFE">
              <w:rPr>
                <w:rFonts w:ascii="Arial" w:hAnsi="Arial" w:cs="Arial"/>
              </w:rPr>
              <w:t xml:space="preserve">/home- </w:t>
            </w:r>
            <w:proofErr w:type="spellStart"/>
            <w:r w:rsidRPr="00697FFE">
              <w:rPr>
                <w:rFonts w:ascii="Arial" w:hAnsi="Arial" w:cs="Arial"/>
              </w:rPr>
              <w:t>wii</w:t>
            </w:r>
            <w:proofErr w:type="spellEnd"/>
            <w:r w:rsidRPr="00697FFE">
              <w:rPr>
                <w:rFonts w:ascii="Arial" w:hAnsi="Arial" w:cs="Arial"/>
              </w:rPr>
              <w:t>/</w:t>
            </w:r>
          </w:p>
          <w:p w14:paraId="1D7B4CAA" w14:textId="77777777" w:rsidR="00814456" w:rsidRPr="00697FFE" w:rsidRDefault="00814456" w:rsidP="00CE12B5">
            <w:pPr>
              <w:rPr>
                <w:rFonts w:ascii="Arial" w:hAnsi="Arial" w:cs="Arial"/>
              </w:rPr>
            </w:pPr>
          </w:p>
          <w:p w14:paraId="123476D6" w14:textId="77777777" w:rsidR="00CE12B5" w:rsidRPr="00697FFE" w:rsidRDefault="00CE12B5" w:rsidP="00CE12B5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Australian women in World War II</w:t>
            </w:r>
          </w:p>
          <w:p w14:paraId="01BFB189" w14:textId="24A644AA" w:rsidR="00CE12B5" w:rsidRPr="00697FFE" w:rsidRDefault="009C73E3" w:rsidP="00CE12B5">
            <w:pPr>
              <w:rPr>
                <w:rFonts w:ascii="Arial" w:hAnsi="Arial" w:cs="Arial"/>
              </w:rPr>
            </w:pPr>
            <w:hyperlink r:id="rId12" w:history="1">
              <w:r w:rsidR="00CE12B5" w:rsidRPr="00697FFE">
                <w:rPr>
                  <w:rStyle w:val="Hyperlink"/>
                  <w:rFonts w:ascii="Arial" w:hAnsi="Arial" w:cs="Arial"/>
                </w:rPr>
                <w:t xml:space="preserve">http://anzacportal.dva.gov.au/sit </w:t>
              </w:r>
              <w:proofErr w:type="spellStart"/>
              <w:r w:rsidR="00CE12B5" w:rsidRPr="00697FFE">
                <w:rPr>
                  <w:rStyle w:val="Hyperlink"/>
                  <w:rFonts w:ascii="Arial" w:hAnsi="Arial" w:cs="Arial"/>
                </w:rPr>
                <w:t>es</w:t>
              </w:r>
              <w:proofErr w:type="spellEnd"/>
              <w:r w:rsidR="00CE12B5" w:rsidRPr="00697FFE">
                <w:rPr>
                  <w:rStyle w:val="Hyperlink"/>
                  <w:rFonts w:ascii="Arial" w:hAnsi="Arial" w:cs="Arial"/>
                </w:rPr>
                <w:t>/default/files/publication- attachments/</w:t>
              </w:r>
              <w:proofErr w:type="spellStart"/>
              <w:r w:rsidR="00CE12B5" w:rsidRPr="00697FFE">
                <w:rPr>
                  <w:rStyle w:val="Hyperlink"/>
                  <w:rFonts w:ascii="Arial" w:hAnsi="Arial" w:cs="Arial"/>
                </w:rPr>
                <w:t>DVA_Women_in_W</w:t>
              </w:r>
              <w:proofErr w:type="spellEnd"/>
              <w:r w:rsidR="00CE12B5" w:rsidRPr="00697FFE">
                <w:rPr>
                  <w:rStyle w:val="Hyperlink"/>
                  <w:rFonts w:ascii="Arial" w:hAnsi="Arial" w:cs="Arial"/>
                </w:rPr>
                <w:t xml:space="preserve"> ar_part3_0.pdf</w:t>
              </w:r>
            </w:hyperlink>
          </w:p>
          <w:p w14:paraId="203FDC7F" w14:textId="77777777" w:rsidR="006F0CD4" w:rsidRPr="00697FFE" w:rsidRDefault="00CE12B5" w:rsidP="00CE12B5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Women at work </w:t>
            </w:r>
            <w:hyperlink r:id="rId13" w:history="1">
              <w:r w:rsidRPr="00697FFE">
                <w:rPr>
                  <w:rStyle w:val="Hyperlink"/>
                  <w:rFonts w:ascii="Arial" w:hAnsi="Arial" w:cs="Arial"/>
                </w:rPr>
                <w:t>http://john.curtin.edu.au/legacye x/women.html</w:t>
              </w:r>
            </w:hyperlink>
          </w:p>
          <w:p w14:paraId="4B49F22D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1B982754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4F376664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47796609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64C39153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6361F97A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3BBC28B3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04A2377B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013E9867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3797AE79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7FAFAE22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68CF76B4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65AC5EE2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22C17035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2D7445E1" w14:textId="77777777" w:rsidR="00697FFE" w:rsidRPr="00697FFE" w:rsidRDefault="00697FFE" w:rsidP="00CE12B5">
            <w:pPr>
              <w:rPr>
                <w:rFonts w:ascii="Arial" w:hAnsi="Arial" w:cs="Arial"/>
              </w:rPr>
            </w:pPr>
          </w:p>
          <w:p w14:paraId="77806C8E" w14:textId="2BE3F120" w:rsidR="00697FFE" w:rsidRDefault="00697FFE" w:rsidP="00CE12B5">
            <w:pPr>
              <w:rPr>
                <w:rFonts w:ascii="Arial" w:hAnsi="Arial" w:cs="Arial"/>
              </w:rPr>
            </w:pPr>
          </w:p>
          <w:p w14:paraId="1824B529" w14:textId="2F0F42BF" w:rsidR="00697FFE" w:rsidRPr="00697FFE" w:rsidRDefault="00697FFE" w:rsidP="00CE12B5">
            <w:pPr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5BBC6F4E" w14:textId="0B298D33" w:rsidR="00DE79C3" w:rsidRDefault="00106DAB" w:rsidP="00DE79C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</w:pPr>
            <w:r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  <w:t xml:space="preserve">WEEK 4 - </w:t>
            </w:r>
            <w:r w:rsidR="00DE79C3" w:rsidRPr="00DE79C3"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  <w:t xml:space="preserve">Assessment 1: In-Class Source Analysis  </w:t>
            </w:r>
          </w:p>
          <w:p w14:paraId="541AA4B5" w14:textId="1D2DA306" w:rsidR="00106DAB" w:rsidRDefault="00106DAB" w:rsidP="00DE79C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</w:pPr>
          </w:p>
          <w:p w14:paraId="7AD3ECE6" w14:textId="6C40460C" w:rsidR="00106DAB" w:rsidRPr="00DE79C3" w:rsidRDefault="00106DAB" w:rsidP="00DE79C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</w:pPr>
            <w:r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  <w:t xml:space="preserve">WEEK 5 – Assessment 2: </w:t>
            </w:r>
            <w:r w:rsidRPr="00106DAB"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  <w:t>Significant events of World War II: The use of the atomic bomb</w:t>
            </w:r>
            <w:r>
              <w:rPr>
                <w:rFonts w:ascii="Arial" w:eastAsiaTheme="minorHAnsi" w:hAnsi="Arial" w:cs="Arial"/>
                <w:b w:val="0"/>
                <w:bCs w:val="0"/>
                <w:i/>
                <w:iCs/>
                <w:lang w:val="en-AU"/>
              </w:rPr>
              <w:t xml:space="preserve"> (4 lessons)</w:t>
            </w:r>
          </w:p>
          <w:p w14:paraId="5C7EE47C" w14:textId="0ECEC269" w:rsidR="00EE39B1" w:rsidRPr="00EE39B1" w:rsidRDefault="00EE39B1" w:rsidP="000757D6">
            <w:pPr>
              <w:rPr>
                <w:rFonts w:ascii="Arial" w:hAnsi="Arial" w:cs="Arial"/>
                <w:i/>
                <w:iCs/>
                <w:lang w:val="en-GB"/>
              </w:rPr>
            </w:pPr>
          </w:p>
        </w:tc>
      </w:tr>
      <w:tr w:rsidR="00697FFE" w:rsidRPr="00697FFE" w14:paraId="2C5C1BA1" w14:textId="77777777" w:rsidTr="00697FFE">
        <w:trPr>
          <w:trHeight w:val="293"/>
        </w:trPr>
        <w:tc>
          <w:tcPr>
            <w:tcW w:w="843" w:type="dxa"/>
            <w:vAlign w:val="center"/>
          </w:tcPr>
          <w:p w14:paraId="1D4DA5DD" w14:textId="021D3902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lastRenderedPageBreak/>
              <w:t>Week</w:t>
            </w:r>
          </w:p>
        </w:tc>
        <w:tc>
          <w:tcPr>
            <w:tcW w:w="3294" w:type="dxa"/>
            <w:vAlign w:val="center"/>
          </w:tcPr>
          <w:p w14:paraId="46E0DD83" w14:textId="4533472A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3B9EB658" w14:textId="5B3E00F4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  <w:vAlign w:val="center"/>
          </w:tcPr>
          <w:p w14:paraId="52C619F2" w14:textId="74B783A7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  <w:vAlign w:val="center"/>
          </w:tcPr>
          <w:p w14:paraId="14DE39CD" w14:textId="3F4296E7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F0CD4" w:rsidRPr="00697FFE" w14:paraId="7B89CF83" w14:textId="0B106056" w:rsidTr="00697FFE">
        <w:trPr>
          <w:trHeight w:val="293"/>
        </w:trPr>
        <w:tc>
          <w:tcPr>
            <w:tcW w:w="843" w:type="dxa"/>
            <w:vAlign w:val="center"/>
          </w:tcPr>
          <w:p w14:paraId="06F757EF" w14:textId="7579361D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3294" w:type="dxa"/>
          </w:tcPr>
          <w:p w14:paraId="72492F02" w14:textId="66791289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Depth Study 2: Investigating rights and freedoms - (1945–the present)</w:t>
            </w:r>
          </w:p>
          <w:p w14:paraId="7C9D47A6" w14:textId="77777777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origins and significance of the Universal Declaration of Human Rights, including Australia’s involvement in the development of the declaration</w:t>
            </w:r>
          </w:p>
          <w:p w14:paraId="59F524FE" w14:textId="38D2A91C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</w:rPr>
              <w:t>The background to the struggle of Aboriginal and Torres Strait Islander Peoples for rights and freedoms before 1965, including the 1938 Day of Mourning and the Stolen Generations</w:t>
            </w:r>
          </w:p>
        </w:tc>
        <w:tc>
          <w:tcPr>
            <w:tcW w:w="3513" w:type="dxa"/>
          </w:tcPr>
          <w:p w14:paraId="4ABD7042" w14:textId="77777777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Charter of the United Nations Roles of:</w:t>
            </w:r>
          </w:p>
          <w:p w14:paraId="60885E9A" w14:textId="64A0C0B7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Eleanor Roosevelt</w:t>
            </w:r>
          </w:p>
          <w:p w14:paraId="6AA236D9" w14:textId="46EF106A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Dr H.V. Evatt</w:t>
            </w:r>
          </w:p>
          <w:p w14:paraId="6C1F1B2A" w14:textId="50C8B37B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William Hodgson in the UDHR The Articles of the Declaration Significance of the Declaration:</w:t>
            </w:r>
          </w:p>
          <w:p w14:paraId="00620F86" w14:textId="482DEE2B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Decolonisation</w:t>
            </w:r>
          </w:p>
          <w:p w14:paraId="4CFA457F" w14:textId="6FCAD7EF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Anti-Apartheid movement in South Africa</w:t>
            </w:r>
          </w:p>
          <w:p w14:paraId="2C9914D1" w14:textId="3848ED5C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Brief overview using timeline, film clips, primary evidence</w:t>
            </w:r>
          </w:p>
        </w:tc>
        <w:tc>
          <w:tcPr>
            <w:tcW w:w="5393" w:type="dxa"/>
          </w:tcPr>
          <w:p w14:paraId="77718FA6" w14:textId="77777777" w:rsidR="00DE79C3" w:rsidRPr="00697FFE" w:rsidRDefault="00DE79C3" w:rsidP="00DE79C3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Jacaranda – Course Outline – lesson plans and activities aligned with each topic can be found here!</w:t>
            </w:r>
          </w:p>
          <w:p w14:paraId="6C3990B6" w14:textId="77777777" w:rsidR="00DE79C3" w:rsidRDefault="00DE79C3" w:rsidP="00A0580B">
            <w:pPr>
              <w:rPr>
                <w:rFonts w:ascii="Arial" w:hAnsi="Arial" w:cs="Arial"/>
              </w:rPr>
            </w:pPr>
          </w:p>
          <w:p w14:paraId="1050DB28" w14:textId="63D1370B" w:rsidR="00A0580B" w:rsidRPr="00697FFE" w:rsidRDefault="00A0580B" w:rsidP="00A0580B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1942–45 Genocide/steps taken by the Nazis out carry out the</w:t>
            </w:r>
          </w:p>
          <w:p w14:paraId="08F45205" w14:textId="50946B83" w:rsidR="00A0580B" w:rsidRPr="00697FFE" w:rsidRDefault="00A0580B" w:rsidP="00A0580B">
            <w:pPr>
              <w:rPr>
                <w:rStyle w:val="Hyperlink"/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‘Final Solution’ </w:t>
            </w:r>
            <w:r w:rsidRPr="00697FFE">
              <w:rPr>
                <w:rFonts w:ascii="Arial" w:hAnsi="Arial" w:cs="Arial"/>
              </w:rPr>
              <w:fldChar w:fldCharType="begin"/>
            </w:r>
            <w:r w:rsidRPr="00697FFE">
              <w:rPr>
                <w:rFonts w:ascii="Arial" w:hAnsi="Arial" w:cs="Arial"/>
              </w:rPr>
              <w:instrText xml:space="preserve"> HYPERLINK "http://www.hhrecny.org/clientuploads/curriculum/HHREC_Holocaust_Curriculum_Lesson5.pdf" </w:instrText>
            </w:r>
            <w:r w:rsidRPr="00697FFE">
              <w:rPr>
                <w:rFonts w:ascii="Arial" w:hAnsi="Arial" w:cs="Arial"/>
              </w:rPr>
              <w:fldChar w:fldCharType="separate"/>
            </w:r>
            <w:r w:rsidRPr="00697FFE">
              <w:rPr>
                <w:rStyle w:val="Hyperlink"/>
                <w:rFonts w:ascii="Arial" w:hAnsi="Arial" w:cs="Arial"/>
              </w:rPr>
              <w:t>http://www.hhrecny.org/clientup loads/curriculum/</w:t>
            </w:r>
            <w:proofErr w:type="spellStart"/>
            <w:r w:rsidRPr="00697FFE">
              <w:rPr>
                <w:rStyle w:val="Hyperlink"/>
                <w:rFonts w:ascii="Arial" w:hAnsi="Arial" w:cs="Arial"/>
              </w:rPr>
              <w:t>HHREC_Holoca</w:t>
            </w:r>
            <w:proofErr w:type="spellEnd"/>
          </w:p>
          <w:p w14:paraId="1FFB3E0B" w14:textId="70168346" w:rsidR="00A0580B" w:rsidRPr="00697FFE" w:rsidRDefault="00A0580B" w:rsidP="00A0580B">
            <w:pPr>
              <w:rPr>
                <w:rFonts w:ascii="Arial" w:hAnsi="Arial" w:cs="Arial"/>
              </w:rPr>
            </w:pPr>
            <w:r w:rsidRPr="00697FFE">
              <w:rPr>
                <w:rStyle w:val="Hyperlink"/>
                <w:rFonts w:ascii="Arial" w:hAnsi="Arial" w:cs="Arial"/>
              </w:rPr>
              <w:t>ust_Curriculum_Lesson5.pdf</w:t>
            </w:r>
            <w:r w:rsidRPr="00697FFE">
              <w:rPr>
                <w:rFonts w:ascii="Arial" w:hAnsi="Arial" w:cs="Arial"/>
              </w:rPr>
              <w:fldChar w:fldCharType="end"/>
            </w:r>
          </w:p>
          <w:p w14:paraId="0487F6A1" w14:textId="77777777" w:rsidR="00A0580B" w:rsidRPr="00697FFE" w:rsidRDefault="00A0580B" w:rsidP="00A0580B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Debate: the necessity to use the bomb on Japan. The following site outlines the case for and against</w:t>
            </w:r>
          </w:p>
          <w:p w14:paraId="6F0D2EAA" w14:textId="0280A1FF" w:rsidR="00A0580B" w:rsidRPr="00697FFE" w:rsidRDefault="009C73E3" w:rsidP="00A0580B">
            <w:pPr>
              <w:rPr>
                <w:rFonts w:ascii="Arial" w:hAnsi="Arial" w:cs="Arial"/>
              </w:rPr>
            </w:pPr>
            <w:hyperlink r:id="rId14" w:history="1">
              <w:r w:rsidR="00A0580B" w:rsidRPr="00697FFE">
                <w:rPr>
                  <w:rStyle w:val="Hyperlink"/>
                  <w:rFonts w:ascii="Arial" w:hAnsi="Arial" w:cs="Arial"/>
                </w:rPr>
                <w:t xml:space="preserve">http://www.authentichistory.co m/1939-1945/1-war/4-Pacific/4- </w:t>
              </w:r>
              <w:proofErr w:type="spellStart"/>
              <w:r w:rsidR="00A0580B" w:rsidRPr="00697FFE">
                <w:rPr>
                  <w:rStyle w:val="Hyperlink"/>
                  <w:rFonts w:ascii="Arial" w:hAnsi="Arial" w:cs="Arial"/>
                </w:rPr>
                <w:t>abombdecision</w:t>
              </w:r>
              <w:proofErr w:type="spellEnd"/>
              <w:r w:rsidR="00A0580B" w:rsidRPr="00697FFE">
                <w:rPr>
                  <w:rStyle w:val="Hyperlink"/>
                  <w:rFonts w:ascii="Arial" w:hAnsi="Arial" w:cs="Arial"/>
                </w:rPr>
                <w:t>/</w:t>
              </w:r>
            </w:hyperlink>
          </w:p>
          <w:p w14:paraId="67C42817" w14:textId="170BB097" w:rsidR="00A0580B" w:rsidRPr="00697FFE" w:rsidRDefault="00A0580B" w:rsidP="00A0580B">
            <w:pPr>
              <w:rPr>
                <w:rStyle w:val="Hyperlink"/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The decision to use the bomb, including primary sources </w:t>
            </w:r>
            <w:r w:rsidRPr="00697FFE">
              <w:rPr>
                <w:rFonts w:ascii="Arial" w:hAnsi="Arial" w:cs="Arial"/>
              </w:rPr>
              <w:fldChar w:fldCharType="begin"/>
            </w:r>
            <w:r w:rsidRPr="00697FFE">
              <w:rPr>
                <w:rFonts w:ascii="Arial" w:hAnsi="Arial" w:cs="Arial"/>
              </w:rPr>
              <w:instrText xml:space="preserve"> HYPERLINK "http://afe.easia.columbia.edu/special/japan_1900_bomb.htm" </w:instrText>
            </w:r>
            <w:r w:rsidRPr="00697FFE">
              <w:rPr>
                <w:rFonts w:ascii="Arial" w:hAnsi="Arial" w:cs="Arial"/>
              </w:rPr>
              <w:fldChar w:fldCharType="separate"/>
            </w:r>
            <w:r w:rsidRPr="00697FFE">
              <w:rPr>
                <w:rStyle w:val="Hyperlink"/>
                <w:rFonts w:ascii="Arial" w:hAnsi="Arial" w:cs="Arial"/>
              </w:rPr>
              <w:t>http://afe.easia.columbia.edu/sp</w:t>
            </w:r>
          </w:p>
          <w:p w14:paraId="542442D0" w14:textId="77777777" w:rsidR="006F0CD4" w:rsidRPr="00697FFE" w:rsidRDefault="00A0580B" w:rsidP="00A0580B">
            <w:pPr>
              <w:rPr>
                <w:rFonts w:ascii="Arial" w:hAnsi="Arial" w:cs="Arial"/>
              </w:rPr>
            </w:pPr>
            <w:proofErr w:type="spellStart"/>
            <w:r w:rsidRPr="00697FFE">
              <w:rPr>
                <w:rStyle w:val="Hyperlink"/>
                <w:rFonts w:ascii="Arial" w:hAnsi="Arial" w:cs="Arial"/>
              </w:rPr>
              <w:t>ecial</w:t>
            </w:r>
            <w:proofErr w:type="spellEnd"/>
            <w:r w:rsidRPr="00697FFE">
              <w:rPr>
                <w:rStyle w:val="Hyperlink"/>
                <w:rFonts w:ascii="Arial" w:hAnsi="Arial" w:cs="Arial"/>
              </w:rPr>
              <w:t>/japan_1900_bomb.htm</w:t>
            </w:r>
            <w:r w:rsidRPr="00697FFE">
              <w:rPr>
                <w:rFonts w:ascii="Arial" w:hAnsi="Arial" w:cs="Arial"/>
              </w:rPr>
              <w:fldChar w:fldCharType="end"/>
            </w:r>
          </w:p>
          <w:p w14:paraId="1734D6A5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694F45B3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0CCC39A2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4F9329DB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7C4F4368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504DFB4F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013B68E3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55F6AFC4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6E27C35F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50FF4970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64B3474A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67A822DB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292E324F" w14:textId="66DC5226" w:rsidR="00697FFE" w:rsidRDefault="00697FFE" w:rsidP="00A0580B">
            <w:pPr>
              <w:rPr>
                <w:rFonts w:ascii="Arial" w:hAnsi="Arial" w:cs="Arial"/>
              </w:rPr>
            </w:pPr>
          </w:p>
          <w:p w14:paraId="2D4873C4" w14:textId="4F8DF8A0" w:rsidR="00076B60" w:rsidRDefault="00076B60" w:rsidP="00A0580B">
            <w:pPr>
              <w:rPr>
                <w:rFonts w:ascii="Arial" w:hAnsi="Arial" w:cs="Arial"/>
              </w:rPr>
            </w:pPr>
          </w:p>
          <w:p w14:paraId="1487E479" w14:textId="3C54C156" w:rsidR="00076B60" w:rsidRDefault="00076B60" w:rsidP="00A0580B">
            <w:pPr>
              <w:rPr>
                <w:rFonts w:ascii="Arial" w:hAnsi="Arial" w:cs="Arial"/>
              </w:rPr>
            </w:pPr>
          </w:p>
          <w:p w14:paraId="1A89CFBE" w14:textId="33F37B26" w:rsidR="00076B60" w:rsidRDefault="00076B60" w:rsidP="00A0580B">
            <w:pPr>
              <w:rPr>
                <w:rFonts w:ascii="Arial" w:hAnsi="Arial" w:cs="Arial"/>
              </w:rPr>
            </w:pPr>
          </w:p>
          <w:p w14:paraId="1EC83374" w14:textId="77777777" w:rsidR="00076B60" w:rsidRPr="00697FFE" w:rsidRDefault="00076B60" w:rsidP="00A0580B">
            <w:pPr>
              <w:rPr>
                <w:rFonts w:ascii="Arial" w:hAnsi="Arial" w:cs="Arial"/>
              </w:rPr>
            </w:pPr>
          </w:p>
          <w:p w14:paraId="6B8BDBD4" w14:textId="583C764B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589BAA7B" w14:textId="737DD26D" w:rsidR="00697FFE" w:rsidRPr="00697FFE" w:rsidRDefault="00697FFE" w:rsidP="00A0580B">
            <w:pPr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0E4C7D51" w14:textId="78CC28F3" w:rsidR="00EE39B1" w:rsidRPr="00697FFE" w:rsidRDefault="00EE39B1" w:rsidP="000757D6">
            <w:pPr>
              <w:rPr>
                <w:rFonts w:ascii="Arial" w:hAnsi="Arial" w:cs="Arial"/>
              </w:rPr>
            </w:pPr>
          </w:p>
        </w:tc>
      </w:tr>
      <w:tr w:rsidR="00697FFE" w:rsidRPr="00697FFE" w14:paraId="5A2385CE" w14:textId="77777777" w:rsidTr="00697FFE">
        <w:trPr>
          <w:trHeight w:val="293"/>
        </w:trPr>
        <w:tc>
          <w:tcPr>
            <w:tcW w:w="843" w:type="dxa"/>
            <w:vAlign w:val="center"/>
          </w:tcPr>
          <w:p w14:paraId="1CD79A22" w14:textId="65718F14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lastRenderedPageBreak/>
              <w:t>Week</w:t>
            </w:r>
          </w:p>
        </w:tc>
        <w:tc>
          <w:tcPr>
            <w:tcW w:w="3294" w:type="dxa"/>
            <w:vAlign w:val="center"/>
          </w:tcPr>
          <w:p w14:paraId="1640D668" w14:textId="47D12E40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506E1545" w14:textId="3EE81C86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  <w:vAlign w:val="center"/>
          </w:tcPr>
          <w:p w14:paraId="2A32C877" w14:textId="699B2143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  <w:vAlign w:val="center"/>
          </w:tcPr>
          <w:p w14:paraId="7941533F" w14:textId="7F57E658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F0CD4" w:rsidRPr="00697FFE" w14:paraId="6160A0B5" w14:textId="27703723" w:rsidTr="00697FFE">
        <w:trPr>
          <w:trHeight w:val="293"/>
        </w:trPr>
        <w:tc>
          <w:tcPr>
            <w:tcW w:w="843" w:type="dxa"/>
            <w:vAlign w:val="center"/>
          </w:tcPr>
          <w:p w14:paraId="69FB9B55" w14:textId="5302376A" w:rsidR="006F0CD4" w:rsidRPr="00697FFE" w:rsidRDefault="006F0CD4" w:rsidP="000757D6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294" w:type="dxa"/>
          </w:tcPr>
          <w:p w14:paraId="37FA9C7E" w14:textId="77777777" w:rsidR="006F0CD4" w:rsidRPr="00697FFE" w:rsidRDefault="006F0CD4" w:rsidP="000757D6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 xml:space="preserve">The US civil rights movement and its influence on Australia </w:t>
            </w:r>
          </w:p>
          <w:p w14:paraId="05C8A175" w14:textId="77777777" w:rsidR="006F0CD4" w:rsidRPr="00697FFE" w:rsidRDefault="006F0CD4" w:rsidP="000757D6">
            <w:pPr>
              <w:rPr>
                <w:rFonts w:ascii="Arial" w:hAnsi="Arial" w:cs="Arial"/>
              </w:rPr>
            </w:pPr>
          </w:p>
          <w:p w14:paraId="7482E8DD" w14:textId="24525662" w:rsidR="006F0CD4" w:rsidRPr="00697FFE" w:rsidRDefault="006F0CD4" w:rsidP="000757D6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significance of one of the following for the civil rights of Aboriginal and Torres Strait Islander Peoples: 1962 right to vote federally; 1967 referendum; reconciliation; Mabo decision; Bringing Them Home Report (the Stolen Generations); the Apology</w:t>
            </w:r>
          </w:p>
        </w:tc>
        <w:tc>
          <w:tcPr>
            <w:tcW w:w="3513" w:type="dxa"/>
          </w:tcPr>
          <w:p w14:paraId="0ADC012C" w14:textId="671252A6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Use a variety of sources, including film clips to make a comparison and discuss the extent of the influence and change</w:t>
            </w:r>
          </w:p>
          <w:p w14:paraId="35259EF2" w14:textId="77777777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Emphasis on the significance for the civil rights or Aboriginal and Torres Strait Islander Peoples – short- and long-term.</w:t>
            </w:r>
          </w:p>
          <w:p w14:paraId="7F4F78F6" w14:textId="77777777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Consider what is referred to; significance for the group themselves and the wider Australian community in the short- and</w:t>
            </w:r>
          </w:p>
          <w:p w14:paraId="26E06769" w14:textId="77777777" w:rsidR="006F0CD4" w:rsidRPr="00697FFE" w:rsidRDefault="006F0CD4" w:rsidP="00E72AF8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long-term (to be discussed in class or a written validation exercise).</w:t>
            </w:r>
          </w:p>
          <w:p w14:paraId="09EBEC4F" w14:textId="77777777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Skills:</w:t>
            </w:r>
          </w:p>
          <w:p w14:paraId="3AD538EA" w14:textId="0C72FCA3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questioning and research</w:t>
            </w:r>
          </w:p>
          <w:p w14:paraId="20F534EA" w14:textId="05AF79E0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analysing</w:t>
            </w:r>
          </w:p>
          <w:p w14:paraId="79FBA88E" w14:textId="0E79D8C4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communicating and reflecting</w:t>
            </w:r>
          </w:p>
          <w:p w14:paraId="467E4E97" w14:textId="77777777" w:rsidR="006F0CD4" w:rsidRPr="00697FFE" w:rsidRDefault="006F0CD4" w:rsidP="00E72AF8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Concepts:</w:t>
            </w:r>
          </w:p>
          <w:p w14:paraId="7699CC32" w14:textId="363C95B8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evidence</w:t>
            </w:r>
          </w:p>
          <w:p w14:paraId="053B9619" w14:textId="245A98D4" w:rsidR="006F0CD4" w:rsidRPr="00697FFE" w:rsidRDefault="006F0CD4" w:rsidP="00AA452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sources</w:t>
            </w:r>
          </w:p>
          <w:p w14:paraId="5D2C5015" w14:textId="3965E531" w:rsidR="00697FFE" w:rsidRPr="00697FFE" w:rsidRDefault="006F0CD4" w:rsidP="00DE79C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significance</w:t>
            </w:r>
          </w:p>
        </w:tc>
        <w:tc>
          <w:tcPr>
            <w:tcW w:w="5393" w:type="dxa"/>
          </w:tcPr>
          <w:p w14:paraId="5D730CCE" w14:textId="77777777" w:rsidR="00DE79C3" w:rsidRPr="00697FFE" w:rsidRDefault="00DE79C3" w:rsidP="00DE79C3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Jacaranda – Course Outline – lesson plans and activities aligned with each topic can be found here!</w:t>
            </w:r>
          </w:p>
          <w:p w14:paraId="64B70CCD" w14:textId="77777777" w:rsidR="00DE79C3" w:rsidRDefault="00DE79C3" w:rsidP="00A0580B">
            <w:pPr>
              <w:rPr>
                <w:rFonts w:ascii="Arial" w:hAnsi="Arial" w:cs="Arial"/>
              </w:rPr>
            </w:pPr>
          </w:p>
          <w:p w14:paraId="2B581261" w14:textId="5AA0C51F" w:rsidR="00A0580B" w:rsidRPr="00697FFE" w:rsidRDefault="00A0580B" w:rsidP="00A0580B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UN Web TV selected clips, including Hodgson </w:t>
            </w:r>
            <w:hyperlink r:id="rId15" w:history="1">
              <w:r w:rsidRPr="00697FFE">
                <w:rPr>
                  <w:rStyle w:val="Hyperlink"/>
                  <w:rFonts w:ascii="Arial" w:hAnsi="Arial" w:cs="Arial"/>
                </w:rPr>
                <w:t>http://evatt.org.au/papers/doc- un-udhr.html</w:t>
              </w:r>
            </w:hyperlink>
          </w:p>
          <w:p w14:paraId="6CC5EEE0" w14:textId="46D69150" w:rsidR="00A0580B" w:rsidRPr="00697FFE" w:rsidRDefault="009C73E3" w:rsidP="00A0580B">
            <w:pPr>
              <w:rPr>
                <w:rFonts w:ascii="Arial" w:hAnsi="Arial" w:cs="Arial"/>
              </w:rPr>
            </w:pPr>
            <w:hyperlink r:id="rId16" w:history="1">
              <w:r w:rsidR="00A0580B" w:rsidRPr="00697FFE">
                <w:rPr>
                  <w:rStyle w:val="Hyperlink"/>
                  <w:rFonts w:ascii="Arial" w:hAnsi="Arial" w:cs="Arial"/>
                </w:rPr>
                <w:t>https://www.facinghistory.org/fo r-educators/educator- resources/resource- collections/universal-declaration- human-rights</w:t>
              </w:r>
            </w:hyperlink>
          </w:p>
          <w:p w14:paraId="25BDE2ED" w14:textId="77777777" w:rsidR="006F0CD4" w:rsidRPr="00697FFE" w:rsidRDefault="00A0580B" w:rsidP="00A0580B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 xml:space="preserve">Timeline for Indigenous Rights, including primary sources </w:t>
            </w:r>
            <w:hyperlink r:id="rId17" w:history="1">
              <w:r w:rsidRPr="00697FFE">
                <w:rPr>
                  <w:rStyle w:val="Hyperlink"/>
                  <w:rFonts w:ascii="Arial" w:hAnsi="Arial" w:cs="Arial"/>
                </w:rPr>
                <w:t>http://indigenousrights.net.au/ti meline</w:t>
              </w:r>
            </w:hyperlink>
          </w:p>
          <w:p w14:paraId="14E0B925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614BB0C5" w14:textId="58A1271A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5CE90D0F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637EFFCD" w14:textId="6F7D3F03" w:rsidR="00697FFE" w:rsidRDefault="00697FFE" w:rsidP="00A0580B">
            <w:pPr>
              <w:rPr>
                <w:rFonts w:ascii="Arial" w:hAnsi="Arial" w:cs="Arial"/>
              </w:rPr>
            </w:pPr>
          </w:p>
          <w:p w14:paraId="32E73E9E" w14:textId="6C59F5DC" w:rsidR="00697FFE" w:rsidRDefault="00697FFE" w:rsidP="00A0580B">
            <w:pPr>
              <w:rPr>
                <w:rFonts w:ascii="Arial" w:hAnsi="Arial" w:cs="Arial"/>
              </w:rPr>
            </w:pPr>
          </w:p>
          <w:p w14:paraId="5239D72E" w14:textId="1000ED09" w:rsidR="00697FFE" w:rsidRDefault="00697FFE" w:rsidP="00A0580B">
            <w:pPr>
              <w:rPr>
                <w:rFonts w:ascii="Arial" w:hAnsi="Arial" w:cs="Arial"/>
              </w:rPr>
            </w:pPr>
          </w:p>
          <w:p w14:paraId="0E922646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15F37452" w14:textId="77777777" w:rsidR="00697FFE" w:rsidRPr="00697FFE" w:rsidRDefault="00697FFE" w:rsidP="00A0580B">
            <w:pPr>
              <w:rPr>
                <w:rFonts w:ascii="Arial" w:hAnsi="Arial" w:cs="Arial"/>
              </w:rPr>
            </w:pPr>
          </w:p>
          <w:p w14:paraId="7409B3EB" w14:textId="77777777" w:rsidR="00697FFE" w:rsidRDefault="00697FFE" w:rsidP="00A0580B">
            <w:pPr>
              <w:rPr>
                <w:rFonts w:ascii="Arial" w:hAnsi="Arial" w:cs="Arial"/>
              </w:rPr>
            </w:pPr>
          </w:p>
          <w:p w14:paraId="7433DA84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7F5376B1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73BB4093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052D02A5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4E358B3C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5303CFC4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3088872E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7F92B590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1DCA029F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6940E9E8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771DC7C8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51E10EF7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49B2B032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12A59E8B" w14:textId="77777777" w:rsidR="00076B60" w:rsidRDefault="00076B60" w:rsidP="00A0580B">
            <w:pPr>
              <w:rPr>
                <w:rFonts w:ascii="Arial" w:hAnsi="Arial" w:cs="Arial"/>
              </w:rPr>
            </w:pPr>
          </w:p>
          <w:p w14:paraId="719D492E" w14:textId="4C5F6329" w:rsidR="00076B60" w:rsidRPr="00697FFE" w:rsidRDefault="00076B60" w:rsidP="00A0580B">
            <w:pPr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170001B9" w14:textId="77777777" w:rsidR="006F0CD4" w:rsidRPr="00697FFE" w:rsidRDefault="006F0CD4" w:rsidP="000757D6">
            <w:pPr>
              <w:rPr>
                <w:rFonts w:ascii="Arial" w:hAnsi="Arial" w:cs="Arial"/>
              </w:rPr>
            </w:pPr>
          </w:p>
        </w:tc>
      </w:tr>
      <w:tr w:rsidR="00697FFE" w:rsidRPr="00697FFE" w14:paraId="0061E05F" w14:textId="77777777" w:rsidTr="00697FFE">
        <w:trPr>
          <w:trHeight w:val="293"/>
        </w:trPr>
        <w:tc>
          <w:tcPr>
            <w:tcW w:w="843" w:type="dxa"/>
            <w:vAlign w:val="center"/>
          </w:tcPr>
          <w:p w14:paraId="5A7C07C3" w14:textId="6915C276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lastRenderedPageBreak/>
              <w:t>Week</w:t>
            </w:r>
          </w:p>
        </w:tc>
        <w:tc>
          <w:tcPr>
            <w:tcW w:w="3294" w:type="dxa"/>
            <w:vAlign w:val="center"/>
          </w:tcPr>
          <w:p w14:paraId="6342B6C7" w14:textId="79188B79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116AE290" w14:textId="3DAB946C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  <w:vAlign w:val="center"/>
          </w:tcPr>
          <w:p w14:paraId="4C8261DD" w14:textId="7A69C9A0" w:rsidR="00697FFE" w:rsidRPr="00697FFE" w:rsidRDefault="00697FFE" w:rsidP="00697FFE">
            <w:pPr>
              <w:jc w:val="center"/>
              <w:rPr>
                <w:rFonts w:ascii="Arial" w:hAnsi="Arial" w:cs="Arial"/>
                <w:sz w:val="22"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  <w:vAlign w:val="center"/>
          </w:tcPr>
          <w:p w14:paraId="40F133ED" w14:textId="4768E986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97FFE" w:rsidRPr="00697FFE" w14:paraId="5F37D07A" w14:textId="764EDF09" w:rsidTr="00697FFE">
        <w:trPr>
          <w:trHeight w:val="293"/>
        </w:trPr>
        <w:tc>
          <w:tcPr>
            <w:tcW w:w="843" w:type="dxa"/>
            <w:vAlign w:val="center"/>
          </w:tcPr>
          <w:p w14:paraId="4D654B90" w14:textId="1817D6BC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 xml:space="preserve">8 – 9 </w:t>
            </w:r>
          </w:p>
        </w:tc>
        <w:tc>
          <w:tcPr>
            <w:tcW w:w="3294" w:type="dxa"/>
          </w:tcPr>
          <w:p w14:paraId="741409A5" w14:textId="3D44980A" w:rsidR="00697FFE" w:rsidRPr="00697FFE" w:rsidRDefault="00697FFE" w:rsidP="00697FFE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Methods used by civil rights activists to achieve change for the Aboriginal and Torres</w:t>
            </w:r>
          </w:p>
          <w:p w14:paraId="4210A56F" w14:textId="3FC2FC12" w:rsidR="00697FFE" w:rsidRPr="00697FFE" w:rsidRDefault="00697FFE" w:rsidP="00697FFE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</w:rPr>
              <w:t>Strait Islander Peoples, and the role of one individual or group in the struggle</w:t>
            </w:r>
          </w:p>
        </w:tc>
        <w:tc>
          <w:tcPr>
            <w:tcW w:w="3513" w:type="dxa"/>
          </w:tcPr>
          <w:p w14:paraId="2F754FD0" w14:textId="77777777" w:rsidR="00697FFE" w:rsidRPr="00697FFE" w:rsidRDefault="00697FFE" w:rsidP="00697FFE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Freedom Ride 1965</w:t>
            </w:r>
          </w:p>
          <w:p w14:paraId="2EDFEAAE" w14:textId="77777777" w:rsidR="00697FFE" w:rsidRPr="00697FFE" w:rsidRDefault="00697FFE" w:rsidP="00697FFE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The Gurindji Strike</w:t>
            </w:r>
          </w:p>
          <w:p w14:paraId="15E5B2FC" w14:textId="77777777" w:rsidR="00697FFE" w:rsidRPr="00697FFE" w:rsidRDefault="00697FFE" w:rsidP="00697FFE">
            <w:p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Aboriginal Tent Embassy Individuals include:</w:t>
            </w:r>
          </w:p>
          <w:p w14:paraId="28103CD3" w14:textId="3FFE8D60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Charles Perkins</w:t>
            </w:r>
          </w:p>
          <w:p w14:paraId="11FA24E0" w14:textId="16BF0410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Noel Pearson</w:t>
            </w:r>
          </w:p>
          <w:p w14:paraId="44655E05" w14:textId="6BF2CAF7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Faith Bandler</w:t>
            </w:r>
          </w:p>
          <w:p w14:paraId="7FD4CBF1" w14:textId="0CFBD79F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Vincent Lingiari</w:t>
            </w:r>
          </w:p>
          <w:p w14:paraId="21A0CC7F" w14:textId="490F9142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Patrick Dodson</w:t>
            </w:r>
          </w:p>
          <w:p w14:paraId="30D1E600" w14:textId="17208313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Eddie Mabo</w:t>
            </w:r>
          </w:p>
          <w:p w14:paraId="7F715ADF" w14:textId="77777777" w:rsidR="00697FFE" w:rsidRPr="00697FFE" w:rsidRDefault="00697FFE" w:rsidP="00697FFE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Skills:</w:t>
            </w:r>
          </w:p>
          <w:p w14:paraId="3AB82B27" w14:textId="7E942369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questioning and research</w:t>
            </w:r>
          </w:p>
          <w:p w14:paraId="465C40AC" w14:textId="1CACB61A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analysing</w:t>
            </w:r>
          </w:p>
          <w:p w14:paraId="5C29E797" w14:textId="4DA26A29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communicating and reflecting</w:t>
            </w:r>
          </w:p>
          <w:p w14:paraId="4EA67547" w14:textId="77777777" w:rsidR="00697FFE" w:rsidRPr="00697FFE" w:rsidRDefault="00697FFE" w:rsidP="00697FFE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Concepts:</w:t>
            </w:r>
          </w:p>
          <w:p w14:paraId="62EE146F" w14:textId="3472C1C4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evidence</w:t>
            </w:r>
          </w:p>
          <w:p w14:paraId="6292D8E3" w14:textId="053D4645" w:rsidR="00697FFE" w:rsidRPr="00697FFE" w:rsidRDefault="00697FFE" w:rsidP="00697F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empathy</w:t>
            </w:r>
          </w:p>
          <w:p w14:paraId="13A7702A" w14:textId="7712F24A" w:rsidR="00697FFE" w:rsidRPr="00697FFE" w:rsidRDefault="00697FFE" w:rsidP="00697FF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significance</w:t>
            </w:r>
          </w:p>
        </w:tc>
        <w:tc>
          <w:tcPr>
            <w:tcW w:w="5393" w:type="dxa"/>
          </w:tcPr>
          <w:p w14:paraId="21BF301A" w14:textId="77777777" w:rsidR="00DE79C3" w:rsidRPr="00697FFE" w:rsidRDefault="00DE79C3" w:rsidP="00DE79C3">
            <w:pPr>
              <w:textAlignment w:val="baseline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</w:rPr>
              <w:t>Jacaranda – Course Outline – lesson plans and activities aligned with each topic can be found here!</w:t>
            </w:r>
          </w:p>
          <w:p w14:paraId="5DDDE5B0" w14:textId="77777777" w:rsidR="00DE79C3" w:rsidRDefault="00DE79C3" w:rsidP="00697FFE">
            <w:pPr>
              <w:rPr>
                <w:rFonts w:ascii="Arial" w:hAnsi="Arial" w:cs="Arial"/>
                <w:sz w:val="22"/>
              </w:rPr>
            </w:pPr>
          </w:p>
          <w:p w14:paraId="5D869695" w14:textId="3EA51330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  <w:r w:rsidRPr="00697FFE">
              <w:rPr>
                <w:rFonts w:ascii="Arial" w:hAnsi="Arial" w:cs="Arial"/>
                <w:sz w:val="22"/>
              </w:rPr>
              <w:t xml:space="preserve">Comparing American Civil Right movement to Australian Civil Rights movement </w:t>
            </w:r>
            <w:hyperlink r:id="rId18" w:history="1">
              <w:r w:rsidRPr="00697FFE">
                <w:rPr>
                  <w:rStyle w:val="Hyperlink"/>
                  <w:rFonts w:ascii="Arial" w:hAnsi="Arial" w:cs="Arial"/>
                  <w:sz w:val="22"/>
                </w:rPr>
                <w:t xml:space="preserve">https://www.youtube.com/watc </w:t>
              </w:r>
              <w:proofErr w:type="spellStart"/>
              <w:r w:rsidRPr="00697FFE">
                <w:rPr>
                  <w:rStyle w:val="Hyperlink"/>
                  <w:rFonts w:ascii="Arial" w:hAnsi="Arial" w:cs="Arial"/>
                  <w:sz w:val="22"/>
                </w:rPr>
                <w:t>h?v</w:t>
              </w:r>
              <w:proofErr w:type="spellEnd"/>
              <w:r w:rsidRPr="00697FFE">
                <w:rPr>
                  <w:rStyle w:val="Hyperlink"/>
                  <w:rFonts w:ascii="Arial" w:hAnsi="Arial" w:cs="Arial"/>
                  <w:sz w:val="22"/>
                </w:rPr>
                <w:t>=M7Qv-s1FeSw</w:t>
              </w:r>
            </w:hyperlink>
            <w:r w:rsidRPr="00697FFE">
              <w:rPr>
                <w:rFonts w:ascii="Arial" w:hAnsi="Arial" w:cs="Arial"/>
                <w:sz w:val="22"/>
              </w:rPr>
              <w:t xml:space="preserve"> </w:t>
            </w:r>
          </w:p>
          <w:p w14:paraId="2EBF3127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  <w:r w:rsidRPr="00697FFE">
              <w:rPr>
                <w:rFonts w:ascii="Arial" w:hAnsi="Arial" w:cs="Arial"/>
                <w:sz w:val="22"/>
              </w:rPr>
              <w:t xml:space="preserve">Aborigines and the Civil Rights Movement </w:t>
            </w:r>
            <w:hyperlink r:id="rId19" w:history="1">
              <w:r w:rsidRPr="00697FFE">
                <w:rPr>
                  <w:rStyle w:val="Hyperlink"/>
                  <w:rFonts w:ascii="Arial" w:hAnsi="Arial" w:cs="Arial"/>
                  <w:sz w:val="22"/>
                </w:rPr>
                <w:t xml:space="preserve">https://www.youtube.com/watc </w:t>
              </w:r>
              <w:proofErr w:type="spellStart"/>
              <w:r w:rsidRPr="00697FFE">
                <w:rPr>
                  <w:rStyle w:val="Hyperlink"/>
                  <w:rFonts w:ascii="Arial" w:hAnsi="Arial" w:cs="Arial"/>
                  <w:sz w:val="22"/>
                </w:rPr>
                <w:t>h?v</w:t>
              </w:r>
              <w:proofErr w:type="spellEnd"/>
              <w:r w:rsidRPr="00697FFE">
                <w:rPr>
                  <w:rStyle w:val="Hyperlink"/>
                  <w:rFonts w:ascii="Arial" w:hAnsi="Arial" w:cs="Arial"/>
                  <w:sz w:val="22"/>
                </w:rPr>
                <w:t>=4JudeGxEowY</w:t>
              </w:r>
            </w:hyperlink>
          </w:p>
          <w:p w14:paraId="1CCB783C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08B13069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2275D1EF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29D354FD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0B8938EE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4CCE1F11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57FDE808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2BA2C78A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546662B4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5C73ACE5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4E8896BF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0D2EE5B1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1ECEA573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44B70A4C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1999FEDD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16710C6D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117EAB20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5DC2AB15" w14:textId="77777777" w:rsidR="00697FFE" w:rsidRPr="00697FFE" w:rsidRDefault="00697FFE" w:rsidP="00697FFE">
            <w:pPr>
              <w:rPr>
                <w:rFonts w:ascii="Arial" w:hAnsi="Arial" w:cs="Arial"/>
                <w:sz w:val="22"/>
              </w:rPr>
            </w:pPr>
          </w:p>
          <w:p w14:paraId="3037A13C" w14:textId="43779602" w:rsidR="00697FFE" w:rsidRPr="00697FFE" w:rsidRDefault="00697FFE" w:rsidP="00697FFE">
            <w:pPr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4ACF4B63" w14:textId="77777777" w:rsidR="00697FFE" w:rsidRPr="00697FFE" w:rsidRDefault="00697FFE" w:rsidP="00697FFE">
            <w:pPr>
              <w:rPr>
                <w:rFonts w:ascii="Arial" w:hAnsi="Arial" w:cs="Arial"/>
              </w:rPr>
            </w:pPr>
          </w:p>
        </w:tc>
      </w:tr>
      <w:tr w:rsidR="00697FFE" w:rsidRPr="00697FFE" w14:paraId="7D31872A" w14:textId="77777777" w:rsidTr="00697FFE">
        <w:trPr>
          <w:trHeight w:val="293"/>
        </w:trPr>
        <w:tc>
          <w:tcPr>
            <w:tcW w:w="843" w:type="dxa"/>
            <w:vAlign w:val="center"/>
          </w:tcPr>
          <w:p w14:paraId="2295CA81" w14:textId="3EF3CD75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Week</w:t>
            </w:r>
          </w:p>
        </w:tc>
        <w:tc>
          <w:tcPr>
            <w:tcW w:w="3294" w:type="dxa"/>
            <w:vAlign w:val="center"/>
          </w:tcPr>
          <w:p w14:paraId="67867AAC" w14:textId="3403589D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Syllabus Content</w:t>
            </w:r>
          </w:p>
        </w:tc>
        <w:tc>
          <w:tcPr>
            <w:tcW w:w="3513" w:type="dxa"/>
            <w:vAlign w:val="center"/>
          </w:tcPr>
          <w:p w14:paraId="2D1D0116" w14:textId="7F6B60AA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Lesson Content</w:t>
            </w:r>
          </w:p>
        </w:tc>
        <w:tc>
          <w:tcPr>
            <w:tcW w:w="5393" w:type="dxa"/>
            <w:vAlign w:val="center"/>
          </w:tcPr>
          <w:p w14:paraId="4CBF7259" w14:textId="55684D99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Suggested Activities/Resources</w:t>
            </w:r>
          </w:p>
        </w:tc>
        <w:tc>
          <w:tcPr>
            <w:tcW w:w="2345" w:type="dxa"/>
            <w:vAlign w:val="center"/>
          </w:tcPr>
          <w:p w14:paraId="67929380" w14:textId="1D75B988" w:rsidR="00697FFE" w:rsidRPr="00697FFE" w:rsidRDefault="00697FFE" w:rsidP="00697FFE">
            <w:pPr>
              <w:jc w:val="center"/>
              <w:rPr>
                <w:rFonts w:ascii="Arial" w:hAnsi="Arial" w:cs="Arial"/>
              </w:rPr>
            </w:pPr>
            <w:r w:rsidRPr="00697FFE">
              <w:rPr>
                <w:rFonts w:ascii="Arial" w:hAnsi="Arial" w:cs="Arial"/>
                <w:b/>
                <w:bCs/>
              </w:rPr>
              <w:t>Assessments</w:t>
            </w:r>
          </w:p>
        </w:tc>
      </w:tr>
      <w:tr w:rsidR="00697FFE" w:rsidRPr="00697FFE" w14:paraId="1412BB31" w14:textId="0D8BFD32" w:rsidTr="00697FFE">
        <w:trPr>
          <w:trHeight w:val="293"/>
        </w:trPr>
        <w:tc>
          <w:tcPr>
            <w:tcW w:w="843" w:type="dxa"/>
            <w:vAlign w:val="center"/>
          </w:tcPr>
          <w:p w14:paraId="73605C18" w14:textId="06666BBD" w:rsidR="00697FFE" w:rsidRPr="00697FFE" w:rsidRDefault="00697FFE" w:rsidP="00697FFE">
            <w:pPr>
              <w:jc w:val="center"/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3294" w:type="dxa"/>
          </w:tcPr>
          <w:p w14:paraId="52B9EC32" w14:textId="480A01CF" w:rsidR="00697FFE" w:rsidRPr="00697FFE" w:rsidRDefault="00697FFE" w:rsidP="00697FFE">
            <w:pPr>
              <w:rPr>
                <w:rFonts w:ascii="Arial" w:hAnsi="Arial" w:cs="Arial"/>
                <w:b/>
                <w:bCs/>
              </w:rPr>
            </w:pPr>
            <w:r w:rsidRPr="00697FFE">
              <w:rPr>
                <w:rFonts w:ascii="Arial" w:hAnsi="Arial" w:cs="Arial"/>
                <w:b/>
                <w:bCs/>
              </w:rPr>
              <w:t>CATCH-UP/REVISION</w:t>
            </w:r>
          </w:p>
        </w:tc>
        <w:tc>
          <w:tcPr>
            <w:tcW w:w="3513" w:type="dxa"/>
          </w:tcPr>
          <w:p w14:paraId="41A70E29" w14:textId="6706EDBB" w:rsidR="00697FFE" w:rsidRPr="00697FFE" w:rsidRDefault="00EE39B1" w:rsidP="00697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 of content covered Week</w:t>
            </w:r>
            <w:r w:rsidR="00DE79C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1 – 9.</w:t>
            </w:r>
          </w:p>
        </w:tc>
        <w:tc>
          <w:tcPr>
            <w:tcW w:w="5393" w:type="dxa"/>
          </w:tcPr>
          <w:p w14:paraId="2D49B407" w14:textId="77777777" w:rsidR="00697FFE" w:rsidRPr="00697FFE" w:rsidRDefault="00697FFE" w:rsidP="00697FFE">
            <w:pPr>
              <w:rPr>
                <w:rFonts w:ascii="Arial" w:hAnsi="Arial" w:cs="Arial"/>
              </w:rPr>
            </w:pPr>
          </w:p>
          <w:p w14:paraId="4339ACD8" w14:textId="77777777" w:rsidR="00697FFE" w:rsidRPr="00697FFE" w:rsidRDefault="00697FFE" w:rsidP="00697FFE">
            <w:pPr>
              <w:rPr>
                <w:rFonts w:ascii="Arial" w:hAnsi="Arial" w:cs="Arial"/>
              </w:rPr>
            </w:pPr>
          </w:p>
          <w:p w14:paraId="60BE1082" w14:textId="77777777" w:rsidR="00697FFE" w:rsidRPr="00697FFE" w:rsidRDefault="00697FFE" w:rsidP="00697FFE">
            <w:pPr>
              <w:rPr>
                <w:rFonts w:ascii="Arial" w:hAnsi="Arial" w:cs="Arial"/>
              </w:rPr>
            </w:pPr>
          </w:p>
          <w:p w14:paraId="7BE972A7" w14:textId="77777777" w:rsidR="00697FFE" w:rsidRPr="00697FFE" w:rsidRDefault="00697FFE" w:rsidP="00697FFE">
            <w:pPr>
              <w:rPr>
                <w:rFonts w:ascii="Arial" w:hAnsi="Arial" w:cs="Arial"/>
              </w:rPr>
            </w:pPr>
          </w:p>
          <w:p w14:paraId="3BCDEB4B" w14:textId="768C3566" w:rsidR="00697FFE" w:rsidRPr="00697FFE" w:rsidRDefault="00697FFE" w:rsidP="00697FFE">
            <w:pPr>
              <w:rPr>
                <w:rFonts w:ascii="Arial" w:hAnsi="Arial" w:cs="Arial"/>
              </w:rPr>
            </w:pPr>
          </w:p>
        </w:tc>
        <w:tc>
          <w:tcPr>
            <w:tcW w:w="2345" w:type="dxa"/>
          </w:tcPr>
          <w:p w14:paraId="4E7D0DAD" w14:textId="4AE6960E" w:rsidR="00697FFE" w:rsidRPr="00076B60" w:rsidRDefault="00DE79C3" w:rsidP="00697FFE">
            <w:pPr>
              <w:rPr>
                <w:rFonts w:ascii="Arial" w:hAnsi="Arial" w:cs="Arial"/>
                <w:i/>
                <w:iCs/>
              </w:rPr>
            </w:pPr>
            <w:r w:rsidRPr="00076B60">
              <w:rPr>
                <w:rFonts w:ascii="Arial" w:hAnsi="Arial" w:cs="Arial"/>
                <w:i/>
              </w:rPr>
              <w:t>Assessment 3: In-Class Short a</w:t>
            </w:r>
            <w:r w:rsidR="00076B60" w:rsidRPr="00076B60">
              <w:rPr>
                <w:rFonts w:ascii="Arial" w:hAnsi="Arial" w:cs="Arial"/>
                <w:i/>
              </w:rPr>
              <w:t>nd/or extended Answer Responses</w:t>
            </w:r>
            <w:r w:rsidR="00106DAB">
              <w:rPr>
                <w:rFonts w:ascii="Arial" w:hAnsi="Arial" w:cs="Arial"/>
                <w:i/>
              </w:rPr>
              <w:t xml:space="preserve"> – Source Analysis</w:t>
            </w:r>
          </w:p>
        </w:tc>
      </w:tr>
    </w:tbl>
    <w:p w14:paraId="0006E304" w14:textId="77777777" w:rsidR="006F1B9C" w:rsidRDefault="006F1B9C"/>
    <w:sectPr w:rsidR="006F1B9C" w:rsidSect="000757D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848A1"/>
    <w:multiLevelType w:val="multilevel"/>
    <w:tmpl w:val="105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A079F"/>
    <w:multiLevelType w:val="hybridMultilevel"/>
    <w:tmpl w:val="2E667F5A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E0497"/>
    <w:multiLevelType w:val="multilevel"/>
    <w:tmpl w:val="7A1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B57902"/>
    <w:multiLevelType w:val="multilevel"/>
    <w:tmpl w:val="140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D36D12"/>
    <w:multiLevelType w:val="hybridMultilevel"/>
    <w:tmpl w:val="71BA7EAE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A20F9"/>
    <w:multiLevelType w:val="multilevel"/>
    <w:tmpl w:val="594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C70AE6"/>
    <w:multiLevelType w:val="multilevel"/>
    <w:tmpl w:val="B1267D6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F03F08"/>
    <w:multiLevelType w:val="hybridMultilevel"/>
    <w:tmpl w:val="912A746C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3067A"/>
    <w:multiLevelType w:val="multilevel"/>
    <w:tmpl w:val="55E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E252FF"/>
    <w:multiLevelType w:val="hybridMultilevel"/>
    <w:tmpl w:val="8E3E562E"/>
    <w:lvl w:ilvl="0" w:tplc="1E88B51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7E05E43"/>
    <w:multiLevelType w:val="hybridMultilevel"/>
    <w:tmpl w:val="E9B445A8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B4F0E"/>
    <w:multiLevelType w:val="hybridMultilevel"/>
    <w:tmpl w:val="34FC0016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D0F5E"/>
    <w:multiLevelType w:val="hybridMultilevel"/>
    <w:tmpl w:val="89BA1054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27D0A"/>
    <w:multiLevelType w:val="multilevel"/>
    <w:tmpl w:val="66B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523BBB"/>
    <w:multiLevelType w:val="multilevel"/>
    <w:tmpl w:val="5FC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AA6C86"/>
    <w:multiLevelType w:val="multilevel"/>
    <w:tmpl w:val="1BE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254D9F"/>
    <w:multiLevelType w:val="hybridMultilevel"/>
    <w:tmpl w:val="07BC10DA"/>
    <w:lvl w:ilvl="0" w:tplc="1E88B51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B5708CB"/>
    <w:multiLevelType w:val="hybridMultilevel"/>
    <w:tmpl w:val="97A639E2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470E5"/>
    <w:multiLevelType w:val="hybridMultilevel"/>
    <w:tmpl w:val="B128D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E0FB5"/>
    <w:multiLevelType w:val="hybridMultilevel"/>
    <w:tmpl w:val="DD2EB70A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B6B8D"/>
    <w:multiLevelType w:val="hybridMultilevel"/>
    <w:tmpl w:val="C2523CC0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592145"/>
    <w:multiLevelType w:val="multilevel"/>
    <w:tmpl w:val="236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E25F6D"/>
    <w:multiLevelType w:val="hybridMultilevel"/>
    <w:tmpl w:val="3D346902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E626A"/>
    <w:multiLevelType w:val="hybridMultilevel"/>
    <w:tmpl w:val="7DEAF894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4726AF"/>
    <w:multiLevelType w:val="hybridMultilevel"/>
    <w:tmpl w:val="99D2BE20"/>
    <w:lvl w:ilvl="0" w:tplc="F648CD2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1"/>
  </w:num>
  <w:num w:numId="4">
    <w:abstractNumId w:val="17"/>
  </w:num>
  <w:num w:numId="5">
    <w:abstractNumId w:val="12"/>
  </w:num>
  <w:num w:numId="6">
    <w:abstractNumId w:val="24"/>
  </w:num>
  <w:num w:numId="7">
    <w:abstractNumId w:val="19"/>
  </w:num>
  <w:num w:numId="8">
    <w:abstractNumId w:val="23"/>
  </w:num>
  <w:num w:numId="9">
    <w:abstractNumId w:val="22"/>
  </w:num>
  <w:num w:numId="10">
    <w:abstractNumId w:val="7"/>
  </w:num>
  <w:num w:numId="11">
    <w:abstractNumId w:val="4"/>
  </w:num>
  <w:num w:numId="12">
    <w:abstractNumId w:val="20"/>
  </w:num>
  <w:num w:numId="13">
    <w:abstractNumId w:val="16"/>
  </w:num>
  <w:num w:numId="14">
    <w:abstractNumId w:val="13"/>
  </w:num>
  <w:num w:numId="15">
    <w:abstractNumId w:val="9"/>
  </w:num>
  <w:num w:numId="16">
    <w:abstractNumId w:val="15"/>
  </w:num>
  <w:num w:numId="17">
    <w:abstractNumId w:val="2"/>
  </w:num>
  <w:num w:numId="18">
    <w:abstractNumId w:val="8"/>
  </w:num>
  <w:num w:numId="19">
    <w:abstractNumId w:val="10"/>
  </w:num>
  <w:num w:numId="20">
    <w:abstractNumId w:val="6"/>
  </w:num>
  <w:num w:numId="21">
    <w:abstractNumId w:val="0"/>
  </w:num>
  <w:num w:numId="22">
    <w:abstractNumId w:val="5"/>
  </w:num>
  <w:num w:numId="23">
    <w:abstractNumId w:val="3"/>
  </w:num>
  <w:num w:numId="24">
    <w:abstractNumId w:val="14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D6"/>
    <w:rsid w:val="000757D6"/>
    <w:rsid w:val="00076B60"/>
    <w:rsid w:val="00106DAB"/>
    <w:rsid w:val="00511983"/>
    <w:rsid w:val="00616F75"/>
    <w:rsid w:val="00693A8D"/>
    <w:rsid w:val="00697FFE"/>
    <w:rsid w:val="006F0CD4"/>
    <w:rsid w:val="006F1B9C"/>
    <w:rsid w:val="00812FD1"/>
    <w:rsid w:val="00814456"/>
    <w:rsid w:val="0086540F"/>
    <w:rsid w:val="00882834"/>
    <w:rsid w:val="0096290B"/>
    <w:rsid w:val="0099477A"/>
    <w:rsid w:val="009C73E3"/>
    <w:rsid w:val="00A0580B"/>
    <w:rsid w:val="00AA452C"/>
    <w:rsid w:val="00BB7E97"/>
    <w:rsid w:val="00C31AD6"/>
    <w:rsid w:val="00C615CD"/>
    <w:rsid w:val="00CE12B5"/>
    <w:rsid w:val="00D12C6C"/>
    <w:rsid w:val="00DC1223"/>
    <w:rsid w:val="00DE79C3"/>
    <w:rsid w:val="00E72AF8"/>
    <w:rsid w:val="00EB503B"/>
    <w:rsid w:val="00EE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D7CA"/>
  <w15:chartTrackingRefBased/>
  <w15:docId w15:val="{894ECC5F-AA6D-904B-8381-D8D80DB6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5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452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1983"/>
    <w:rPr>
      <w:b/>
      <w:bCs/>
    </w:rPr>
  </w:style>
  <w:style w:type="character" w:styleId="Hyperlink">
    <w:name w:val="Hyperlink"/>
    <w:basedOn w:val="DefaultParagraphFont"/>
    <w:uiPriority w:val="99"/>
    <w:unhideWhenUsed/>
    <w:rsid w:val="00511983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58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FFE"/>
    <w:rPr>
      <w:color w:val="954F72" w:themeColor="followedHyperlink"/>
      <w:u w:val="single"/>
    </w:rPr>
  </w:style>
  <w:style w:type="paragraph" w:styleId="Title">
    <w:name w:val="Title"/>
    <w:basedOn w:val="Normal"/>
    <w:link w:val="TitleChar"/>
    <w:uiPriority w:val="99"/>
    <w:qFormat/>
    <w:rsid w:val="00DE79C3"/>
    <w:pPr>
      <w:jc w:val="center"/>
    </w:pPr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DE79C3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D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D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0722">
          <w:marLeft w:val="0"/>
          <w:marRight w:val="389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587">
          <w:marLeft w:val="0"/>
          <w:marRight w:val="389"/>
          <w:marTop w:val="0"/>
          <w:marBottom w:val="0"/>
          <w:divBdr>
            <w:top w:val="single" w:sz="24" w:space="0" w:color="EFEFE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15" w:color="EFEFEF"/>
                <w:right w:val="none" w:sz="0" w:space="0" w:color="auto"/>
              </w:divBdr>
            </w:div>
            <w:div w:id="914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15" w:color="EFEFEF"/>
                <w:right w:val="none" w:sz="0" w:space="0" w:color="auto"/>
              </w:divBdr>
            </w:div>
          </w:divsChild>
        </w:div>
        <w:div w:id="8004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4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69737C"/>
                <w:right w:val="none" w:sz="0" w:space="0" w:color="auto"/>
              </w:divBdr>
              <w:divsChild>
                <w:div w:id="41020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328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0791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0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2823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8415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970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74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42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8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82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68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01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847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194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34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8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74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5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45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1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499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6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973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09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4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468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0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37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928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497223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642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76968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0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344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979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77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4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333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5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62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9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6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27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23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2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459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196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1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69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687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85383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17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0987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523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690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3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1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048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25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3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2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325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3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84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7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91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4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77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37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098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3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032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1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7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5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00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857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9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25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320805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8093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33572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991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6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365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85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32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6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06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9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23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91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92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7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513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1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05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99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39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3665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70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05844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278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88475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66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5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48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6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14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06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7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13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118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18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34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7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28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5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4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1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875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144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3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60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81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34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1042286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454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94300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2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78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9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29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1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42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851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97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8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1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43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805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8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49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19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67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207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7310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2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7774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21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24807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7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842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230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620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7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172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1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87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9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399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5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9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11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4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14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212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1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25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689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6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809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8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734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4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49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9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696047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692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95089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0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16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9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23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3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76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98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698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6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44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5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015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29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6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55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73126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6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1320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192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76005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911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9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26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70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5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8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3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562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889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693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9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6768602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549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2234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8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4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38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229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72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388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8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037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0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82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3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324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8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2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686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7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444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8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6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4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44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212916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9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3196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02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07269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1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700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7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4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4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50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6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71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82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415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4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4662021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7487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213957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2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467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049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0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05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1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5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75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380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7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13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52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9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8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6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12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7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8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398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80711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90598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446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496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1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6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1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65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0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73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53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0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18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766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4478988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0684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56267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3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680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5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5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67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12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9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70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52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8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0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9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61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4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38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6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8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739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10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3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51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3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8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64797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82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1037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1060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02282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93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153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77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5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062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53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3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564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4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38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0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0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898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72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59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6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0378027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5969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97421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8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650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66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64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7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8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857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1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484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6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0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608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1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86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755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4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24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47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27363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75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70696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56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20976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9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33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43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7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7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56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7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69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9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6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3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95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7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2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65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5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912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4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6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6558979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01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33734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08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884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02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48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4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241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06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45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2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86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680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5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04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267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9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1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146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60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20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78415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09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9012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35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53881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6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8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26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84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5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657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91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823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37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0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2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77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8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49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2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105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606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1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966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7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48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210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7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00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5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97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3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874332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036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9608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0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317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7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58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0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03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3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23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20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89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749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7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71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4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8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4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283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2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7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6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6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07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797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3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3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4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948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9854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4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1006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356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99367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8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400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0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48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892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26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122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294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6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031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26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9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96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87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79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038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215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4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9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3963585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470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90834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37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57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82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03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48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307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0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579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55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24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8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87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9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6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5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96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0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81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2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34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9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494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79764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3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5706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9924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22873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9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9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5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94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832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2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437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9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2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0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0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2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447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08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2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190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42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8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54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06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74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39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39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3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0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33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48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3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93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8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29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9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06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711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6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61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6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38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6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97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865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0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60957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51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66304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71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5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2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9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24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4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82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9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45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8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24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344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3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36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9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5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6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4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8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396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4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714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6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4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7058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5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8298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652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7848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8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85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63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0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05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043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005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073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226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97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85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73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49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654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0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1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9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261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3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5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3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1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4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6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87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3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17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5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24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7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5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543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6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258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77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67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947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8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21228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8532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35306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97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8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375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4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11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1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15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0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6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72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3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867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16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53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43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3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1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180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16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25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00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4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6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5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842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2455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1941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66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44607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9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3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91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33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90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9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827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144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92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700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0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892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41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091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0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17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66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56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4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44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47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3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292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46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7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62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0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080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15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43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305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9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074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5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78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3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60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1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28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182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96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2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8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4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4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427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2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4453485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88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89812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05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1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210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76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4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7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17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9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27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24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21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8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632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0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005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9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48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60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7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070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94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03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90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329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1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871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92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44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49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24" w:space="15" w:color="EFEFEF"/>
                        <w:right w:val="none" w:sz="0" w:space="0" w:color="auto"/>
                      </w:divBdr>
                      <w:divsChild>
                        <w:div w:id="10501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1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14302">
                          <w:marLeft w:val="0"/>
                          <w:marRight w:val="32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485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24" w:space="15" w:color="EFEFEF"/>
                                <w:right w:val="none" w:sz="0" w:space="0" w:color="auto"/>
                              </w:divBdr>
                              <w:divsChild>
                                <w:div w:id="175619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6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824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4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22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3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72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63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1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35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0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68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3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193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10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433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47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2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8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5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06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887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437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4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12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6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270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319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4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77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78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2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744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22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283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6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213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1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649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sourcesforhistoryteachers.wikispaces.com/WHII.23" TargetMode="External"/><Relationship Id="rId13" Type="http://schemas.openxmlformats.org/officeDocument/2006/relationships/hyperlink" Target="http://john.curtin.edu.au/legacyex/women.html" TargetMode="External"/><Relationship Id="rId18" Type="http://schemas.openxmlformats.org/officeDocument/2006/relationships/hyperlink" Target="https://www.youtube.com/watc%20h?v=M7Qv-s1FeSw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pacificwar.org.au/his%20toricalbackground/JapMilaggro.html" TargetMode="External"/><Relationship Id="rId12" Type="http://schemas.openxmlformats.org/officeDocument/2006/relationships/hyperlink" Target="http://anzacportal.dva.gov.au/sites/default/files/publication-attachments/DVA_Women_in_War_part3_0.pdf" TargetMode="External"/><Relationship Id="rId17" Type="http://schemas.openxmlformats.org/officeDocument/2006/relationships/hyperlink" Target="http://indigenousrights.net.au/timeli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inghistory.org/for-educators/educator-resources/resource-collections/universal-declaration-human-right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willamette.edu/~rlof%20tus/militarismrise.html" TargetMode="External"/><Relationship Id="rId11" Type="http://schemas.openxmlformats.org/officeDocument/2006/relationships/hyperlink" Target="http://www.yadvashem.org/yv/en/holocaust/index.as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evatt.org.au/papers/doc-un-udhr.html" TargetMode="External"/><Relationship Id="rId10" Type="http://schemas.openxmlformats.org/officeDocument/2006/relationships/hyperlink" Target="http://kokoda.commemoration.gov.au/" TargetMode="External"/><Relationship Id="rId19" Type="http://schemas.openxmlformats.org/officeDocument/2006/relationships/hyperlink" Target="https://www.youtube.com/watc%20h?v=4JudeGxEow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dsitement.neh.gov/lesso%20n-plan/growth-us-japanese-hostility-1915-1932" TargetMode="External"/><Relationship Id="rId14" Type="http://schemas.openxmlformats.org/officeDocument/2006/relationships/hyperlink" Target="http://www.authentichistory.com/1939-1945/1-war/4-Pacific/4-abombdeci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3</cp:revision>
  <cp:lastPrinted>2022-07-18T05:17:00Z</cp:lastPrinted>
  <dcterms:created xsi:type="dcterms:W3CDTF">2022-07-18T06:10:00Z</dcterms:created>
  <dcterms:modified xsi:type="dcterms:W3CDTF">2022-07-18T06:11:00Z</dcterms:modified>
</cp:coreProperties>
</file>