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C5" w:rsidRDefault="00B71F80">
      <w:r>
        <w:rPr>
          <w:noProof/>
          <w:lang w:eastAsia="en-AU"/>
        </w:rPr>
        <w:drawing>
          <wp:inline distT="0" distB="0" distL="0" distR="0" wp14:anchorId="7D9243AF" wp14:editId="4AEF3714">
            <wp:extent cx="6645910" cy="4305996"/>
            <wp:effectExtent l="0" t="0" r="2540" b="0"/>
            <wp:docPr id="3" name="Picture 3" descr="https://specials-images.forbesimg.com/imageserve/5e7b948ed8e1ae0007b779c5/960x0.jpg?fit=sca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pecials-images.forbesimg.com/imageserve/5e7b948ed8e1ae0007b779c5/960x0.jpg?fit=scal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0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1F80" w:rsidRDefault="00B71F80">
      <w:bookmarkStart w:id="0" w:name="_GoBack"/>
      <w:r w:rsidRPr="00B71F80">
        <w:lastRenderedPageBreak/>
        <w:drawing>
          <wp:inline distT="0" distB="0" distL="0" distR="0">
            <wp:extent cx="6645910" cy="5782721"/>
            <wp:effectExtent l="0" t="0" r="2540" b="8890"/>
            <wp:docPr id="1" name="Picture 1" descr="https://gaotest.files.wordpress.com/2020/05/vaccine-photo-1-updated.jpg?w=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aotest.files.wordpress.com/2020/05/vaccine-photo-1-updated.jpg?w=10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782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B71F80" w:rsidRDefault="00B71F80">
      <w:r>
        <w:rPr>
          <w:noProof/>
          <w:lang w:eastAsia="en-AU"/>
        </w:rPr>
        <w:lastRenderedPageBreak/>
        <w:drawing>
          <wp:inline distT="0" distB="0" distL="0" distR="0">
            <wp:extent cx="6645910" cy="4718596"/>
            <wp:effectExtent l="0" t="0" r="2540" b="6350"/>
            <wp:docPr id="2" name="Picture 2" descr="https://www.nejm.org/na101/home/literatum/publisher/mms/journals/content/nejm/2020/nejm_2020.382.issue-21/nejmp2005630/20200515/images/img_medium/nejmp2005630_f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nejm.org/na101/home/literatum/publisher/mms/journals/content/nejm/2020/nejm_2020.382.issue-21/nejmp2005630/20200515/images/img_medium/nejmp2005630_f1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718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w:drawing>
          <wp:inline distT="0" distB="0" distL="0" distR="0">
            <wp:extent cx="6645910" cy="4422853"/>
            <wp:effectExtent l="0" t="0" r="2540" b="0"/>
            <wp:docPr id="4" name="Picture 4" descr="https://static01.nyt.com/images/2020/04/29/us/coronavirus-covid-19-vaccine-timeline-promo-1588200256894/coronavirus-covid-19-vaccine-timeline-promo-1588200256894-superJumbo-v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tatic01.nyt.com/images/2020/04/29/us/coronavirus-covid-19-vaccine-timeline-promo-1588200256894/coronavirus-covid-19-vaccine-timeline-promo-1588200256894-superJumbo-v7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22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1F80" w:rsidRDefault="00B71F80">
      <w:r>
        <w:rPr>
          <w:noProof/>
          <w:lang w:eastAsia="en-AU"/>
        </w:rPr>
        <w:lastRenderedPageBreak/>
        <w:drawing>
          <wp:inline distT="0" distB="0" distL="0" distR="0">
            <wp:extent cx="6645910" cy="3867460"/>
            <wp:effectExtent l="0" t="0" r="2540" b="0"/>
            <wp:docPr id="5" name="Picture 5" descr="https://www.americanactionforum.org/wp-content/uploads/2020/04/vaccine-development-cha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ww.americanactionforum.org/wp-content/uploads/2020/04/vaccine-development-chart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6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2C70" w:rsidRDefault="00EE2C70">
      <w:r>
        <w:rPr>
          <w:noProof/>
          <w:lang w:eastAsia="en-AU"/>
        </w:rPr>
        <w:lastRenderedPageBreak/>
        <w:drawing>
          <wp:inline distT="0" distB="0" distL="0" distR="0">
            <wp:extent cx="6645910" cy="6020913"/>
            <wp:effectExtent l="0" t="0" r="2540" b="0"/>
            <wp:docPr id="6" name="Picture 6" descr="Towards effective COVID‑19 vaccines: Updates, perspectives a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owards effective COVID‑19 vaccines: Updates, perspectives and ..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020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2C70" w:rsidRDefault="00EE2C70">
      <w:r>
        <w:rPr>
          <w:noProof/>
          <w:lang w:eastAsia="en-AU"/>
        </w:rPr>
        <w:lastRenderedPageBreak/>
        <w:drawing>
          <wp:inline distT="0" distB="0" distL="0" distR="0">
            <wp:extent cx="6645910" cy="8609164"/>
            <wp:effectExtent l="0" t="0" r="2540" b="1905"/>
            <wp:docPr id="7" name="Picture 7" descr="COVID-19 Vaccine Research and Development - HillNo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OVID-19 Vaccine Research and Development - HillNote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609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E2C70" w:rsidSect="00B71F8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F80"/>
    <w:rsid w:val="00B71F80"/>
    <w:rsid w:val="00BA247F"/>
    <w:rsid w:val="00D06326"/>
    <w:rsid w:val="00EE2C70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AD3F9"/>
  <w15:chartTrackingRefBased/>
  <w15:docId w15:val="{58326379-108E-4C92-854A-8CB54802C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2020-07-24T00:52:00Z</dcterms:created>
  <dcterms:modified xsi:type="dcterms:W3CDTF">2020-07-24T01:29:00Z</dcterms:modified>
</cp:coreProperties>
</file>