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AAD" w:rsidRDefault="00884AAD"/>
    <w:p w:rsidR="00884AAD" w:rsidRDefault="00884AAD">
      <w:r>
        <w:t>What is historical thinking? link</w:t>
      </w:r>
      <w:bookmarkStart w:id="0" w:name="_GoBack"/>
      <w:bookmarkEnd w:id="0"/>
    </w:p>
    <w:p w:rsidR="001C0A77" w:rsidRDefault="00884AAD">
      <w:hyperlink r:id="rId5" w:history="1">
        <w:r w:rsidRPr="00264B8A">
          <w:rPr>
            <w:rStyle w:val="Hyperlink"/>
          </w:rPr>
          <w:t>https://www.youtube.com/watch?v=mSJLmWnxrPg</w:t>
        </w:r>
      </w:hyperlink>
    </w:p>
    <w:p w:rsidR="00884AAD" w:rsidRDefault="00884AAD"/>
    <w:sectPr w:rsidR="00884AA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AAD"/>
    <w:rsid w:val="001C0A77"/>
    <w:rsid w:val="006641C4"/>
    <w:rsid w:val="00884AAD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84A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84A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SJLmWnxr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CD892096</Template>
  <TotalTime>0</TotalTime>
  <Pages>1</Pages>
  <Words>6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2016-08-04T00:39:00Z</dcterms:created>
  <dcterms:modified xsi:type="dcterms:W3CDTF">2016-08-04T00:39:00Z</dcterms:modified>
</cp:coreProperties>
</file>