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174E" w:rsidRPr="00436027" w:rsidRDefault="00EA2070" w:rsidP="00436027">
      <w:pPr>
        <w:pStyle w:val="Heading1"/>
        <w:spacing w:after="0"/>
        <w:rPr>
          <w:rFonts w:asciiTheme="minorHAnsi" w:hAnsiTheme="minorHAnsi" w:cstheme="minorHAnsi"/>
          <w:sz w:val="36"/>
          <w:szCs w:val="36"/>
        </w:rPr>
      </w:pPr>
      <w:bookmarkStart w:id="0" w:name="_GoBack"/>
      <w:bookmarkEnd w:id="0"/>
      <w:r>
        <w:rPr>
          <w:noProof/>
          <w:lang w:val="en-AU" w:eastAsia="en-AU"/>
        </w:rPr>
        <w:drawing>
          <wp:anchor distT="0" distB="0" distL="114300" distR="114300" simplePos="0" relativeHeight="251659264" behindDoc="1" locked="0" layoutInCell="1" allowOverlap="1" wp14:anchorId="4C152F0D" wp14:editId="63BAF07E">
            <wp:simplePos x="0" y="0"/>
            <wp:positionH relativeFrom="column">
              <wp:posOffset>5317490</wp:posOffset>
            </wp:positionH>
            <wp:positionV relativeFrom="page">
              <wp:posOffset>87714</wp:posOffset>
            </wp:positionV>
            <wp:extent cx="1249680" cy="1304925"/>
            <wp:effectExtent l="0" t="0" r="7620" b="9525"/>
            <wp:wrapNone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24"/>
                    <a:stretch/>
                  </pic:blipFill>
                  <pic:spPr bwMode="auto">
                    <a:xfrm>
                      <a:off x="0" y="0"/>
                      <a:ext cx="124968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EEF" w:rsidRPr="00436027">
        <w:rPr>
          <w:rFonts w:asciiTheme="minorHAnsi" w:hAnsiTheme="minorHAnsi" w:cstheme="minorHAnsi"/>
          <w:sz w:val="36"/>
          <w:szCs w:val="36"/>
        </w:rPr>
        <w:t>Mathematics Essential – General</w:t>
      </w:r>
      <w:r w:rsidR="00855E0F" w:rsidRPr="00436027">
        <w:rPr>
          <w:rFonts w:asciiTheme="minorHAnsi" w:hAnsiTheme="minorHAnsi" w:cstheme="minorHAnsi"/>
          <w:sz w:val="36"/>
          <w:szCs w:val="36"/>
        </w:rPr>
        <w:t xml:space="preserve"> </w:t>
      </w:r>
      <w:r w:rsidR="00EB5EEF" w:rsidRPr="00436027">
        <w:rPr>
          <w:rFonts w:asciiTheme="minorHAnsi" w:hAnsiTheme="minorHAnsi" w:cstheme="minorHAnsi"/>
          <w:sz w:val="36"/>
          <w:szCs w:val="36"/>
        </w:rPr>
        <w:t>Year 11</w:t>
      </w:r>
    </w:p>
    <w:p w:rsidR="0025174E" w:rsidRPr="00436027" w:rsidRDefault="00EB5EEF" w:rsidP="00436027">
      <w:pPr>
        <w:pStyle w:val="Heading2"/>
        <w:spacing w:before="0" w:after="0"/>
        <w:rPr>
          <w:rFonts w:asciiTheme="minorHAnsi" w:hAnsiTheme="minorHAnsi" w:cstheme="minorHAnsi"/>
          <w:sz w:val="36"/>
          <w:szCs w:val="36"/>
        </w:rPr>
      </w:pPr>
      <w:r w:rsidRPr="00436027">
        <w:rPr>
          <w:rFonts w:asciiTheme="minorHAnsi" w:hAnsiTheme="minorHAnsi" w:cstheme="minorHAnsi"/>
          <w:sz w:val="36"/>
          <w:szCs w:val="36"/>
        </w:rPr>
        <w:t>Unit 1 and Unit 2</w:t>
      </w:r>
    </w:p>
    <w:p w:rsidR="0025174E" w:rsidRPr="00436027" w:rsidRDefault="0025174E" w:rsidP="00436027">
      <w:pPr>
        <w:pStyle w:val="Heading4"/>
        <w:spacing w:before="120"/>
        <w:rPr>
          <w:rFonts w:asciiTheme="minorHAnsi" w:hAnsiTheme="minorHAnsi" w:cstheme="minorHAnsi"/>
          <w:sz w:val="36"/>
          <w:szCs w:val="36"/>
        </w:rPr>
      </w:pPr>
      <w:r w:rsidRPr="00436027">
        <w:rPr>
          <w:rFonts w:asciiTheme="minorHAnsi" w:hAnsiTheme="minorHAnsi" w:cstheme="minorHAnsi"/>
          <w:sz w:val="36"/>
          <w:szCs w:val="36"/>
        </w:rPr>
        <w:t xml:space="preserve">Semester 1 </w:t>
      </w:r>
    </w:p>
    <w:tbl>
      <w:tblPr>
        <w:tblStyle w:val="TableGrid"/>
        <w:tblW w:w="10173" w:type="dxa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135"/>
        <w:gridCol w:w="9038"/>
      </w:tblGrid>
      <w:tr w:rsidR="00F740D7" w:rsidRPr="00436027" w:rsidTr="00436027">
        <w:trPr>
          <w:tblHeader/>
        </w:trPr>
        <w:tc>
          <w:tcPr>
            <w:tcW w:w="1135" w:type="dxa"/>
            <w:tcBorders>
              <w:right w:val="single" w:sz="4" w:space="0" w:color="FFFFFF" w:themeColor="background1"/>
            </w:tcBorders>
            <w:shd w:val="clear" w:color="auto" w:fill="DEDAE3" w:themeFill="background2" w:themeFillTint="99"/>
            <w:hideMark/>
          </w:tcPr>
          <w:p w:rsidR="0025174E" w:rsidRPr="00436027" w:rsidRDefault="0025174E" w:rsidP="00436027">
            <w:pPr>
              <w:spacing w:before="120" w:after="120"/>
              <w:rPr>
                <w:rFonts w:asciiTheme="minorHAnsi" w:hAnsiTheme="minorHAnsi" w:cstheme="minorHAnsi"/>
                <w:b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lang w:eastAsia="en-US"/>
              </w:rPr>
              <w:t>Week</w:t>
            </w:r>
          </w:p>
        </w:tc>
        <w:tc>
          <w:tcPr>
            <w:tcW w:w="9038" w:type="dxa"/>
            <w:tcBorders>
              <w:left w:val="single" w:sz="4" w:space="0" w:color="FFFFFF" w:themeColor="background1"/>
            </w:tcBorders>
            <w:shd w:val="clear" w:color="auto" w:fill="DEDAE3" w:themeFill="background2" w:themeFillTint="99"/>
            <w:hideMark/>
          </w:tcPr>
          <w:p w:rsidR="0025174E" w:rsidRPr="00436027" w:rsidRDefault="0025174E" w:rsidP="00436027">
            <w:pPr>
              <w:spacing w:before="120" w:after="120"/>
              <w:rPr>
                <w:rFonts w:asciiTheme="minorHAnsi" w:hAnsiTheme="minorHAnsi" w:cstheme="minorHAnsi"/>
                <w:b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lang w:eastAsia="en-US"/>
              </w:rPr>
              <w:t>Key teaching points</w:t>
            </w:r>
          </w:p>
        </w:tc>
      </w:tr>
      <w:tr w:rsidR="00F740D7" w:rsidRPr="00436027" w:rsidTr="00436027">
        <w:tc>
          <w:tcPr>
            <w:tcW w:w="1135" w:type="dxa"/>
            <w:shd w:val="clear" w:color="auto" w:fill="DEDAE3" w:themeFill="background2" w:themeFillTint="99"/>
            <w:hideMark/>
          </w:tcPr>
          <w:p w:rsidR="00EB5EEF" w:rsidRPr="00436027" w:rsidRDefault="00514D3E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1–</w:t>
            </w:r>
            <w:r w:rsidR="00EB5EEF" w:rsidRPr="00436027">
              <w:rPr>
                <w:rFonts w:asciiTheme="minorHAnsi" w:hAnsiTheme="minorHAnsi" w:cstheme="minorHAnsi"/>
                <w:sz w:val="22"/>
                <w:lang w:eastAsia="en-US"/>
              </w:rPr>
              <w:t>2</w:t>
            </w:r>
          </w:p>
          <w:p w:rsidR="00EB5EEF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(6 hours)</w:t>
            </w:r>
          </w:p>
        </w:tc>
        <w:tc>
          <w:tcPr>
            <w:tcW w:w="9038" w:type="dxa"/>
          </w:tcPr>
          <w:p w:rsidR="00EB5EEF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Skills revi</w:t>
            </w:r>
            <w:r w:rsidR="00AC161C" w:rsidRPr="00436027">
              <w:rPr>
                <w:rFonts w:asciiTheme="minorHAnsi" w:hAnsiTheme="minorHAnsi" w:cstheme="minorHAnsi"/>
                <w:sz w:val="22"/>
                <w:lang w:eastAsia="en-US"/>
              </w:rPr>
              <w:t>ew—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Calculations with whole numbers, order of operations, rounding to suit the c</w:t>
            </w:r>
            <w:r w:rsidR="00CC3F15" w:rsidRPr="00436027">
              <w:rPr>
                <w:rFonts w:asciiTheme="minorHAnsi" w:hAnsiTheme="minorHAnsi" w:cstheme="minorHAnsi"/>
                <w:sz w:val="22"/>
                <w:lang w:eastAsia="en-US"/>
              </w:rPr>
              <w:t>ontext, converting metric units,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decimal, fraction and percentage amounts of quantities, amount expressed as a percentage of another, </w:t>
            </w:r>
            <w:r w:rsidR="00CC3F15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percentage 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increases and decreases.</w:t>
            </w:r>
          </w:p>
          <w:p w:rsidR="00F740D7" w:rsidRPr="00436027" w:rsidRDefault="003162B5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1.1–1.15</w:t>
            </w:r>
          </w:p>
          <w:p w:rsidR="00F80BC7" w:rsidRPr="00436027" w:rsidRDefault="00F80BC7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highlight w:val="yellow"/>
                <w:lang w:eastAsia="en-US"/>
              </w:rPr>
              <w:t>MAWA Book: Topic 1 - 3</w:t>
            </w:r>
          </w:p>
        </w:tc>
      </w:tr>
      <w:tr w:rsidR="00F740D7" w:rsidRPr="00436027" w:rsidTr="00436027">
        <w:tc>
          <w:tcPr>
            <w:tcW w:w="1135" w:type="dxa"/>
            <w:shd w:val="clear" w:color="auto" w:fill="DEDAE3" w:themeFill="background2" w:themeFillTint="99"/>
            <w:hideMark/>
          </w:tcPr>
          <w:p w:rsidR="00EB5EEF" w:rsidRPr="00436027" w:rsidRDefault="00514D3E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2–</w:t>
            </w:r>
            <w:r w:rsidR="00394C40" w:rsidRPr="00436027">
              <w:rPr>
                <w:rFonts w:asciiTheme="minorHAnsi" w:hAnsiTheme="minorHAnsi" w:cstheme="minorHAnsi"/>
                <w:sz w:val="22"/>
                <w:lang w:eastAsia="en-US"/>
              </w:rPr>
              <w:t>4</w:t>
            </w:r>
          </w:p>
          <w:p w:rsidR="00EB5EEF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(1</w:t>
            </w:r>
            <w:r w:rsidR="00394C40" w:rsidRPr="00436027">
              <w:rPr>
                <w:rFonts w:asciiTheme="minorHAnsi" w:hAnsiTheme="minorHAnsi" w:cstheme="minorHAnsi"/>
                <w:sz w:val="22"/>
                <w:lang w:eastAsia="en-US"/>
              </w:rPr>
              <w:t>0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hours)</w:t>
            </w:r>
          </w:p>
        </w:tc>
        <w:tc>
          <w:tcPr>
            <w:tcW w:w="9038" w:type="dxa"/>
          </w:tcPr>
          <w:p w:rsidR="00EB5EEF" w:rsidRPr="00436027" w:rsidRDefault="00081DEB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Nutrition and health</w:t>
            </w:r>
          </w:p>
          <w:p w:rsidR="00EB5EEF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Practical applications involving linear measurement, mass, capacity, rates, practical formulas and interpreting information presented in tables and graphs. </w:t>
            </w:r>
            <w:r w:rsidR="004108FF" w:rsidRPr="00436027">
              <w:rPr>
                <w:rFonts w:asciiTheme="minorHAnsi" w:hAnsiTheme="minorHAnsi" w:cstheme="minorHAnsi"/>
                <w:sz w:val="22"/>
                <w:lang w:eastAsia="en-US"/>
              </w:rPr>
              <w:t>Using t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h</w:t>
            </w:r>
            <w:r w:rsidR="004108FF" w:rsidRPr="00436027">
              <w:rPr>
                <w:rFonts w:asciiTheme="minorHAnsi" w:hAnsiTheme="minorHAnsi" w:cstheme="minorHAnsi"/>
                <w:sz w:val="22"/>
                <w:lang w:eastAsia="en-US"/>
              </w:rPr>
              <w:t>e mathematical thinking process to solve problems</w:t>
            </w:r>
            <w:r w:rsidR="004D79AB" w:rsidRPr="00436027">
              <w:rPr>
                <w:rFonts w:asciiTheme="minorHAnsi" w:hAnsiTheme="minorHAnsi" w:cstheme="minorHAnsi"/>
                <w:sz w:val="22"/>
                <w:lang w:eastAsia="en-US"/>
              </w:rPr>
              <w:t>.</w:t>
            </w:r>
          </w:p>
          <w:p w:rsidR="00EB5EEF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1.1.1–1.1.18, 1.2.1–</w:t>
            </w:r>
            <w:r w:rsidR="00A865E0" w:rsidRPr="00436027">
              <w:rPr>
                <w:rFonts w:asciiTheme="minorHAnsi" w:hAnsiTheme="minorHAnsi" w:cstheme="minorHAnsi"/>
                <w:sz w:val="22"/>
                <w:lang w:eastAsia="en-US"/>
              </w:rPr>
              <w:t>1.2.2, 1.3.1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–1.3.3, 1.3.9–1.3.18, 1.4.1–1.4.3</w:t>
            </w:r>
          </w:p>
          <w:p w:rsidR="00F80BC7" w:rsidRPr="00436027" w:rsidRDefault="00F80BC7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highlight w:val="yellow"/>
                <w:lang w:eastAsia="en-US"/>
              </w:rPr>
              <w:t>MAWA Book: Topic 4 - 10</w:t>
            </w:r>
          </w:p>
        </w:tc>
      </w:tr>
      <w:tr w:rsidR="00F740D7" w:rsidRPr="00436027" w:rsidTr="00436027">
        <w:tc>
          <w:tcPr>
            <w:tcW w:w="1135" w:type="dxa"/>
            <w:shd w:val="clear" w:color="auto" w:fill="DEDAE3" w:themeFill="background2" w:themeFillTint="99"/>
            <w:hideMark/>
          </w:tcPr>
          <w:p w:rsidR="00EB5EEF" w:rsidRPr="00436027" w:rsidRDefault="00394C40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5</w:t>
            </w:r>
            <w:r w:rsidR="00514D3E" w:rsidRPr="00436027">
              <w:rPr>
                <w:rFonts w:asciiTheme="minorHAnsi" w:hAnsiTheme="minorHAnsi" w:cstheme="minorHAnsi"/>
                <w:sz w:val="22"/>
                <w:lang w:eastAsia="en-US"/>
              </w:rPr>
              <w:t>–</w:t>
            </w:r>
            <w:r w:rsidR="005D03B9" w:rsidRPr="00436027">
              <w:rPr>
                <w:rFonts w:asciiTheme="minorHAnsi" w:hAnsiTheme="minorHAnsi" w:cstheme="minorHAnsi"/>
                <w:sz w:val="22"/>
                <w:lang w:eastAsia="en-US"/>
              </w:rPr>
              <w:t>7</w:t>
            </w:r>
          </w:p>
          <w:p w:rsidR="00EB5EEF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(</w:t>
            </w:r>
            <w:r w:rsidR="00514D3E" w:rsidRPr="00436027">
              <w:rPr>
                <w:rFonts w:asciiTheme="minorHAnsi" w:hAnsiTheme="minorHAnsi" w:cstheme="minorHAnsi"/>
                <w:sz w:val="22"/>
                <w:lang w:eastAsia="en-US"/>
              </w:rPr>
              <w:t>12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hours)</w:t>
            </w:r>
          </w:p>
        </w:tc>
        <w:tc>
          <w:tcPr>
            <w:tcW w:w="9038" w:type="dxa"/>
          </w:tcPr>
          <w:p w:rsidR="00EB5EEF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Practical applicati</w:t>
            </w:r>
            <w:r w:rsidR="00081DEB" w:rsidRPr="00436027">
              <w:rPr>
                <w:rFonts w:asciiTheme="minorHAnsi" w:hAnsiTheme="minorHAnsi" w:cstheme="minorHAnsi"/>
                <w:sz w:val="22"/>
                <w:lang w:eastAsia="en-US"/>
              </w:rPr>
              <w:t>ons of area and volume/capacity</w:t>
            </w:r>
          </w:p>
          <w:p w:rsidR="00CF0C48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Area, volume and capacity, units of measurement</w:t>
            </w:r>
          </w:p>
          <w:p w:rsidR="00A865E0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1.1.16–1.1.17, 1.3.5–1.3.8</w:t>
            </w:r>
          </w:p>
          <w:p w:rsidR="00F80BC7" w:rsidRPr="00436027" w:rsidRDefault="00F80BC7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highlight w:val="yellow"/>
                <w:lang w:eastAsia="en-US"/>
              </w:rPr>
              <w:t>MAWA Book: Topic 11 – 13</w:t>
            </w:r>
          </w:p>
        </w:tc>
      </w:tr>
      <w:tr w:rsidR="00F740D7" w:rsidRPr="00436027" w:rsidTr="00436027">
        <w:tc>
          <w:tcPr>
            <w:tcW w:w="1135" w:type="dxa"/>
            <w:shd w:val="clear" w:color="auto" w:fill="DEDAE3" w:themeFill="background2" w:themeFillTint="99"/>
            <w:hideMark/>
          </w:tcPr>
          <w:p w:rsidR="00EB5EEF" w:rsidRPr="00436027" w:rsidRDefault="005D03B9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8</w:t>
            </w:r>
            <w:r w:rsidR="00514D3E" w:rsidRPr="00436027">
              <w:rPr>
                <w:rFonts w:asciiTheme="minorHAnsi" w:hAnsiTheme="minorHAnsi" w:cstheme="minorHAnsi"/>
                <w:sz w:val="22"/>
                <w:lang w:eastAsia="en-US"/>
              </w:rPr>
              <w:t>–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10</w:t>
            </w:r>
          </w:p>
          <w:p w:rsidR="00EB5EEF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(</w:t>
            </w:r>
            <w:r w:rsidR="005D03B9" w:rsidRPr="00436027">
              <w:rPr>
                <w:rFonts w:asciiTheme="minorHAnsi" w:hAnsiTheme="minorHAnsi" w:cstheme="minorHAnsi"/>
                <w:sz w:val="22"/>
                <w:lang w:eastAsia="en-US"/>
              </w:rPr>
              <w:t>12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hours)</w:t>
            </w:r>
          </w:p>
        </w:tc>
        <w:tc>
          <w:tcPr>
            <w:tcW w:w="9038" w:type="dxa"/>
          </w:tcPr>
          <w:p w:rsidR="00EB5EEF" w:rsidRPr="00436027" w:rsidRDefault="00081DEB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Earning money 1</w:t>
            </w:r>
          </w:p>
          <w:p w:rsidR="00081DEB" w:rsidRPr="00436027" w:rsidRDefault="002370A8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R</w:t>
            </w:r>
            <w:r w:rsidR="00AC161C" w:rsidRPr="00436027">
              <w:rPr>
                <w:rFonts w:asciiTheme="minorHAnsi" w:hAnsiTheme="minorHAnsi" w:cstheme="minorHAnsi"/>
                <w:sz w:val="22"/>
                <w:lang w:eastAsia="en-US"/>
              </w:rPr>
              <w:t>ates of pay—</w:t>
            </w:r>
            <w:r w:rsidR="00EB5EEF" w:rsidRPr="00436027">
              <w:rPr>
                <w:rFonts w:asciiTheme="minorHAnsi" w:hAnsiTheme="minorHAnsi" w:cstheme="minorHAnsi"/>
                <w:sz w:val="22"/>
                <w:lang w:eastAsia="en-US"/>
              </w:rPr>
              <w:t>weekly/fortnightly, annual income, quotes, career research/incomes</w:t>
            </w:r>
          </w:p>
          <w:p w:rsidR="00EB5EEF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1.1.1–1.1.18, 1.3.1–1.3.8, 1.3.11, 1.3.14, 1.2.1–1.2.2, 1.4.1–1.4.3</w:t>
            </w:r>
          </w:p>
          <w:p w:rsidR="00F80BC7" w:rsidRPr="00436027" w:rsidRDefault="00F80BC7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highlight w:val="yellow"/>
                <w:lang w:eastAsia="en-US"/>
              </w:rPr>
              <w:t>MAWA Book: Topic 14 – 15</w:t>
            </w:r>
          </w:p>
        </w:tc>
      </w:tr>
      <w:tr w:rsidR="00F740D7" w:rsidRPr="00436027" w:rsidTr="00436027">
        <w:tc>
          <w:tcPr>
            <w:tcW w:w="1135" w:type="dxa"/>
            <w:shd w:val="clear" w:color="auto" w:fill="DEDAE3" w:themeFill="background2" w:themeFillTint="99"/>
            <w:hideMark/>
          </w:tcPr>
          <w:p w:rsidR="00EB5EEF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11</w:t>
            </w:r>
            <w:r w:rsidR="005D03B9" w:rsidRPr="00436027">
              <w:rPr>
                <w:rFonts w:asciiTheme="minorHAnsi" w:hAnsiTheme="minorHAnsi" w:cstheme="minorHAnsi"/>
                <w:sz w:val="22"/>
                <w:lang w:eastAsia="en-US"/>
              </w:rPr>
              <w:t>–12</w:t>
            </w:r>
          </w:p>
          <w:p w:rsidR="00EB5EEF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(6 hours)</w:t>
            </w:r>
          </w:p>
        </w:tc>
        <w:tc>
          <w:tcPr>
            <w:tcW w:w="9038" w:type="dxa"/>
          </w:tcPr>
          <w:p w:rsidR="00EB5EEF" w:rsidRPr="00436027" w:rsidRDefault="00081DEB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Earning money 2</w:t>
            </w:r>
          </w:p>
          <w:p w:rsidR="00EB5EEF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Commission, superannuation, income tax</w:t>
            </w:r>
          </w:p>
          <w:p w:rsidR="00EB5EEF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1.1</w:t>
            </w:r>
            <w:r w:rsidR="00AC161C" w:rsidRPr="00436027">
              <w:rPr>
                <w:rFonts w:asciiTheme="minorHAnsi" w:hAnsiTheme="minorHAnsi" w:cstheme="minorHAnsi"/>
                <w:sz w:val="22"/>
                <w:lang w:eastAsia="en-US"/>
              </w:rPr>
              <w:t>.1–</w:t>
            </w:r>
            <w:r w:rsidR="006F1C9F" w:rsidRPr="00436027">
              <w:rPr>
                <w:rFonts w:asciiTheme="minorHAnsi" w:hAnsiTheme="minorHAnsi" w:cstheme="minorHAnsi"/>
                <w:sz w:val="22"/>
                <w:lang w:eastAsia="en-US"/>
              </w:rPr>
              <w:t>1.1.15, 1.4.1–1.4.6</w:t>
            </w:r>
          </w:p>
          <w:p w:rsidR="00F80BC7" w:rsidRPr="00436027" w:rsidRDefault="00F80BC7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highlight w:val="yellow"/>
                <w:lang w:eastAsia="en-US"/>
              </w:rPr>
              <w:t>MAWA Book: Topic 16 – 19</w:t>
            </w:r>
          </w:p>
        </w:tc>
      </w:tr>
      <w:tr w:rsidR="00F740D7" w:rsidRPr="00436027" w:rsidTr="00436027">
        <w:tc>
          <w:tcPr>
            <w:tcW w:w="1135" w:type="dxa"/>
            <w:shd w:val="clear" w:color="auto" w:fill="DEDAE3" w:themeFill="background2" w:themeFillTint="99"/>
            <w:hideMark/>
          </w:tcPr>
          <w:p w:rsidR="00EB5EEF" w:rsidRPr="00436027" w:rsidRDefault="00081DEB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12</w:t>
            </w:r>
          </w:p>
          <w:p w:rsidR="00EB5EEF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(2 hours)</w:t>
            </w:r>
          </w:p>
        </w:tc>
        <w:tc>
          <w:tcPr>
            <w:tcW w:w="9038" w:type="dxa"/>
          </w:tcPr>
          <w:p w:rsidR="00EB5EEF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Managing money</w:t>
            </w:r>
          </w:p>
          <w:p w:rsidR="00EB5EEF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Bank accounts, percentages, using formulas</w:t>
            </w:r>
          </w:p>
          <w:p w:rsidR="00EB5EEF" w:rsidRPr="00436027" w:rsidRDefault="00A865E0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1.1.1–</w:t>
            </w:r>
            <w:r w:rsidR="00AC161C" w:rsidRPr="00436027">
              <w:rPr>
                <w:rFonts w:asciiTheme="minorHAnsi" w:hAnsiTheme="minorHAnsi" w:cstheme="minorHAnsi"/>
                <w:sz w:val="22"/>
                <w:lang w:eastAsia="en-US"/>
              </w:rPr>
              <w:t>1.1.15, 1.2.1–</w:t>
            </w:r>
            <w:r w:rsidR="00EB5EEF" w:rsidRPr="00436027">
              <w:rPr>
                <w:rFonts w:asciiTheme="minorHAnsi" w:hAnsiTheme="minorHAnsi" w:cstheme="minorHAnsi"/>
                <w:sz w:val="22"/>
                <w:lang w:eastAsia="en-US"/>
              </w:rPr>
              <w:t>1.2.2</w:t>
            </w:r>
          </w:p>
          <w:p w:rsidR="00F80BC7" w:rsidRPr="00436027" w:rsidRDefault="00F80BC7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highlight w:val="yellow"/>
                <w:lang w:eastAsia="en-US"/>
              </w:rPr>
              <w:t>MAWA Book: Topic 20 - 21</w:t>
            </w:r>
          </w:p>
        </w:tc>
      </w:tr>
      <w:tr w:rsidR="00F740D7" w:rsidRPr="00436027" w:rsidTr="00436027">
        <w:tc>
          <w:tcPr>
            <w:tcW w:w="1135" w:type="dxa"/>
            <w:shd w:val="clear" w:color="auto" w:fill="DEDAE3" w:themeFill="background2" w:themeFillTint="99"/>
            <w:hideMark/>
          </w:tcPr>
          <w:p w:rsidR="00EB5EEF" w:rsidRPr="00436027" w:rsidRDefault="005D03B9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13</w:t>
            </w:r>
            <w:r w:rsidR="00707847" w:rsidRPr="00436027">
              <w:rPr>
                <w:rFonts w:asciiTheme="minorHAnsi" w:hAnsiTheme="minorHAnsi" w:cstheme="minorHAnsi"/>
                <w:sz w:val="22"/>
                <w:lang w:eastAsia="en-US"/>
              </w:rPr>
              <w:t>–</w:t>
            </w:r>
            <w:r w:rsidR="00EB5EEF" w:rsidRPr="00436027">
              <w:rPr>
                <w:rFonts w:asciiTheme="minorHAnsi" w:hAnsiTheme="minorHAnsi" w:cstheme="minorHAnsi"/>
                <w:sz w:val="22"/>
                <w:lang w:eastAsia="en-US"/>
              </w:rPr>
              <w:t>14</w:t>
            </w:r>
          </w:p>
          <w:p w:rsidR="00EB5EEF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(8 hours)</w:t>
            </w:r>
          </w:p>
        </w:tc>
        <w:tc>
          <w:tcPr>
            <w:tcW w:w="9038" w:type="dxa"/>
          </w:tcPr>
          <w:p w:rsidR="00EB5EEF" w:rsidRPr="00436027" w:rsidRDefault="00081DEB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Spending money</w:t>
            </w:r>
          </w:p>
          <w:p w:rsidR="00EB5EEF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Discounts, best buys, budgets, using data to make decisions</w:t>
            </w:r>
          </w:p>
          <w:p w:rsidR="00EB5EEF" w:rsidRPr="00436027" w:rsidRDefault="00A865E0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1.1.1–</w:t>
            </w:r>
            <w:r w:rsidR="00EB5EEF" w:rsidRPr="00436027">
              <w:rPr>
                <w:rFonts w:asciiTheme="minorHAnsi" w:hAnsiTheme="minorHAnsi" w:cstheme="minorHAnsi"/>
                <w:sz w:val="22"/>
                <w:lang w:eastAsia="en-US"/>
              </w:rPr>
              <w:t>1.1.18, 1.2.</w:t>
            </w:r>
            <w:r w:rsidR="00AC161C" w:rsidRPr="00436027">
              <w:rPr>
                <w:rFonts w:asciiTheme="minorHAnsi" w:hAnsiTheme="minorHAnsi" w:cstheme="minorHAnsi"/>
                <w:sz w:val="22"/>
                <w:lang w:eastAsia="en-US"/>
              </w:rPr>
              <w:t>1–1.2.2, 1.3.9–1.3.14, 1.4.1–</w:t>
            </w:r>
            <w:r w:rsidR="00EB5EEF" w:rsidRPr="00436027">
              <w:rPr>
                <w:rFonts w:asciiTheme="minorHAnsi" w:hAnsiTheme="minorHAnsi" w:cstheme="minorHAnsi"/>
                <w:sz w:val="22"/>
                <w:lang w:eastAsia="en-US"/>
              </w:rPr>
              <w:t>1.4.6</w:t>
            </w:r>
          </w:p>
          <w:p w:rsidR="00CF0C48" w:rsidRPr="00436027" w:rsidRDefault="00CF0C48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Project</w:t>
            </w:r>
          </w:p>
          <w:p w:rsidR="00F80BC7" w:rsidRPr="00436027" w:rsidRDefault="00F80BC7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highlight w:val="yellow"/>
                <w:lang w:eastAsia="en-US"/>
              </w:rPr>
              <w:t>MAWA Book: Topic 22 - 250</w:t>
            </w:r>
          </w:p>
        </w:tc>
      </w:tr>
      <w:tr w:rsidR="00F740D7" w:rsidRPr="00436027" w:rsidTr="00436027">
        <w:trPr>
          <w:trHeight w:val="709"/>
        </w:trPr>
        <w:tc>
          <w:tcPr>
            <w:tcW w:w="1135" w:type="dxa"/>
            <w:shd w:val="clear" w:color="auto" w:fill="DEDAE3" w:themeFill="background2" w:themeFillTint="99"/>
          </w:tcPr>
          <w:p w:rsidR="00EB5EEF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15</w:t>
            </w:r>
            <w:r w:rsidR="005D03B9" w:rsidRPr="00436027">
              <w:rPr>
                <w:rFonts w:asciiTheme="minorHAnsi" w:hAnsiTheme="minorHAnsi" w:cstheme="minorHAnsi"/>
                <w:sz w:val="22"/>
                <w:lang w:eastAsia="en-US"/>
              </w:rPr>
              <w:t>–16</w:t>
            </w:r>
          </w:p>
          <w:p w:rsidR="00EB5EEF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(</w:t>
            </w:r>
            <w:r w:rsidR="005D03B9" w:rsidRPr="00436027">
              <w:rPr>
                <w:rFonts w:asciiTheme="minorHAnsi" w:hAnsiTheme="minorHAnsi" w:cstheme="minorHAnsi"/>
                <w:sz w:val="22"/>
                <w:lang w:eastAsia="en-US"/>
              </w:rPr>
              <w:t>8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hours)</w:t>
            </w:r>
          </w:p>
        </w:tc>
        <w:tc>
          <w:tcPr>
            <w:tcW w:w="9038" w:type="dxa"/>
          </w:tcPr>
          <w:p w:rsidR="00EB5EEF" w:rsidRPr="00436027" w:rsidRDefault="00EB5EEF" w:rsidP="0043602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Revision and assessment</w:t>
            </w:r>
          </w:p>
        </w:tc>
      </w:tr>
    </w:tbl>
    <w:p w:rsidR="00EB5EEF" w:rsidRPr="00436027" w:rsidRDefault="00EB5EEF" w:rsidP="004C6186">
      <w:pPr>
        <w:pStyle w:val="Heading4"/>
        <w:rPr>
          <w:rFonts w:asciiTheme="minorHAnsi" w:hAnsiTheme="minorHAnsi" w:cstheme="minorHAnsi"/>
        </w:rPr>
      </w:pPr>
    </w:p>
    <w:p w:rsidR="00EB5EEF" w:rsidRPr="00436027" w:rsidRDefault="00EB5EEF">
      <w:pPr>
        <w:spacing w:after="200" w:line="276" w:lineRule="auto"/>
        <w:rPr>
          <w:rFonts w:asciiTheme="minorHAnsi" w:eastAsia="MS Mincho" w:hAnsiTheme="minorHAnsi" w:cstheme="minorHAnsi"/>
          <w:color w:val="404040" w:themeColor="text1" w:themeTint="BF"/>
          <w:sz w:val="22"/>
          <w:szCs w:val="22"/>
          <w:lang w:val="en-GB" w:eastAsia="ja-JP"/>
        </w:rPr>
      </w:pPr>
      <w:r w:rsidRPr="00436027">
        <w:rPr>
          <w:rFonts w:asciiTheme="minorHAnsi" w:hAnsiTheme="minorHAnsi" w:cstheme="minorHAnsi"/>
          <w:sz w:val="22"/>
          <w:szCs w:val="22"/>
        </w:rPr>
        <w:br w:type="page"/>
      </w:r>
    </w:p>
    <w:p w:rsidR="00436027" w:rsidRPr="00436027" w:rsidRDefault="00EA2070" w:rsidP="00436027">
      <w:pPr>
        <w:pStyle w:val="Header"/>
        <w:tabs>
          <w:tab w:val="right" w:pos="9540"/>
        </w:tabs>
        <w:rPr>
          <w:rFonts w:asciiTheme="minorHAnsi" w:hAnsiTheme="minorHAnsi" w:cstheme="minorHAnsi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7FAC36B" wp14:editId="2A27B9F0">
            <wp:simplePos x="0" y="0"/>
            <wp:positionH relativeFrom="column">
              <wp:posOffset>5231765</wp:posOffset>
            </wp:positionH>
            <wp:positionV relativeFrom="page">
              <wp:posOffset>87630</wp:posOffset>
            </wp:positionV>
            <wp:extent cx="1249680" cy="1304925"/>
            <wp:effectExtent l="0" t="0" r="7620" b="9525"/>
            <wp:wrapNone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24"/>
                    <a:stretch/>
                  </pic:blipFill>
                  <pic:spPr bwMode="auto">
                    <a:xfrm>
                      <a:off x="0" y="0"/>
                      <a:ext cx="124968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6027" w:rsidRPr="00436027">
        <w:rPr>
          <w:rFonts w:asciiTheme="minorHAnsi" w:hAnsiTheme="minorHAnsi" w:cstheme="minorHAnsi"/>
          <w:b/>
        </w:rPr>
        <w:t>Baldivis Secondary College</w:t>
      </w:r>
    </w:p>
    <w:p w:rsidR="00436027" w:rsidRPr="00436027" w:rsidRDefault="00436027" w:rsidP="00436027">
      <w:pPr>
        <w:pStyle w:val="Header"/>
        <w:tabs>
          <w:tab w:val="right" w:pos="954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436027">
        <w:rPr>
          <w:rFonts w:asciiTheme="minorHAnsi" w:hAnsiTheme="minorHAnsi" w:cstheme="minorHAnsi"/>
          <w:b/>
        </w:rPr>
        <w:t>Assessment Outline Report: 2016</w:t>
      </w:r>
    </w:p>
    <w:p w:rsidR="00436027" w:rsidRPr="00436027" w:rsidRDefault="00436027" w:rsidP="00436027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36027">
        <w:rPr>
          <w:rFonts w:asciiTheme="minorHAnsi" w:hAnsiTheme="minorHAnsi" w:cstheme="minorHAnsi"/>
          <w:b/>
          <w:bCs/>
          <w:sz w:val="22"/>
          <w:szCs w:val="22"/>
        </w:rPr>
        <w:t>Assessment Outline: G1MAE Semester One</w:t>
      </w:r>
    </w:p>
    <w:p w:rsidR="00436027" w:rsidRPr="00436027" w:rsidRDefault="00436027" w:rsidP="00436027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36027">
        <w:rPr>
          <w:rFonts w:asciiTheme="minorHAnsi" w:hAnsiTheme="minorHAnsi" w:cstheme="minorHAnsi"/>
          <w:b/>
          <w:bCs/>
          <w:sz w:val="22"/>
          <w:szCs w:val="22"/>
        </w:rPr>
        <w:t>Course: Mathematics Essentials</w:t>
      </w:r>
    </w:p>
    <w:p w:rsidR="00436027" w:rsidRPr="00436027" w:rsidRDefault="00436027" w:rsidP="00436027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36027">
        <w:rPr>
          <w:rFonts w:asciiTheme="minorHAnsi" w:hAnsiTheme="minorHAnsi" w:cstheme="minorHAnsi"/>
          <w:b/>
          <w:bCs/>
          <w:sz w:val="22"/>
          <w:szCs w:val="22"/>
        </w:rPr>
        <w:t>Unit: G1MAE</w:t>
      </w:r>
    </w:p>
    <w:tbl>
      <w:tblPr>
        <w:tblW w:w="10469" w:type="dxa"/>
        <w:tblInd w:w="5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8"/>
        <w:gridCol w:w="1096"/>
        <w:gridCol w:w="720"/>
        <w:gridCol w:w="1804"/>
        <w:gridCol w:w="4681"/>
        <w:gridCol w:w="850"/>
      </w:tblGrid>
      <w:tr w:rsidR="00436027" w:rsidRPr="00436027" w:rsidTr="00436027"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>Assessment Type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>Weightings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>(syllabus)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>% Weight</w:t>
            </w:r>
          </w:p>
          <w:p w:rsidR="00A573B4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Year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>When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>Task Description and Content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>Max Score</w:t>
            </w:r>
          </w:p>
        </w:tc>
      </w:tr>
      <w:tr w:rsidR="00436027" w:rsidRPr="00436027" w:rsidTr="00436027">
        <w:tc>
          <w:tcPr>
            <w:tcW w:w="131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Response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50.0%</w:t>
            </w:r>
          </w:p>
          <w:p w:rsidR="00436027" w:rsidRPr="00436027" w:rsidRDefault="00436027" w:rsidP="006E1AC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(50%)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Fortnightly</w:t>
            </w:r>
          </w:p>
        </w:tc>
        <w:tc>
          <w:tcPr>
            <w:tcW w:w="468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1.1 Short </w:t>
            </w: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 10 - 15 min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14.0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lef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Fortnightly</w:t>
            </w:r>
          </w:p>
        </w:tc>
        <w:tc>
          <w:tcPr>
            <w:tcW w:w="468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2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1.2 Short </w:t>
            </w: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 10 - 15 min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16.0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lef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Fortnightly</w:t>
            </w:r>
          </w:p>
        </w:tc>
        <w:tc>
          <w:tcPr>
            <w:tcW w:w="468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3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1.3 Short </w:t>
            </w: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 10 - 15 min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22.0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lef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Fortnightly</w:t>
            </w:r>
          </w:p>
        </w:tc>
        <w:tc>
          <w:tcPr>
            <w:tcW w:w="468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4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1.4 Short </w:t>
            </w: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 10 - 15 min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16.0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lef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Fortnightly</w:t>
            </w:r>
          </w:p>
        </w:tc>
        <w:tc>
          <w:tcPr>
            <w:tcW w:w="468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5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1.5 Short </w:t>
            </w: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 10 - 15 min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18.0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lef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Fortnightly</w:t>
            </w:r>
          </w:p>
        </w:tc>
        <w:tc>
          <w:tcPr>
            <w:tcW w:w="468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6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1.6 Short </w:t>
            </w: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 10 - 15 min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16.0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lef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Fortnightly</w:t>
            </w:r>
          </w:p>
        </w:tc>
        <w:tc>
          <w:tcPr>
            <w:tcW w:w="468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7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1.7 Short </w:t>
            </w: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 10 - 15 min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16.0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lef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Week 6</w:t>
            </w:r>
          </w:p>
        </w:tc>
        <w:tc>
          <w:tcPr>
            <w:tcW w:w="468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8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Test 1</w:t>
            </w:r>
          </w:p>
          <w:p w:rsidR="00436027" w:rsidRPr="00436027" w:rsidRDefault="00A573B4" w:rsidP="00A573B4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meas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%, rates </w:t>
            </w:r>
            <w:r w:rsidR="00436027" w:rsidRPr="00436027">
              <w:rPr>
                <w:rFonts w:asciiTheme="minorHAnsi" w:hAnsiTheme="minorHAnsi" w:cstheme="minorHAnsi"/>
                <w:sz w:val="22"/>
                <w:szCs w:val="22"/>
              </w:rPr>
              <w:t>- MAWA test 1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40.0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lef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Week 10</w:t>
            </w:r>
          </w:p>
        </w:tc>
        <w:tc>
          <w:tcPr>
            <w:tcW w:w="468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9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Test 2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Meas</w:t>
            </w:r>
            <w:proofErr w:type="spellEnd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, rates, </w:t>
            </w: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dec</w:t>
            </w:r>
            <w:proofErr w:type="spellEnd"/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32.0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Week 15</w:t>
            </w:r>
          </w:p>
        </w:tc>
        <w:tc>
          <w:tcPr>
            <w:tcW w:w="468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10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Test 3</w:t>
            </w:r>
          </w:p>
          <w:p w:rsidR="00436027" w:rsidRPr="00436027" w:rsidRDefault="00A573B4" w:rsidP="00A573B4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finance, fractions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25.0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Practical applications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50.0%</w:t>
            </w:r>
          </w:p>
          <w:p w:rsidR="00436027" w:rsidRPr="00436027" w:rsidRDefault="00436027" w:rsidP="006E1AC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(50%)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Week 4</w:t>
            </w:r>
          </w:p>
        </w:tc>
        <w:tc>
          <w:tcPr>
            <w:tcW w:w="468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11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Prac App 1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Measure, estimation - How Big MAWA- MTP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50.0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lef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Week 7</w:t>
            </w:r>
          </w:p>
        </w:tc>
        <w:tc>
          <w:tcPr>
            <w:tcW w:w="468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12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Prac App 2</w:t>
            </w:r>
          </w:p>
          <w:p w:rsidR="00436027" w:rsidRPr="00436027" w:rsidRDefault="00431658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Rates,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Calc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, use Formula – Basal Met Rate</w:t>
            </w:r>
            <w:r w:rsidR="00436027"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 - MTP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1658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</w:t>
            </w:r>
            <w:r w:rsidR="00436027" w:rsidRPr="00436027">
              <w:rPr>
                <w:rFonts w:asciiTheme="minorHAnsi" w:hAnsiTheme="minorHAnsi" w:cstheme="minorHAnsi"/>
                <w:sz w:val="22"/>
                <w:szCs w:val="22"/>
              </w:rPr>
              <w:t>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Week 14</w:t>
            </w:r>
          </w:p>
        </w:tc>
        <w:tc>
          <w:tcPr>
            <w:tcW w:w="468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13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Prac App 3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meas</w:t>
            </w:r>
            <w:proofErr w:type="spellEnd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, budget - Home Decorating - MTP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100.0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0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68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:rsidR="00436027" w:rsidRPr="00436027" w:rsidRDefault="00436027" w:rsidP="00436027">
      <w:pPr>
        <w:pStyle w:val="Heading4"/>
        <w:spacing w:before="0"/>
        <w:rPr>
          <w:rFonts w:asciiTheme="minorHAnsi" w:hAnsiTheme="minorHAnsi" w:cstheme="minorHAnsi"/>
        </w:rPr>
      </w:pPr>
    </w:p>
    <w:p w:rsidR="00436027" w:rsidRPr="00436027" w:rsidRDefault="00436027">
      <w:pPr>
        <w:spacing w:after="200" w:line="276" w:lineRule="auto"/>
        <w:rPr>
          <w:rFonts w:asciiTheme="minorHAnsi" w:eastAsia="MS Mincho" w:hAnsiTheme="minorHAnsi" w:cstheme="minorHAnsi"/>
          <w:color w:val="404040" w:themeColor="text1" w:themeTint="BF"/>
          <w:sz w:val="22"/>
          <w:szCs w:val="22"/>
          <w:lang w:val="en-GB" w:eastAsia="ja-JP"/>
        </w:rPr>
      </w:pPr>
      <w:r w:rsidRPr="00436027">
        <w:rPr>
          <w:rFonts w:asciiTheme="minorHAnsi" w:hAnsiTheme="minorHAnsi" w:cstheme="minorHAnsi"/>
          <w:sz w:val="22"/>
          <w:szCs w:val="22"/>
        </w:rPr>
        <w:br w:type="page"/>
      </w:r>
    </w:p>
    <w:p w:rsidR="0025174E" w:rsidRPr="00436027" w:rsidRDefault="00EA2070" w:rsidP="00EA2070">
      <w:pPr>
        <w:pStyle w:val="Heading4"/>
        <w:spacing w:before="0" w:after="240"/>
        <w:rPr>
          <w:rFonts w:asciiTheme="minorHAnsi" w:hAnsiTheme="minorHAnsi" w:cstheme="minorHAnsi"/>
          <w:sz w:val="36"/>
          <w:szCs w:val="36"/>
        </w:rPr>
      </w:pPr>
      <w:r>
        <w:rPr>
          <w:noProof/>
          <w:lang w:val="en-AU" w:eastAsia="en-AU"/>
        </w:rPr>
        <w:lastRenderedPageBreak/>
        <w:drawing>
          <wp:anchor distT="0" distB="0" distL="114300" distR="114300" simplePos="0" relativeHeight="251663360" behindDoc="1" locked="0" layoutInCell="1" allowOverlap="1" wp14:anchorId="494CF5C6" wp14:editId="287D81FA">
            <wp:simplePos x="0" y="0"/>
            <wp:positionH relativeFrom="column">
              <wp:posOffset>5260341</wp:posOffset>
            </wp:positionH>
            <wp:positionV relativeFrom="page">
              <wp:posOffset>57150</wp:posOffset>
            </wp:positionV>
            <wp:extent cx="914400" cy="954823"/>
            <wp:effectExtent l="0" t="0" r="0" b="0"/>
            <wp:wrapNone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24"/>
                    <a:stretch/>
                  </pic:blipFill>
                  <pic:spPr bwMode="auto">
                    <a:xfrm>
                      <a:off x="0" y="0"/>
                      <a:ext cx="915796" cy="956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174E" w:rsidRPr="00436027">
        <w:rPr>
          <w:rFonts w:asciiTheme="minorHAnsi" w:hAnsiTheme="minorHAnsi" w:cstheme="minorHAnsi"/>
          <w:sz w:val="36"/>
          <w:szCs w:val="36"/>
        </w:rPr>
        <w:t xml:space="preserve">Semester 2 </w:t>
      </w:r>
    </w:p>
    <w:tbl>
      <w:tblPr>
        <w:tblStyle w:val="TableGrid"/>
        <w:tblW w:w="10456" w:type="dxa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159"/>
        <w:gridCol w:w="9297"/>
      </w:tblGrid>
      <w:tr w:rsidR="00F740D7" w:rsidRPr="00436027" w:rsidTr="00EA2070">
        <w:trPr>
          <w:trHeight w:val="397"/>
          <w:tblHeader/>
        </w:trPr>
        <w:tc>
          <w:tcPr>
            <w:tcW w:w="1159" w:type="dxa"/>
            <w:tcBorders>
              <w:right w:val="single" w:sz="4" w:space="0" w:color="FFFFFF" w:themeColor="background1"/>
            </w:tcBorders>
            <w:shd w:val="clear" w:color="auto" w:fill="DEDAE3" w:themeFill="background2" w:themeFillTint="99"/>
            <w:vAlign w:val="center"/>
            <w:hideMark/>
          </w:tcPr>
          <w:p w:rsidR="0025174E" w:rsidRPr="00436027" w:rsidRDefault="0025174E" w:rsidP="00EA2070">
            <w:pPr>
              <w:jc w:val="center"/>
              <w:rPr>
                <w:rFonts w:asciiTheme="minorHAnsi" w:hAnsiTheme="minorHAnsi" w:cstheme="minorHAnsi"/>
                <w:b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lang w:eastAsia="en-US"/>
              </w:rPr>
              <w:t>Week</w:t>
            </w:r>
          </w:p>
        </w:tc>
        <w:tc>
          <w:tcPr>
            <w:tcW w:w="9297" w:type="dxa"/>
            <w:tcBorders>
              <w:left w:val="single" w:sz="4" w:space="0" w:color="FFFFFF" w:themeColor="background1"/>
            </w:tcBorders>
            <w:shd w:val="clear" w:color="auto" w:fill="DEDAE3" w:themeFill="background2" w:themeFillTint="99"/>
            <w:vAlign w:val="center"/>
            <w:hideMark/>
          </w:tcPr>
          <w:p w:rsidR="0025174E" w:rsidRPr="00436027" w:rsidRDefault="0025174E" w:rsidP="00EA2070">
            <w:pPr>
              <w:jc w:val="center"/>
              <w:rPr>
                <w:rFonts w:asciiTheme="minorHAnsi" w:hAnsiTheme="minorHAnsi" w:cstheme="minorHAnsi"/>
                <w:b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lang w:eastAsia="en-US"/>
              </w:rPr>
              <w:t>Key teaching points</w:t>
            </w:r>
          </w:p>
        </w:tc>
      </w:tr>
      <w:tr w:rsidR="00F740D7" w:rsidRPr="00436027" w:rsidTr="00436027">
        <w:tc>
          <w:tcPr>
            <w:tcW w:w="1159" w:type="dxa"/>
            <w:shd w:val="clear" w:color="auto" w:fill="DEDAE3" w:themeFill="background2" w:themeFillTint="99"/>
            <w:vAlign w:val="center"/>
            <w:hideMark/>
          </w:tcPr>
          <w:p w:rsidR="00EB5EEF" w:rsidRPr="00436027" w:rsidRDefault="00EB5EEF" w:rsidP="00CC3F15">
            <w:pPr>
              <w:jc w:val="center"/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1</w:t>
            </w:r>
            <w:r w:rsidR="006E4F34" w:rsidRPr="00436027">
              <w:rPr>
                <w:rFonts w:asciiTheme="minorHAnsi" w:hAnsiTheme="minorHAnsi" w:cstheme="minorHAnsi"/>
                <w:sz w:val="22"/>
                <w:lang w:eastAsia="en-US"/>
              </w:rPr>
              <w:t>–2</w:t>
            </w:r>
          </w:p>
          <w:p w:rsidR="00EB5EEF" w:rsidRPr="00436027" w:rsidRDefault="005F099E" w:rsidP="00221595">
            <w:pPr>
              <w:jc w:val="center"/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(</w:t>
            </w:r>
            <w:r w:rsidR="00221595" w:rsidRPr="00436027">
              <w:rPr>
                <w:rFonts w:asciiTheme="minorHAnsi" w:hAnsiTheme="minorHAnsi" w:cstheme="minorHAnsi"/>
                <w:sz w:val="22"/>
                <w:lang w:eastAsia="en-US"/>
              </w:rPr>
              <w:t>5</w:t>
            </w:r>
            <w:r w:rsidR="006E4F34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</w:t>
            </w:r>
            <w:r w:rsidR="00EB5EEF" w:rsidRPr="00436027">
              <w:rPr>
                <w:rFonts w:asciiTheme="minorHAnsi" w:hAnsiTheme="minorHAnsi" w:cstheme="minorHAnsi"/>
                <w:sz w:val="22"/>
                <w:lang w:eastAsia="en-US"/>
              </w:rPr>
              <w:t>hours)</w:t>
            </w:r>
          </w:p>
        </w:tc>
        <w:tc>
          <w:tcPr>
            <w:tcW w:w="9297" w:type="dxa"/>
          </w:tcPr>
          <w:p w:rsidR="00A87F6E" w:rsidRPr="00436027" w:rsidRDefault="0097126B" w:rsidP="00A87F6E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Statistical Investigation P</w:t>
            </w:r>
            <w:r w:rsidR="00A87F6E" w:rsidRPr="00436027">
              <w:rPr>
                <w:rFonts w:asciiTheme="minorHAnsi" w:hAnsiTheme="minorHAnsi" w:cstheme="minorHAnsi"/>
                <w:sz w:val="22"/>
                <w:lang w:eastAsia="en-US"/>
              </w:rPr>
              <w:t>rocess Part 1: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Q</w:t>
            </w:r>
            <w:r w:rsidR="00A87F6E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uestions that can be answered with </w:t>
            </w:r>
            <w:r w:rsidR="006B44B6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secondary </w:t>
            </w:r>
            <w:r w:rsidR="00A87F6E" w:rsidRPr="00436027">
              <w:rPr>
                <w:rFonts w:asciiTheme="minorHAnsi" w:hAnsiTheme="minorHAnsi" w:cstheme="minorHAnsi"/>
                <w:sz w:val="22"/>
                <w:lang w:eastAsia="en-US"/>
              </w:rPr>
              <w:t>data</w:t>
            </w:r>
            <w:r w:rsidR="006B44B6" w:rsidRPr="00436027">
              <w:rPr>
                <w:rFonts w:asciiTheme="minorHAnsi" w:hAnsiTheme="minorHAnsi" w:cstheme="minorHAnsi"/>
                <w:sz w:val="22"/>
                <w:lang w:eastAsia="en-US"/>
              </w:rPr>
              <w:t>;</w:t>
            </w:r>
            <w:r w:rsidR="00A87F6E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selecting and applying appropriate graphical techniques to analyse the data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,</w:t>
            </w:r>
            <w:r w:rsidRPr="00436027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interpret the results of this analysis and relate the interpretation to the original question</w:t>
            </w:r>
            <w:r w:rsidR="006B44B6" w:rsidRPr="00436027">
              <w:rPr>
                <w:rFonts w:asciiTheme="minorHAnsi" w:hAnsiTheme="minorHAnsi" w:cstheme="minorHAnsi"/>
                <w:sz w:val="22"/>
                <w:lang w:eastAsia="en-US"/>
              </w:rPr>
              <w:t>.</w:t>
            </w:r>
          </w:p>
          <w:p w:rsidR="0097126B" w:rsidRPr="00436027" w:rsidRDefault="00EB5EEF" w:rsidP="00A87F6E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Types of data,</w:t>
            </w:r>
            <w:r w:rsidR="00D47482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frequency distributions </w:t>
            </w:r>
            <w:r w:rsidR="005F099E" w:rsidRPr="00436027">
              <w:rPr>
                <w:rFonts w:asciiTheme="minorHAnsi" w:hAnsiTheme="minorHAnsi" w:cstheme="minorHAnsi"/>
                <w:sz w:val="22"/>
                <w:lang w:eastAsia="en-US"/>
              </w:rPr>
              <w:t>which</w:t>
            </w:r>
            <w:r w:rsidR="00D47482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represent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data</w:t>
            </w:r>
            <w:r w:rsidR="00081DEB" w:rsidRPr="00436027">
              <w:rPr>
                <w:rFonts w:asciiTheme="minorHAnsi" w:hAnsiTheme="minorHAnsi" w:cstheme="minorHAnsi"/>
                <w:sz w:val="22"/>
                <w:lang w:eastAsia="en-US"/>
              </w:rPr>
              <w:t>—</w:t>
            </w:r>
            <w:r w:rsidR="00D47482" w:rsidRPr="00436027">
              <w:rPr>
                <w:rFonts w:asciiTheme="minorHAnsi" w:hAnsiTheme="minorHAnsi" w:cstheme="minorHAnsi"/>
                <w:sz w:val="22"/>
                <w:lang w:eastAsia="en-US"/>
              </w:rPr>
              <w:t>column/bar graphs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, </w:t>
            </w:r>
            <w:r w:rsidR="005F099E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dot plots, stem and leaf plots, histograms, </w:t>
            </w:r>
            <w:r w:rsidR="00081DEB" w:rsidRPr="00436027">
              <w:rPr>
                <w:rFonts w:asciiTheme="minorHAnsi" w:hAnsiTheme="minorHAnsi" w:cstheme="minorHAnsi"/>
                <w:sz w:val="22"/>
                <w:lang w:eastAsia="en-US"/>
              </w:rPr>
              <w:t>s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uitability of data prese</w:t>
            </w:r>
            <w:r w:rsidR="00A87F6E" w:rsidRPr="00436027">
              <w:rPr>
                <w:rFonts w:asciiTheme="minorHAnsi" w:hAnsiTheme="minorHAnsi" w:cstheme="minorHAnsi"/>
                <w:sz w:val="22"/>
                <w:lang w:eastAsia="en-US"/>
              </w:rPr>
              <w:t>ntation in real world contexts</w:t>
            </w:r>
          </w:p>
          <w:p w:rsidR="00EB5EEF" w:rsidRPr="00436027" w:rsidRDefault="00BC0E6A" w:rsidP="00A87F6E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2.1.1–2.1.6, 2.2.1–</w:t>
            </w:r>
            <w:r w:rsidR="00D47482" w:rsidRPr="00436027">
              <w:rPr>
                <w:rFonts w:asciiTheme="minorHAnsi" w:hAnsiTheme="minorHAnsi" w:cstheme="minorHAnsi"/>
                <w:sz w:val="22"/>
                <w:lang w:eastAsia="en-US"/>
              </w:rPr>
              <w:t>2.2</w:t>
            </w:r>
            <w:r w:rsidR="004E517D" w:rsidRPr="00436027">
              <w:rPr>
                <w:rFonts w:asciiTheme="minorHAnsi" w:hAnsiTheme="minorHAnsi" w:cstheme="minorHAnsi"/>
                <w:sz w:val="22"/>
                <w:lang w:eastAsia="en-US"/>
              </w:rPr>
              <w:t>.2</w:t>
            </w:r>
          </w:p>
          <w:p w:rsidR="00F80BC7" w:rsidRPr="00436027" w:rsidRDefault="00F80BC7" w:rsidP="00F740D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highlight w:val="yellow"/>
                <w:lang w:eastAsia="en-US"/>
              </w:rPr>
              <w:t>MAWA Book: Topic 26 – 27</w:t>
            </w:r>
          </w:p>
        </w:tc>
      </w:tr>
      <w:tr w:rsidR="00F740D7" w:rsidRPr="00436027" w:rsidTr="00436027">
        <w:tc>
          <w:tcPr>
            <w:tcW w:w="1159" w:type="dxa"/>
            <w:shd w:val="clear" w:color="auto" w:fill="DEDAE3" w:themeFill="background2" w:themeFillTint="99"/>
            <w:vAlign w:val="center"/>
          </w:tcPr>
          <w:p w:rsidR="0097126B" w:rsidRPr="00436027" w:rsidRDefault="0097126B" w:rsidP="0097126B">
            <w:pPr>
              <w:jc w:val="center"/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2</w:t>
            </w:r>
          </w:p>
          <w:p w:rsidR="00EB5EEF" w:rsidRPr="00436027" w:rsidRDefault="0097126B" w:rsidP="006B44B6">
            <w:pPr>
              <w:jc w:val="center"/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(</w:t>
            </w:r>
            <w:r w:rsidR="006B44B6" w:rsidRPr="00436027">
              <w:rPr>
                <w:rFonts w:asciiTheme="minorHAnsi" w:hAnsiTheme="minorHAnsi" w:cstheme="minorHAnsi"/>
                <w:sz w:val="22"/>
                <w:lang w:eastAsia="en-US"/>
              </w:rPr>
              <w:t>3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hours)</w:t>
            </w:r>
          </w:p>
        </w:tc>
        <w:tc>
          <w:tcPr>
            <w:tcW w:w="9297" w:type="dxa"/>
          </w:tcPr>
          <w:p w:rsidR="00A87F6E" w:rsidRPr="00436027" w:rsidRDefault="0097126B" w:rsidP="00A87F6E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Statistical Investigation Process Part 2: </w:t>
            </w:r>
            <w:r w:rsidR="00A87F6E" w:rsidRPr="00436027">
              <w:rPr>
                <w:rFonts w:asciiTheme="minorHAnsi" w:hAnsiTheme="minorHAnsi" w:cstheme="minorHAnsi"/>
                <w:sz w:val="22"/>
                <w:lang w:eastAsia="en-US"/>
              </w:rPr>
              <w:t>Selecting and applying appropriate numerical techniques to analyse the data</w:t>
            </w:r>
            <w:r w:rsidR="006B44B6" w:rsidRPr="00436027">
              <w:rPr>
                <w:rFonts w:asciiTheme="minorHAnsi" w:hAnsiTheme="minorHAnsi" w:cstheme="minorHAnsi"/>
                <w:sz w:val="22"/>
                <w:lang w:eastAsia="en-US"/>
              </w:rPr>
              <w:t>; interpret the results of this analysis and relate the interpretation to the original question</w:t>
            </w:r>
            <w:r w:rsidR="004D79AB" w:rsidRPr="00436027">
              <w:rPr>
                <w:rFonts w:asciiTheme="minorHAnsi" w:hAnsiTheme="minorHAnsi" w:cstheme="minorHAnsi"/>
                <w:sz w:val="22"/>
                <w:lang w:eastAsia="en-US"/>
              </w:rPr>
              <w:t>.</w:t>
            </w:r>
          </w:p>
          <w:p w:rsidR="006E4F34" w:rsidRPr="00436027" w:rsidRDefault="0097126B" w:rsidP="006E4F34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Summarising and interpreting data using mean, mode and median as measures of central tendency, range, interquartile range, standard deviation as measures of spread</w:t>
            </w:r>
            <w:r w:rsidR="004D79AB" w:rsidRPr="00436027">
              <w:rPr>
                <w:rFonts w:asciiTheme="minorHAnsi" w:hAnsiTheme="minorHAnsi" w:cstheme="minorHAnsi"/>
                <w:sz w:val="22"/>
                <w:lang w:eastAsia="en-US"/>
              </w:rPr>
              <w:t>.</w:t>
            </w:r>
          </w:p>
          <w:p w:rsidR="00EB5EEF" w:rsidRPr="00436027" w:rsidRDefault="0097126B" w:rsidP="00081DEB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2.1.7–2.1.13</w:t>
            </w:r>
          </w:p>
          <w:p w:rsidR="00F80BC7" w:rsidRPr="00436027" w:rsidRDefault="00F80BC7" w:rsidP="00F740D7">
            <w:pPr>
              <w:rPr>
                <w:rFonts w:asciiTheme="minorHAnsi" w:hAnsiTheme="minorHAnsi" w:cstheme="minorHAnsi"/>
                <w:sz w:val="22"/>
              </w:rPr>
            </w:pPr>
            <w:r w:rsidRPr="00436027">
              <w:rPr>
                <w:rFonts w:asciiTheme="minorHAnsi" w:hAnsiTheme="minorHAnsi" w:cstheme="minorHAnsi"/>
                <w:sz w:val="22"/>
                <w:highlight w:val="yellow"/>
                <w:lang w:eastAsia="en-US"/>
              </w:rPr>
              <w:t>MAWA Book: Topic 29 – 31</w:t>
            </w:r>
          </w:p>
        </w:tc>
      </w:tr>
      <w:tr w:rsidR="00F740D7" w:rsidRPr="00436027" w:rsidTr="00436027">
        <w:tc>
          <w:tcPr>
            <w:tcW w:w="1159" w:type="dxa"/>
            <w:shd w:val="clear" w:color="auto" w:fill="DEDAE3" w:themeFill="background2" w:themeFillTint="99"/>
            <w:vAlign w:val="center"/>
          </w:tcPr>
          <w:p w:rsidR="00A87F6E" w:rsidRPr="00436027" w:rsidRDefault="00221595" w:rsidP="00CC3F15">
            <w:pPr>
              <w:jc w:val="center"/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3</w:t>
            </w:r>
          </w:p>
          <w:p w:rsidR="00A87F6E" w:rsidRPr="00436027" w:rsidRDefault="00A87F6E" w:rsidP="00825BD2">
            <w:pPr>
              <w:jc w:val="center"/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(</w:t>
            </w:r>
            <w:r w:rsidR="00825BD2" w:rsidRPr="00436027">
              <w:rPr>
                <w:rFonts w:asciiTheme="minorHAnsi" w:hAnsiTheme="minorHAnsi" w:cstheme="minorHAnsi"/>
                <w:sz w:val="22"/>
                <w:lang w:eastAsia="en-US"/>
              </w:rPr>
              <w:t>3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hours)</w:t>
            </w:r>
          </w:p>
        </w:tc>
        <w:tc>
          <w:tcPr>
            <w:tcW w:w="9297" w:type="dxa"/>
          </w:tcPr>
          <w:p w:rsidR="00A87F6E" w:rsidRPr="00436027" w:rsidRDefault="006E4F34" w:rsidP="00CC3F15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Comparing data sets</w:t>
            </w:r>
          </w:p>
          <w:p w:rsidR="00825BD2" w:rsidRPr="00436027" w:rsidRDefault="00825BD2" w:rsidP="00825BD2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Using </w:t>
            </w:r>
            <w:r w:rsidR="00BC0E6A" w:rsidRPr="00436027">
              <w:rPr>
                <w:rFonts w:asciiTheme="minorHAnsi" w:hAnsiTheme="minorHAnsi" w:cstheme="minorHAnsi"/>
                <w:sz w:val="22"/>
                <w:lang w:eastAsia="en-US"/>
              </w:rPr>
              <w:t>back to back stem plots, box and whisk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er pl</w:t>
            </w:r>
            <w:r w:rsidR="000C5617" w:rsidRPr="00436027">
              <w:rPr>
                <w:rFonts w:asciiTheme="minorHAnsi" w:hAnsiTheme="minorHAnsi" w:cstheme="minorHAnsi"/>
                <w:sz w:val="22"/>
                <w:lang w:eastAsia="en-US"/>
              </w:rPr>
              <w:t>ots, and histograms to compare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data distributions. </w:t>
            </w:r>
            <w:r w:rsidR="00081DEB" w:rsidRPr="00436027">
              <w:rPr>
                <w:rFonts w:asciiTheme="minorHAnsi" w:hAnsiTheme="minorHAnsi" w:cstheme="minorHAnsi"/>
                <w:sz w:val="22"/>
                <w:lang w:eastAsia="en-US"/>
              </w:rPr>
              <w:t>Interpreting s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ymmetry, skewness and bimodality of data sets</w:t>
            </w:r>
            <w:r w:rsidR="004D79AB" w:rsidRPr="00436027">
              <w:rPr>
                <w:rFonts w:asciiTheme="minorHAnsi" w:hAnsiTheme="minorHAnsi" w:cstheme="minorHAnsi"/>
                <w:sz w:val="22"/>
                <w:lang w:eastAsia="en-US"/>
              </w:rPr>
              <w:t>.</w:t>
            </w:r>
          </w:p>
          <w:p w:rsidR="00825BD2" w:rsidRPr="00436027" w:rsidRDefault="00825BD2" w:rsidP="00CC3F15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Constructing </w:t>
            </w:r>
            <w:r w:rsidR="00BC0E6A" w:rsidRPr="00436027">
              <w:rPr>
                <w:rFonts w:asciiTheme="minorHAnsi" w:hAnsiTheme="minorHAnsi" w:cstheme="minorHAnsi"/>
                <w:sz w:val="22"/>
                <w:lang w:eastAsia="en-US"/>
              </w:rPr>
              <w:t>box and whisker plots from a five number summary.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</w:t>
            </w:r>
          </w:p>
          <w:p w:rsidR="00A87F6E" w:rsidRPr="00436027" w:rsidRDefault="00BC0E6A" w:rsidP="00CC3F15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2.1.14–2.1.17</w:t>
            </w:r>
          </w:p>
          <w:p w:rsidR="00F80BC7" w:rsidRPr="00436027" w:rsidRDefault="00F80BC7" w:rsidP="00F740D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highlight w:val="yellow"/>
                <w:lang w:eastAsia="en-US"/>
              </w:rPr>
              <w:t>MAWA Book: Topic 32 – 35</w:t>
            </w:r>
          </w:p>
        </w:tc>
      </w:tr>
      <w:tr w:rsidR="00F740D7" w:rsidRPr="00436027" w:rsidTr="00436027">
        <w:tc>
          <w:tcPr>
            <w:tcW w:w="1159" w:type="dxa"/>
            <w:shd w:val="clear" w:color="auto" w:fill="DEDAE3" w:themeFill="background2" w:themeFillTint="99"/>
            <w:vAlign w:val="center"/>
          </w:tcPr>
          <w:p w:rsidR="00A87F6E" w:rsidRPr="00436027" w:rsidRDefault="00221595" w:rsidP="00CC3F15">
            <w:pPr>
              <w:jc w:val="center"/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3–4</w:t>
            </w:r>
          </w:p>
          <w:p w:rsidR="00341017" w:rsidRPr="00436027" w:rsidRDefault="00A87F6E" w:rsidP="002370A8">
            <w:pPr>
              <w:jc w:val="center"/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(</w:t>
            </w:r>
            <w:r w:rsidR="00221595" w:rsidRPr="00436027">
              <w:rPr>
                <w:rFonts w:asciiTheme="minorHAnsi" w:hAnsiTheme="minorHAnsi" w:cstheme="minorHAnsi"/>
                <w:sz w:val="22"/>
                <w:lang w:eastAsia="en-US"/>
              </w:rPr>
              <w:t>5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hours)</w:t>
            </w:r>
          </w:p>
        </w:tc>
        <w:tc>
          <w:tcPr>
            <w:tcW w:w="9297" w:type="dxa"/>
          </w:tcPr>
          <w:p w:rsidR="00AA2EF0" w:rsidRPr="00436027" w:rsidRDefault="00221595" w:rsidP="00221595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Modelling the Statistical investigation process to real world situations which involve secondary data.</w:t>
            </w:r>
          </w:p>
          <w:p w:rsidR="00A87F6E" w:rsidRPr="00436027" w:rsidRDefault="00AA2EF0" w:rsidP="00221595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Communicate findings in a systematic and concise manner.</w:t>
            </w:r>
          </w:p>
          <w:p w:rsidR="003B7519" w:rsidRPr="00436027" w:rsidRDefault="00B416C1" w:rsidP="004A1D46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Statis</w:t>
            </w:r>
            <w:r w:rsidR="00394C40" w:rsidRPr="00436027">
              <w:rPr>
                <w:rFonts w:asciiTheme="minorHAnsi" w:hAnsiTheme="minorHAnsi" w:cstheme="minorHAnsi"/>
                <w:sz w:val="22"/>
                <w:lang w:eastAsia="en-US"/>
              </w:rPr>
              <w:t>tical investigation assessment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: Are male </w:t>
            </w:r>
            <w:r w:rsidR="004A1D46" w:rsidRPr="00436027">
              <w:rPr>
                <w:rFonts w:asciiTheme="minorHAnsi" w:hAnsiTheme="minorHAnsi" w:cstheme="minorHAnsi"/>
                <w:sz w:val="22"/>
                <w:lang w:eastAsia="en-US"/>
              </w:rPr>
              <w:t>better drivers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?</w:t>
            </w:r>
          </w:p>
          <w:p w:rsidR="00F80BC7" w:rsidRPr="00436027" w:rsidRDefault="00F80BC7" w:rsidP="00F740D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highlight w:val="yellow"/>
                <w:lang w:eastAsia="en-US"/>
              </w:rPr>
              <w:t>MAWA Book: Topic 36 – 37</w:t>
            </w:r>
          </w:p>
        </w:tc>
      </w:tr>
      <w:tr w:rsidR="00F740D7" w:rsidRPr="00436027" w:rsidTr="00436027">
        <w:tc>
          <w:tcPr>
            <w:tcW w:w="1159" w:type="dxa"/>
            <w:shd w:val="clear" w:color="auto" w:fill="DEDAE3" w:themeFill="background2" w:themeFillTint="99"/>
            <w:vAlign w:val="center"/>
          </w:tcPr>
          <w:p w:rsidR="00A87F6E" w:rsidRPr="00436027" w:rsidRDefault="00AA2EF0" w:rsidP="00CC3F15">
            <w:pPr>
              <w:jc w:val="center"/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5</w:t>
            </w:r>
            <w:r w:rsidR="00341017" w:rsidRPr="00436027">
              <w:rPr>
                <w:rFonts w:asciiTheme="minorHAnsi" w:hAnsiTheme="minorHAnsi" w:cstheme="minorHAnsi"/>
                <w:sz w:val="22"/>
                <w:lang w:eastAsia="en-US"/>
              </w:rPr>
              <w:t>–</w:t>
            </w:r>
            <w:r w:rsidR="007B67D0" w:rsidRPr="00436027">
              <w:rPr>
                <w:rFonts w:asciiTheme="minorHAnsi" w:hAnsiTheme="minorHAnsi" w:cstheme="minorHAnsi"/>
                <w:sz w:val="22"/>
                <w:lang w:eastAsia="en-US"/>
              </w:rPr>
              <w:t>7</w:t>
            </w:r>
          </w:p>
          <w:p w:rsidR="00341017" w:rsidRPr="00436027" w:rsidRDefault="00A87F6E" w:rsidP="002370A8">
            <w:pPr>
              <w:jc w:val="center"/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(</w:t>
            </w:r>
            <w:r w:rsidR="007B67D0" w:rsidRPr="00436027">
              <w:rPr>
                <w:rFonts w:asciiTheme="minorHAnsi" w:hAnsiTheme="minorHAnsi" w:cstheme="minorHAnsi"/>
                <w:sz w:val="22"/>
                <w:lang w:eastAsia="en-US"/>
              </w:rPr>
              <w:t>10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hours)</w:t>
            </w:r>
          </w:p>
        </w:tc>
        <w:tc>
          <w:tcPr>
            <w:tcW w:w="9297" w:type="dxa"/>
          </w:tcPr>
          <w:p w:rsidR="00A87F6E" w:rsidRPr="00436027" w:rsidRDefault="00AA2EF0" w:rsidP="00CC3F15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Ratio</w:t>
            </w:r>
            <w:r w:rsidR="00153D14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and rates</w:t>
            </w:r>
          </w:p>
          <w:p w:rsidR="00153D14" w:rsidRPr="00436027" w:rsidRDefault="00AA2EF0" w:rsidP="00153D14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Using ratios to compare quantities of the same kind</w:t>
            </w:r>
            <w:r w:rsidR="00153D14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in practical situations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, relationship between fractions, percentages and ratio.</w:t>
            </w:r>
            <w:r w:rsidR="00153D14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Using rates to compare quantities of a different kind in practical situations; pay rates, costs per day, birth rates, interest rates</w:t>
            </w:r>
            <w:r w:rsidR="007B67D0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and simple interest</w:t>
            </w:r>
            <w:r w:rsidR="00153D14" w:rsidRPr="00436027">
              <w:rPr>
                <w:rFonts w:asciiTheme="minorHAnsi" w:hAnsiTheme="minorHAnsi" w:cstheme="minorHAnsi"/>
                <w:sz w:val="22"/>
                <w:lang w:eastAsia="en-US"/>
              </w:rPr>
              <w:t>, exchange rates</w:t>
            </w:r>
            <w:r w:rsidR="004E517D" w:rsidRPr="00436027">
              <w:rPr>
                <w:rFonts w:asciiTheme="minorHAnsi" w:hAnsiTheme="minorHAnsi" w:cstheme="minorHAnsi"/>
                <w:sz w:val="22"/>
                <w:lang w:eastAsia="en-US"/>
              </w:rPr>
              <w:t>.</w:t>
            </w:r>
          </w:p>
          <w:p w:rsidR="00341017" w:rsidRPr="00436027" w:rsidRDefault="004E517D" w:rsidP="00CC3F15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2.</w:t>
            </w:r>
            <w:r w:rsidR="00153D14" w:rsidRPr="00436027">
              <w:rPr>
                <w:rFonts w:asciiTheme="minorHAnsi" w:hAnsiTheme="minorHAnsi" w:cstheme="minorHAnsi"/>
                <w:sz w:val="22"/>
                <w:lang w:eastAsia="en-US"/>
              </w:rPr>
              <w:t>2.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1–2.2.4, 2.</w:t>
            </w:r>
            <w:r w:rsidR="00153D14" w:rsidRPr="00436027">
              <w:rPr>
                <w:rFonts w:asciiTheme="minorHAnsi" w:hAnsiTheme="minorHAnsi" w:cstheme="minorHAnsi"/>
                <w:sz w:val="22"/>
                <w:lang w:eastAsia="en-US"/>
              </w:rPr>
              <w:t>3.1–2.3.6, 2.3.8–2.3.12</w:t>
            </w:r>
          </w:p>
          <w:p w:rsidR="00F80BC7" w:rsidRPr="00436027" w:rsidRDefault="00F80BC7" w:rsidP="00F740D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highlight w:val="yellow"/>
                <w:lang w:eastAsia="en-US"/>
              </w:rPr>
              <w:t>MAWA Book: Topic 38 – 41</w:t>
            </w:r>
          </w:p>
        </w:tc>
      </w:tr>
      <w:tr w:rsidR="00F740D7" w:rsidRPr="00436027" w:rsidTr="00436027">
        <w:trPr>
          <w:trHeight w:val="850"/>
        </w:trPr>
        <w:tc>
          <w:tcPr>
            <w:tcW w:w="1159" w:type="dxa"/>
            <w:shd w:val="clear" w:color="auto" w:fill="DEDAE3" w:themeFill="background2" w:themeFillTint="99"/>
            <w:vAlign w:val="center"/>
          </w:tcPr>
          <w:p w:rsidR="00A87F6E" w:rsidRPr="00436027" w:rsidRDefault="004E517D" w:rsidP="00CC3F15">
            <w:pPr>
              <w:jc w:val="center"/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7–</w:t>
            </w:r>
            <w:r w:rsidR="00BD1EA3" w:rsidRPr="00436027">
              <w:rPr>
                <w:rFonts w:asciiTheme="minorHAnsi" w:hAnsiTheme="minorHAnsi" w:cstheme="minorHAnsi"/>
                <w:sz w:val="22"/>
                <w:lang w:eastAsia="en-US"/>
              </w:rPr>
              <w:t>9</w:t>
            </w:r>
          </w:p>
          <w:p w:rsidR="00A87F6E" w:rsidRPr="00436027" w:rsidRDefault="00A87F6E" w:rsidP="009355FA">
            <w:pPr>
              <w:jc w:val="center"/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(</w:t>
            </w:r>
            <w:r w:rsidR="009355FA" w:rsidRPr="00436027">
              <w:rPr>
                <w:rFonts w:asciiTheme="minorHAnsi" w:hAnsiTheme="minorHAnsi" w:cstheme="minorHAnsi"/>
                <w:sz w:val="22"/>
                <w:lang w:eastAsia="en-US"/>
              </w:rPr>
              <w:t>8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hours)</w:t>
            </w:r>
          </w:p>
        </w:tc>
        <w:tc>
          <w:tcPr>
            <w:tcW w:w="9297" w:type="dxa"/>
          </w:tcPr>
          <w:p w:rsidR="00341017" w:rsidRPr="00436027" w:rsidRDefault="00341017" w:rsidP="00153D14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Time </w:t>
            </w:r>
          </w:p>
          <w:p w:rsidR="00341017" w:rsidRPr="00436027" w:rsidRDefault="00341017" w:rsidP="00153D14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Units of time, conversions between units, fractional, digital and decimal representations</w:t>
            </w:r>
            <w:r w:rsidR="004E517D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of time, timetables</w:t>
            </w:r>
          </w:p>
          <w:p w:rsidR="004E517D" w:rsidRPr="00436027" w:rsidRDefault="004C5DA2" w:rsidP="004E517D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2.4.1–2.4.6</w:t>
            </w:r>
          </w:p>
          <w:p w:rsidR="00F80BC7" w:rsidRPr="00436027" w:rsidRDefault="00F80BC7" w:rsidP="00F740D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highlight w:val="yellow"/>
                <w:lang w:eastAsia="en-US"/>
              </w:rPr>
              <w:t>MAWA Book: Topic 42 – 43</w:t>
            </w:r>
          </w:p>
        </w:tc>
      </w:tr>
      <w:tr w:rsidR="00F740D7" w:rsidRPr="00436027" w:rsidTr="00436027">
        <w:trPr>
          <w:trHeight w:val="850"/>
        </w:trPr>
        <w:tc>
          <w:tcPr>
            <w:tcW w:w="1159" w:type="dxa"/>
            <w:shd w:val="clear" w:color="auto" w:fill="DEDAE3" w:themeFill="background2" w:themeFillTint="99"/>
            <w:vAlign w:val="center"/>
            <w:hideMark/>
          </w:tcPr>
          <w:p w:rsidR="00A87F6E" w:rsidRPr="00436027" w:rsidRDefault="00BD1EA3" w:rsidP="0025174E">
            <w:pPr>
              <w:jc w:val="center"/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9</w:t>
            </w:r>
            <w:r w:rsidR="004E517D" w:rsidRPr="00436027">
              <w:rPr>
                <w:rFonts w:asciiTheme="minorHAnsi" w:hAnsiTheme="minorHAnsi" w:cstheme="minorHAnsi"/>
                <w:sz w:val="22"/>
                <w:lang w:eastAsia="en-US"/>
              </w:rPr>
              <w:t>–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11</w:t>
            </w:r>
          </w:p>
          <w:p w:rsidR="00D613E6" w:rsidRPr="00436027" w:rsidRDefault="00D613E6" w:rsidP="009355FA">
            <w:pPr>
              <w:jc w:val="center"/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(</w:t>
            </w:r>
            <w:r w:rsidR="009355FA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8 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hours)</w:t>
            </w:r>
          </w:p>
        </w:tc>
        <w:tc>
          <w:tcPr>
            <w:tcW w:w="9297" w:type="dxa"/>
          </w:tcPr>
          <w:p w:rsidR="00A87F6E" w:rsidRPr="00436027" w:rsidRDefault="00521BBD" w:rsidP="00D613E6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Speed</w:t>
            </w:r>
            <w:r w:rsidR="00D613E6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and distance</w:t>
            </w:r>
          </w:p>
          <w:p w:rsidR="007B67D0" w:rsidRPr="00436027" w:rsidRDefault="007B67D0" w:rsidP="0033739C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Speed expressed as a rate,</w:t>
            </w:r>
            <w:r w:rsidR="00D613E6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average speed, 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fuel consumption</w:t>
            </w:r>
            <w:r w:rsidR="00D613E6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, reaction times, </w:t>
            </w:r>
            <w:r w:rsidR="004313A9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stopping time and </w:t>
            </w:r>
            <w:r w:rsidR="00D613E6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braking distance, </w:t>
            </w:r>
            <w:r w:rsidR="00A71130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interpreting </w:t>
            </w:r>
            <w:r w:rsidR="00BD1EA3" w:rsidRPr="00436027">
              <w:rPr>
                <w:rFonts w:asciiTheme="minorHAnsi" w:hAnsiTheme="minorHAnsi" w:cstheme="minorHAnsi"/>
                <w:sz w:val="22"/>
                <w:lang w:eastAsia="en-US"/>
              </w:rPr>
              <w:t>distance versus time graphs</w:t>
            </w:r>
            <w:r w:rsidR="00A71130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, calculating speed, distance and time from a distance </w:t>
            </w:r>
            <w:proofErr w:type="spellStart"/>
            <w:r w:rsidR="00A71130" w:rsidRPr="00436027">
              <w:rPr>
                <w:rFonts w:asciiTheme="minorHAnsi" w:hAnsiTheme="minorHAnsi" w:cstheme="minorHAnsi"/>
                <w:sz w:val="22"/>
                <w:lang w:eastAsia="en-US"/>
              </w:rPr>
              <w:t>vs</w:t>
            </w:r>
            <w:proofErr w:type="spellEnd"/>
            <w:r w:rsidR="00A71130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time graph.</w:t>
            </w:r>
          </w:p>
          <w:p w:rsidR="00D613E6" w:rsidRPr="00436027" w:rsidRDefault="0063018C" w:rsidP="0033739C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2.1.7–2.1.8, 2.3.8–2.3.11, 2.4.10–2.4.11, </w:t>
            </w:r>
            <w:r w:rsidR="00A71130" w:rsidRPr="00436027">
              <w:rPr>
                <w:rFonts w:asciiTheme="minorHAnsi" w:hAnsiTheme="minorHAnsi" w:cstheme="minorHAnsi"/>
                <w:sz w:val="22"/>
                <w:lang w:eastAsia="en-US"/>
              </w:rPr>
              <w:t>2.4.13–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2.4.14</w:t>
            </w:r>
          </w:p>
          <w:p w:rsidR="00F80BC7" w:rsidRPr="00436027" w:rsidRDefault="00F80BC7" w:rsidP="00F740D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highlight w:val="yellow"/>
                <w:lang w:eastAsia="en-US"/>
              </w:rPr>
              <w:t>MAWA Book: Topic 44 – 47</w:t>
            </w:r>
          </w:p>
        </w:tc>
      </w:tr>
      <w:tr w:rsidR="00F740D7" w:rsidRPr="00436027" w:rsidTr="00436027">
        <w:trPr>
          <w:trHeight w:val="850"/>
        </w:trPr>
        <w:tc>
          <w:tcPr>
            <w:tcW w:w="1159" w:type="dxa"/>
            <w:shd w:val="clear" w:color="auto" w:fill="DEDAE3" w:themeFill="background2" w:themeFillTint="99"/>
            <w:vAlign w:val="center"/>
          </w:tcPr>
          <w:p w:rsidR="00A87F6E" w:rsidRPr="00436027" w:rsidRDefault="004C5DA2" w:rsidP="0025174E">
            <w:pPr>
              <w:jc w:val="center"/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1</w:t>
            </w:r>
            <w:r w:rsidR="009355FA" w:rsidRPr="00436027">
              <w:rPr>
                <w:rFonts w:asciiTheme="minorHAnsi" w:hAnsiTheme="minorHAnsi" w:cstheme="minorHAnsi"/>
                <w:sz w:val="22"/>
                <w:lang w:eastAsia="en-US"/>
              </w:rPr>
              <w:t>1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–13</w:t>
            </w:r>
          </w:p>
          <w:p w:rsidR="00A71130" w:rsidRPr="00436027" w:rsidRDefault="002D0430" w:rsidP="002370A8">
            <w:pPr>
              <w:jc w:val="center"/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(</w:t>
            </w:r>
            <w:r w:rsidR="009355FA" w:rsidRPr="00436027">
              <w:rPr>
                <w:rFonts w:asciiTheme="minorHAnsi" w:hAnsiTheme="minorHAnsi" w:cstheme="minorHAnsi"/>
                <w:sz w:val="22"/>
                <w:lang w:eastAsia="en-US"/>
              </w:rPr>
              <w:t>10</w:t>
            </w:r>
            <w:r w:rsidR="00BD1EA3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 hours</w:t>
            </w: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)</w:t>
            </w:r>
          </w:p>
        </w:tc>
        <w:tc>
          <w:tcPr>
            <w:tcW w:w="9297" w:type="dxa"/>
          </w:tcPr>
          <w:p w:rsidR="00A87F6E" w:rsidRPr="00436027" w:rsidRDefault="00A71130" w:rsidP="0033739C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Maps and travel</w:t>
            </w:r>
          </w:p>
          <w:p w:rsidR="00A71130" w:rsidRPr="00436027" w:rsidRDefault="00A71130" w:rsidP="0033739C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Using ratio to interpret and use scales on maps</w:t>
            </w:r>
            <w:r w:rsidR="004C5DA2"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, planning journeys, shortest path on routes, </w:t>
            </w:r>
            <w:r w:rsidR="0033739C" w:rsidRPr="00436027">
              <w:rPr>
                <w:rFonts w:asciiTheme="minorHAnsi" w:hAnsiTheme="minorHAnsi" w:cstheme="minorHAnsi"/>
                <w:sz w:val="22"/>
                <w:lang w:eastAsia="en-US"/>
              </w:rPr>
              <w:t>average speed</w:t>
            </w:r>
            <w:r w:rsidR="004D79AB" w:rsidRPr="00436027">
              <w:rPr>
                <w:rFonts w:asciiTheme="minorHAnsi" w:hAnsiTheme="minorHAnsi" w:cstheme="minorHAnsi"/>
                <w:sz w:val="22"/>
                <w:lang w:eastAsia="en-US"/>
              </w:rPr>
              <w:t>.</w:t>
            </w:r>
          </w:p>
          <w:p w:rsidR="00A71130" w:rsidRPr="00436027" w:rsidRDefault="004C5DA2" w:rsidP="0033739C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2.4.4–2.4.5 2.4.7</w:t>
            </w:r>
            <w:r w:rsidR="00A71130" w:rsidRPr="00436027">
              <w:rPr>
                <w:rFonts w:asciiTheme="minorHAnsi" w:hAnsiTheme="minorHAnsi" w:cstheme="minorHAnsi"/>
                <w:sz w:val="22"/>
                <w:lang w:eastAsia="en-US"/>
              </w:rPr>
              <w:t>–2.4.9, 2.4.1</w:t>
            </w:r>
            <w:r w:rsidR="002D0430" w:rsidRPr="00436027">
              <w:rPr>
                <w:rFonts w:asciiTheme="minorHAnsi" w:hAnsiTheme="minorHAnsi" w:cstheme="minorHAnsi"/>
                <w:sz w:val="22"/>
                <w:lang w:eastAsia="en-US"/>
              </w:rPr>
              <w:t>2</w:t>
            </w:r>
          </w:p>
          <w:p w:rsidR="0033739C" w:rsidRPr="00436027" w:rsidRDefault="0033739C" w:rsidP="0033739C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Travel project using the mathematical thinking process</w:t>
            </w:r>
          </w:p>
          <w:p w:rsidR="00F80BC7" w:rsidRPr="00436027" w:rsidRDefault="00F80BC7" w:rsidP="00F740D7">
            <w:pPr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highlight w:val="yellow"/>
                <w:lang w:eastAsia="en-US"/>
              </w:rPr>
              <w:t>MAWA Book: Topic 48 - 50</w:t>
            </w:r>
          </w:p>
        </w:tc>
      </w:tr>
      <w:tr w:rsidR="00F740D7" w:rsidRPr="00436027" w:rsidTr="00EA2070">
        <w:trPr>
          <w:trHeight w:val="567"/>
        </w:trPr>
        <w:tc>
          <w:tcPr>
            <w:tcW w:w="1159" w:type="dxa"/>
            <w:shd w:val="clear" w:color="auto" w:fill="DEDAE3" w:themeFill="background2" w:themeFillTint="99"/>
            <w:vAlign w:val="center"/>
          </w:tcPr>
          <w:p w:rsidR="00A87F6E" w:rsidRPr="00436027" w:rsidRDefault="004C5DA2" w:rsidP="0025174E">
            <w:pPr>
              <w:jc w:val="center"/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14–15</w:t>
            </w:r>
          </w:p>
          <w:p w:rsidR="002D0430" w:rsidRPr="00436027" w:rsidRDefault="002D0430" w:rsidP="0025174E">
            <w:pPr>
              <w:jc w:val="center"/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>(8 hours)</w:t>
            </w:r>
          </w:p>
        </w:tc>
        <w:tc>
          <w:tcPr>
            <w:tcW w:w="9297" w:type="dxa"/>
            <w:vAlign w:val="center"/>
          </w:tcPr>
          <w:p w:rsidR="00A87F6E" w:rsidRPr="00436027" w:rsidRDefault="002D0430" w:rsidP="003162B5">
            <w:pPr>
              <w:spacing w:after="80"/>
              <w:rPr>
                <w:rFonts w:asciiTheme="minorHAnsi" w:hAnsiTheme="minorHAnsi" w:cstheme="minorHAnsi"/>
                <w:sz w:val="22"/>
                <w:lang w:eastAsia="en-US"/>
              </w:rPr>
            </w:pPr>
            <w:r w:rsidRPr="00436027">
              <w:rPr>
                <w:rFonts w:asciiTheme="minorHAnsi" w:hAnsiTheme="minorHAnsi" w:cstheme="minorHAnsi"/>
                <w:sz w:val="22"/>
                <w:lang w:eastAsia="en-US"/>
              </w:rPr>
              <w:t xml:space="preserve">Revision and assessment </w:t>
            </w:r>
          </w:p>
        </w:tc>
      </w:tr>
    </w:tbl>
    <w:p w:rsidR="00436027" w:rsidRPr="00436027" w:rsidRDefault="00436027" w:rsidP="00436027">
      <w:pPr>
        <w:rPr>
          <w:rFonts w:asciiTheme="minorHAnsi" w:hAnsiTheme="minorHAnsi" w:cstheme="minorHAnsi"/>
          <w:sz w:val="22"/>
          <w:szCs w:val="22"/>
        </w:rPr>
      </w:pPr>
      <w:r w:rsidRPr="00436027">
        <w:rPr>
          <w:rFonts w:asciiTheme="minorHAnsi" w:hAnsiTheme="minorHAnsi" w:cstheme="minorHAnsi"/>
          <w:sz w:val="22"/>
          <w:szCs w:val="22"/>
        </w:rPr>
        <w:br w:type="page"/>
      </w:r>
    </w:p>
    <w:p w:rsidR="00436027" w:rsidRPr="00436027" w:rsidRDefault="00EA2070" w:rsidP="00436027">
      <w:pPr>
        <w:pStyle w:val="Header"/>
        <w:tabs>
          <w:tab w:val="right" w:pos="9540"/>
        </w:tabs>
        <w:rPr>
          <w:rFonts w:asciiTheme="minorHAnsi" w:hAnsiTheme="minorHAnsi" w:cstheme="minorHAnsi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72983507" wp14:editId="543750BE">
            <wp:simplePos x="0" y="0"/>
            <wp:positionH relativeFrom="column">
              <wp:posOffset>5174615</wp:posOffset>
            </wp:positionH>
            <wp:positionV relativeFrom="page">
              <wp:posOffset>135255</wp:posOffset>
            </wp:positionV>
            <wp:extent cx="1249680" cy="1304925"/>
            <wp:effectExtent l="0" t="0" r="7620" b="9525"/>
            <wp:wrapNone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24"/>
                    <a:stretch/>
                  </pic:blipFill>
                  <pic:spPr bwMode="auto">
                    <a:xfrm>
                      <a:off x="0" y="0"/>
                      <a:ext cx="124968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6027" w:rsidRPr="00436027">
        <w:rPr>
          <w:rFonts w:asciiTheme="minorHAnsi" w:hAnsiTheme="minorHAnsi" w:cstheme="minorHAnsi"/>
          <w:b/>
        </w:rPr>
        <w:t>Baldivis Secondary College</w:t>
      </w:r>
    </w:p>
    <w:p w:rsidR="00436027" w:rsidRPr="00436027" w:rsidRDefault="00436027" w:rsidP="00436027">
      <w:pPr>
        <w:pStyle w:val="Header"/>
        <w:tabs>
          <w:tab w:val="right" w:pos="9540"/>
        </w:tabs>
        <w:rPr>
          <w:rFonts w:asciiTheme="minorHAnsi" w:hAnsiTheme="minorHAnsi" w:cstheme="minorHAnsi"/>
          <w:b/>
        </w:rPr>
      </w:pPr>
      <w:r w:rsidRPr="00436027">
        <w:rPr>
          <w:rFonts w:asciiTheme="minorHAnsi" w:hAnsiTheme="minorHAnsi" w:cstheme="minorHAnsi"/>
          <w:b/>
        </w:rPr>
        <w:t>Assessment Outline Report: 2016</w:t>
      </w:r>
    </w:p>
    <w:p w:rsidR="00436027" w:rsidRPr="00436027" w:rsidRDefault="00436027" w:rsidP="00436027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36027">
        <w:rPr>
          <w:rFonts w:asciiTheme="minorHAnsi" w:hAnsiTheme="minorHAnsi" w:cstheme="minorHAnsi"/>
          <w:b/>
          <w:bCs/>
          <w:sz w:val="22"/>
          <w:szCs w:val="22"/>
        </w:rPr>
        <w:t>Assessment Outline: G2MAE Semester Two</w:t>
      </w:r>
    </w:p>
    <w:p w:rsidR="00436027" w:rsidRPr="00436027" w:rsidRDefault="00436027" w:rsidP="00436027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36027">
        <w:rPr>
          <w:rFonts w:asciiTheme="minorHAnsi" w:hAnsiTheme="minorHAnsi" w:cstheme="minorHAnsi"/>
          <w:b/>
          <w:bCs/>
          <w:sz w:val="22"/>
          <w:szCs w:val="22"/>
        </w:rPr>
        <w:t>Course: Mathematics Essentials</w:t>
      </w:r>
    </w:p>
    <w:p w:rsidR="00436027" w:rsidRPr="00436027" w:rsidRDefault="00436027" w:rsidP="00436027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36027">
        <w:rPr>
          <w:rFonts w:asciiTheme="minorHAnsi" w:hAnsiTheme="minorHAnsi" w:cstheme="minorHAnsi"/>
          <w:b/>
          <w:bCs/>
          <w:sz w:val="22"/>
          <w:szCs w:val="22"/>
        </w:rPr>
        <w:t>Unit: G2MAE</w:t>
      </w:r>
    </w:p>
    <w:tbl>
      <w:tblPr>
        <w:tblW w:w="10610" w:type="dxa"/>
        <w:tblInd w:w="5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8"/>
        <w:gridCol w:w="1096"/>
        <w:gridCol w:w="720"/>
        <w:gridCol w:w="1804"/>
        <w:gridCol w:w="4679"/>
        <w:gridCol w:w="993"/>
      </w:tblGrid>
      <w:tr w:rsidR="00436027" w:rsidRPr="00436027" w:rsidTr="00436027"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>Assessment Type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Weightings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>(syllabus)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>% Weight</w:t>
            </w:r>
          </w:p>
          <w:p w:rsidR="00A573B4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Year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>When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>Task Description and Content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>Max Score</w:t>
            </w:r>
          </w:p>
        </w:tc>
      </w:tr>
      <w:tr w:rsidR="00436027" w:rsidRPr="00436027" w:rsidTr="00436027">
        <w:tc>
          <w:tcPr>
            <w:tcW w:w="131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Response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50.0%</w:t>
            </w:r>
          </w:p>
          <w:p w:rsidR="00436027" w:rsidRPr="00436027" w:rsidRDefault="00436027" w:rsidP="006E1AC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(50%)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Fortnightly</w:t>
            </w:r>
          </w:p>
        </w:tc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1.1 Short </w:t>
            </w: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10.0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lef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Fortnightly</w:t>
            </w:r>
          </w:p>
        </w:tc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2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1.2 Short </w:t>
            </w: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10.0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lef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Fortnightly</w:t>
            </w:r>
          </w:p>
        </w:tc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3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1.3 Short </w:t>
            </w: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10.0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lef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Fortnightly</w:t>
            </w:r>
          </w:p>
        </w:tc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4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1.4 Short </w:t>
            </w: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10.0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lef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Fortnightly</w:t>
            </w:r>
          </w:p>
        </w:tc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5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1.5 Short </w:t>
            </w: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10.0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lef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Fortnightly</w:t>
            </w:r>
          </w:p>
        </w:tc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6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1.6 Short </w:t>
            </w: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10.0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lef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Fortnightly</w:t>
            </w:r>
          </w:p>
        </w:tc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7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1.7 Short </w:t>
            </w: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Quizz</w:t>
            </w:r>
            <w:proofErr w:type="spellEnd"/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10.0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lef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Week 7</w:t>
            </w:r>
          </w:p>
        </w:tc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8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Test 1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Stats, Ratio, Rates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100.0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436027" w:rsidRPr="00436027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Week 15</w:t>
            </w:r>
          </w:p>
        </w:tc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9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Test 2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Maps, Time tab, speed, Dist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100.0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Practical applications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24.0%</w:t>
            </w:r>
          </w:p>
          <w:p w:rsidR="00436027" w:rsidRPr="00436027" w:rsidRDefault="00436027" w:rsidP="006E1AC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(0%-50%)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Week 13</w:t>
            </w:r>
          </w:p>
        </w:tc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11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Prac </w:t>
            </w: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Inv</w:t>
            </w:r>
            <w:proofErr w:type="spellEnd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 2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Project Travel </w:t>
            </w: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itinery</w:t>
            </w:r>
            <w:proofErr w:type="spellEnd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 - MTP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100.0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Statistical investigation process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26.0%</w:t>
            </w:r>
          </w:p>
          <w:p w:rsidR="00436027" w:rsidRPr="00436027" w:rsidRDefault="00436027" w:rsidP="006E1AC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(0%-50%)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13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~ Week 4</w:t>
            </w:r>
          </w:p>
        </w:tc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10 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Prac </w:t>
            </w:r>
            <w:proofErr w:type="spellStart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Inv</w:t>
            </w:r>
            <w:proofErr w:type="spellEnd"/>
            <w:r w:rsidRPr="00436027">
              <w:rPr>
                <w:rFonts w:asciiTheme="minorHAnsi" w:hAnsiTheme="minorHAnsi" w:cstheme="minorHAnsi"/>
                <w:sz w:val="22"/>
                <w:szCs w:val="22"/>
              </w:rPr>
              <w:t xml:space="preserve"> 1</w:t>
            </w:r>
          </w:p>
          <w:p w:rsidR="00436027" w:rsidRPr="00436027" w:rsidRDefault="00436027" w:rsidP="006E1AC5">
            <w:pPr>
              <w:tabs>
                <w:tab w:val="left" w:pos="6379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Are Males Better Drivers - SIP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sz w:val="22"/>
                <w:szCs w:val="22"/>
              </w:rPr>
              <w:t>100.0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36027" w:rsidRPr="00436027" w:rsidTr="00436027"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3602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09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436027" w:rsidRPr="00436027" w:rsidRDefault="00A573B4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  <w:r w:rsidR="00436027" w:rsidRPr="00436027"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</w:p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DDDDD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:rsidR="00436027" w:rsidRPr="00436027" w:rsidRDefault="00436027" w:rsidP="006E1AC5">
            <w:pPr>
              <w:tabs>
                <w:tab w:val="left" w:pos="6379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:rsidR="00CF3CB2" w:rsidRPr="00436027" w:rsidRDefault="00CF3CB2" w:rsidP="00436027">
      <w:pPr>
        <w:rPr>
          <w:rFonts w:asciiTheme="minorHAnsi" w:hAnsiTheme="minorHAnsi" w:cstheme="minorHAnsi"/>
          <w:sz w:val="22"/>
          <w:szCs w:val="22"/>
        </w:rPr>
      </w:pPr>
    </w:p>
    <w:sectPr w:rsidR="00CF3CB2" w:rsidRPr="00436027" w:rsidSect="00436027">
      <w:pgSz w:w="11906" w:h="16838" w:code="9"/>
      <w:pgMar w:top="851" w:right="851" w:bottom="567" w:left="851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40D7" w:rsidRDefault="00F740D7" w:rsidP="00DB14C9">
      <w:r>
        <w:separator/>
      </w:r>
    </w:p>
  </w:endnote>
  <w:endnote w:type="continuationSeparator" w:id="0">
    <w:p w:rsidR="00F740D7" w:rsidRDefault="00F740D7" w:rsidP="00DB1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40D7" w:rsidRDefault="00F740D7" w:rsidP="00DB14C9">
      <w:r>
        <w:separator/>
      </w:r>
    </w:p>
  </w:footnote>
  <w:footnote w:type="continuationSeparator" w:id="0">
    <w:p w:rsidR="00F740D7" w:rsidRDefault="00F740D7" w:rsidP="00DB14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86E6B"/>
    <w:multiLevelType w:val="hybridMultilevel"/>
    <w:tmpl w:val="6E78517E"/>
    <w:lvl w:ilvl="0" w:tplc="CA7A47D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444291E"/>
    <w:multiLevelType w:val="multilevel"/>
    <w:tmpl w:val="4D28685A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4D7E2D65"/>
    <w:multiLevelType w:val="multilevel"/>
    <w:tmpl w:val="7D34A824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55D45EC6"/>
    <w:multiLevelType w:val="hybridMultilevel"/>
    <w:tmpl w:val="6186D284"/>
    <w:lvl w:ilvl="0" w:tplc="CCEADFF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616642CD"/>
    <w:multiLevelType w:val="hybridMultilevel"/>
    <w:tmpl w:val="F0D6D0CC"/>
    <w:lvl w:ilvl="0" w:tplc="92A2CE38">
      <w:numFmt w:val="bullet"/>
      <w:pStyle w:val="cs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color w:val="auto"/>
      </w:rPr>
    </w:lvl>
    <w:lvl w:ilvl="1" w:tplc="B6102C9E">
      <w:numFmt w:val="bullet"/>
      <w:lvlText w:val=""/>
      <w:lvlJc w:val="left"/>
      <w:pPr>
        <w:tabs>
          <w:tab w:val="num" w:pos="737"/>
        </w:tabs>
        <w:ind w:left="737" w:hanging="283"/>
      </w:pPr>
      <w:rPr>
        <w:rFonts w:ascii="Wingdings" w:hAnsi="Wingdings" w:hint="default"/>
        <w:color w:val="auto"/>
        <w:sz w:val="20"/>
        <w:szCs w:val="20"/>
      </w:rPr>
    </w:lvl>
    <w:lvl w:ilvl="2" w:tplc="04090005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639"/>
        </w:tabs>
        <w:ind w:left="563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6359"/>
        </w:tabs>
        <w:ind w:left="6359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7079"/>
        </w:tabs>
        <w:ind w:left="707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7799"/>
        </w:tabs>
        <w:ind w:left="779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8519"/>
        </w:tabs>
        <w:ind w:left="8519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9239"/>
        </w:tabs>
        <w:ind w:left="923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drawingGridHorizontalSpacing w:val="110"/>
  <w:drawingGridVerticalSpacing w:val="163"/>
  <w:displayHorizontalDrawingGridEvery w:val="0"/>
  <w:displayVertic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722"/>
    <w:rsid w:val="00013C23"/>
    <w:rsid w:val="0004659D"/>
    <w:rsid w:val="00081DEB"/>
    <w:rsid w:val="0009174F"/>
    <w:rsid w:val="000C5617"/>
    <w:rsid w:val="00153D14"/>
    <w:rsid w:val="001A065F"/>
    <w:rsid w:val="001A481A"/>
    <w:rsid w:val="001F6CE8"/>
    <w:rsid w:val="00212E0A"/>
    <w:rsid w:val="00221595"/>
    <w:rsid w:val="0023624C"/>
    <w:rsid w:val="002370A8"/>
    <w:rsid w:val="00237908"/>
    <w:rsid w:val="00240545"/>
    <w:rsid w:val="0025174E"/>
    <w:rsid w:val="00271AA9"/>
    <w:rsid w:val="002928CA"/>
    <w:rsid w:val="002A7C52"/>
    <w:rsid w:val="002D0430"/>
    <w:rsid w:val="003162B5"/>
    <w:rsid w:val="0033739C"/>
    <w:rsid w:val="00341017"/>
    <w:rsid w:val="00347602"/>
    <w:rsid w:val="00394C40"/>
    <w:rsid w:val="003B7519"/>
    <w:rsid w:val="003C5A53"/>
    <w:rsid w:val="003E18D3"/>
    <w:rsid w:val="003E220A"/>
    <w:rsid w:val="004108FF"/>
    <w:rsid w:val="004313A9"/>
    <w:rsid w:val="00431658"/>
    <w:rsid w:val="00436027"/>
    <w:rsid w:val="004503AE"/>
    <w:rsid w:val="004814F0"/>
    <w:rsid w:val="004863E5"/>
    <w:rsid w:val="004A1D46"/>
    <w:rsid w:val="004C5DA2"/>
    <w:rsid w:val="004C6186"/>
    <w:rsid w:val="004D0C29"/>
    <w:rsid w:val="004D79AB"/>
    <w:rsid w:val="004E1286"/>
    <w:rsid w:val="004E517D"/>
    <w:rsid w:val="00514D3E"/>
    <w:rsid w:val="00521BBD"/>
    <w:rsid w:val="005D03B9"/>
    <w:rsid w:val="005F099E"/>
    <w:rsid w:val="0063018C"/>
    <w:rsid w:val="006B44B6"/>
    <w:rsid w:val="006E4F34"/>
    <w:rsid w:val="006F1C9F"/>
    <w:rsid w:val="00707847"/>
    <w:rsid w:val="00742B1D"/>
    <w:rsid w:val="007B67D0"/>
    <w:rsid w:val="007C448E"/>
    <w:rsid w:val="007D7C15"/>
    <w:rsid w:val="007E3CE0"/>
    <w:rsid w:val="00825BD2"/>
    <w:rsid w:val="00840722"/>
    <w:rsid w:val="00847884"/>
    <w:rsid w:val="00855E0F"/>
    <w:rsid w:val="008B157B"/>
    <w:rsid w:val="00910BA3"/>
    <w:rsid w:val="00924601"/>
    <w:rsid w:val="00930FD4"/>
    <w:rsid w:val="009355FA"/>
    <w:rsid w:val="00952D80"/>
    <w:rsid w:val="0097126B"/>
    <w:rsid w:val="009B2A24"/>
    <w:rsid w:val="00A46EE7"/>
    <w:rsid w:val="00A573B4"/>
    <w:rsid w:val="00A57719"/>
    <w:rsid w:val="00A71130"/>
    <w:rsid w:val="00A865E0"/>
    <w:rsid w:val="00A87F6E"/>
    <w:rsid w:val="00AA2EF0"/>
    <w:rsid w:val="00AA5FB7"/>
    <w:rsid w:val="00AC161C"/>
    <w:rsid w:val="00AE5E03"/>
    <w:rsid w:val="00AF317D"/>
    <w:rsid w:val="00B416C1"/>
    <w:rsid w:val="00BC0E6A"/>
    <w:rsid w:val="00BD1EA3"/>
    <w:rsid w:val="00BD7C4A"/>
    <w:rsid w:val="00C00B53"/>
    <w:rsid w:val="00C25DF7"/>
    <w:rsid w:val="00CB4676"/>
    <w:rsid w:val="00CC3F15"/>
    <w:rsid w:val="00CF0C48"/>
    <w:rsid w:val="00CF3CB2"/>
    <w:rsid w:val="00D3715A"/>
    <w:rsid w:val="00D47482"/>
    <w:rsid w:val="00D47F40"/>
    <w:rsid w:val="00D613E6"/>
    <w:rsid w:val="00D937FF"/>
    <w:rsid w:val="00DB14C9"/>
    <w:rsid w:val="00DF4C0D"/>
    <w:rsid w:val="00E62619"/>
    <w:rsid w:val="00EA2070"/>
    <w:rsid w:val="00EB5EEF"/>
    <w:rsid w:val="00EE593C"/>
    <w:rsid w:val="00F167AD"/>
    <w:rsid w:val="00F53533"/>
    <w:rsid w:val="00F667AA"/>
    <w:rsid w:val="00F7346B"/>
    <w:rsid w:val="00F740D7"/>
    <w:rsid w:val="00F80BC7"/>
    <w:rsid w:val="00F853E0"/>
    <w:rsid w:val="00F969F6"/>
    <w:rsid w:val="00FA1552"/>
    <w:rsid w:val="00FC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Arial"/>
        <w:sz w:val="22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0722"/>
    <w:pPr>
      <w:spacing w:after="0" w:line="240" w:lineRule="auto"/>
    </w:pPr>
    <w:rPr>
      <w:rFonts w:ascii="Times New Roman" w:eastAsia="Times New Roman" w:hAnsi="Times New Roman" w:cs="Times New Roman"/>
      <w:sz w:val="24"/>
      <w:lang w:val="en-AU" w:eastAsia="en-AU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855E0F"/>
    <w:pPr>
      <w:spacing w:before="0" w:after="80"/>
      <w:outlineLvl w:val="0"/>
    </w:pPr>
    <w:rPr>
      <w:sz w:val="28"/>
      <w:szCs w:val="28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855E0F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174F"/>
    <w:pPr>
      <w:spacing w:before="120" w:after="240" w:line="276" w:lineRule="auto"/>
      <w:outlineLvl w:val="2"/>
    </w:pPr>
    <w:rPr>
      <w:rFonts w:ascii="Franklin Gothic Book" w:eastAsia="MS Mincho" w:hAnsi="Franklin Gothic Book" w:cs="Calibri"/>
      <w:color w:val="342568"/>
      <w:lang w:val="en-GB" w:eastAsia="ja-JP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4C6186"/>
    <w:pPr>
      <w:spacing w:before="360" w:after="0"/>
      <w:outlineLvl w:val="3"/>
    </w:pPr>
    <w:rPr>
      <w:color w:val="404040" w:themeColor="text1" w:themeTint="B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0722"/>
    <w:pPr>
      <w:ind w:left="720"/>
      <w:contextualSpacing/>
    </w:pPr>
  </w:style>
  <w:style w:type="paragraph" w:customStyle="1" w:styleId="csbullet">
    <w:name w:val="csbullet"/>
    <w:basedOn w:val="Normal"/>
    <w:rsid w:val="00840722"/>
    <w:pPr>
      <w:numPr>
        <w:numId w:val="1"/>
      </w:numPr>
      <w:tabs>
        <w:tab w:val="clear" w:pos="170"/>
        <w:tab w:val="left" w:pos="-851"/>
        <w:tab w:val="num" w:pos="360"/>
      </w:tabs>
      <w:spacing w:before="120" w:after="120" w:line="280" w:lineRule="exact"/>
      <w:ind w:left="0" w:firstLine="0"/>
    </w:pPr>
    <w:rPr>
      <w:sz w:val="22"/>
      <w:szCs w:val="20"/>
      <w:lang w:eastAsia="en-US"/>
    </w:rPr>
  </w:style>
  <w:style w:type="table" w:styleId="TableGrid">
    <w:name w:val="Table Grid"/>
    <w:basedOn w:val="TableNormal"/>
    <w:uiPriority w:val="59"/>
    <w:rsid w:val="00840722"/>
    <w:pPr>
      <w:spacing w:after="0" w:line="240" w:lineRule="auto"/>
    </w:pPr>
    <w:rPr>
      <w:rFonts w:eastAsia="Times New Roman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B14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14C9"/>
    <w:rPr>
      <w:rFonts w:ascii="Times New Roman" w:eastAsia="Times New Roman" w:hAnsi="Times New Roman" w:cs="Times New Roman"/>
      <w:sz w:val="24"/>
      <w:lang w:val="en-AU" w:eastAsia="en-AU"/>
    </w:rPr>
  </w:style>
  <w:style w:type="paragraph" w:styleId="Footer">
    <w:name w:val="footer"/>
    <w:basedOn w:val="Normal"/>
    <w:link w:val="FooterChar"/>
    <w:uiPriority w:val="99"/>
    <w:unhideWhenUsed/>
    <w:rsid w:val="00DB14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14C9"/>
    <w:rPr>
      <w:rFonts w:ascii="Times New Roman" w:eastAsia="Times New Roman" w:hAnsi="Times New Roman" w:cs="Times New Roman"/>
      <w:sz w:val="24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14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4C9"/>
    <w:rPr>
      <w:rFonts w:ascii="Tahoma" w:eastAsia="Times New Roman" w:hAnsi="Tahoma" w:cs="Tahoma"/>
      <w:sz w:val="16"/>
      <w:szCs w:val="16"/>
      <w:lang w:val="en-AU"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855E0F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855E0F"/>
    <w:rPr>
      <w:rFonts w:ascii="Franklin Gothic Book" w:eastAsia="MS Mincho" w:hAnsi="Franklin Gothic Book" w:cs="Calibri"/>
      <w:color w:val="342568"/>
      <w:sz w:val="24"/>
      <w:lang w:val="en-GB"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09174F"/>
    <w:rPr>
      <w:rFonts w:ascii="Franklin Gothic Book" w:eastAsia="MS Mincho" w:hAnsi="Franklin Gothic Book" w:cs="Calibri"/>
      <w:color w:val="342568"/>
      <w:sz w:val="24"/>
      <w:lang w:val="en-GB"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4C6186"/>
    <w:rPr>
      <w:rFonts w:ascii="Franklin Gothic Book" w:eastAsia="MS Mincho" w:hAnsi="Franklin Gothic Book" w:cs="Calibri"/>
      <w:color w:val="404040" w:themeColor="text1" w:themeTint="BF"/>
      <w:szCs w:val="22"/>
      <w:lang w:val="en-GB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="Arial"/>
        <w:sz w:val="22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0722"/>
    <w:pPr>
      <w:spacing w:after="0" w:line="240" w:lineRule="auto"/>
    </w:pPr>
    <w:rPr>
      <w:rFonts w:ascii="Times New Roman" w:eastAsia="Times New Roman" w:hAnsi="Times New Roman" w:cs="Times New Roman"/>
      <w:sz w:val="24"/>
      <w:lang w:val="en-AU" w:eastAsia="en-AU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855E0F"/>
    <w:pPr>
      <w:spacing w:before="0" w:after="80"/>
      <w:outlineLvl w:val="0"/>
    </w:pPr>
    <w:rPr>
      <w:sz w:val="28"/>
      <w:szCs w:val="28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855E0F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174F"/>
    <w:pPr>
      <w:spacing w:before="120" w:after="240" w:line="276" w:lineRule="auto"/>
      <w:outlineLvl w:val="2"/>
    </w:pPr>
    <w:rPr>
      <w:rFonts w:ascii="Franklin Gothic Book" w:eastAsia="MS Mincho" w:hAnsi="Franklin Gothic Book" w:cs="Calibri"/>
      <w:color w:val="342568"/>
      <w:lang w:val="en-GB" w:eastAsia="ja-JP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4C6186"/>
    <w:pPr>
      <w:spacing w:before="360" w:after="0"/>
      <w:outlineLvl w:val="3"/>
    </w:pPr>
    <w:rPr>
      <w:color w:val="404040" w:themeColor="text1" w:themeTint="B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0722"/>
    <w:pPr>
      <w:ind w:left="720"/>
      <w:contextualSpacing/>
    </w:pPr>
  </w:style>
  <w:style w:type="paragraph" w:customStyle="1" w:styleId="csbullet">
    <w:name w:val="csbullet"/>
    <w:basedOn w:val="Normal"/>
    <w:rsid w:val="00840722"/>
    <w:pPr>
      <w:numPr>
        <w:numId w:val="1"/>
      </w:numPr>
      <w:tabs>
        <w:tab w:val="clear" w:pos="170"/>
        <w:tab w:val="left" w:pos="-851"/>
        <w:tab w:val="num" w:pos="360"/>
      </w:tabs>
      <w:spacing w:before="120" w:after="120" w:line="280" w:lineRule="exact"/>
      <w:ind w:left="0" w:firstLine="0"/>
    </w:pPr>
    <w:rPr>
      <w:sz w:val="22"/>
      <w:szCs w:val="20"/>
      <w:lang w:eastAsia="en-US"/>
    </w:rPr>
  </w:style>
  <w:style w:type="table" w:styleId="TableGrid">
    <w:name w:val="Table Grid"/>
    <w:basedOn w:val="TableNormal"/>
    <w:uiPriority w:val="59"/>
    <w:rsid w:val="00840722"/>
    <w:pPr>
      <w:spacing w:after="0" w:line="240" w:lineRule="auto"/>
    </w:pPr>
    <w:rPr>
      <w:rFonts w:eastAsia="Times New Roman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B14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14C9"/>
    <w:rPr>
      <w:rFonts w:ascii="Times New Roman" w:eastAsia="Times New Roman" w:hAnsi="Times New Roman" w:cs="Times New Roman"/>
      <w:sz w:val="24"/>
      <w:lang w:val="en-AU" w:eastAsia="en-AU"/>
    </w:rPr>
  </w:style>
  <w:style w:type="paragraph" w:styleId="Footer">
    <w:name w:val="footer"/>
    <w:basedOn w:val="Normal"/>
    <w:link w:val="FooterChar"/>
    <w:uiPriority w:val="99"/>
    <w:unhideWhenUsed/>
    <w:rsid w:val="00DB14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14C9"/>
    <w:rPr>
      <w:rFonts w:ascii="Times New Roman" w:eastAsia="Times New Roman" w:hAnsi="Times New Roman" w:cs="Times New Roman"/>
      <w:sz w:val="24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14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4C9"/>
    <w:rPr>
      <w:rFonts w:ascii="Tahoma" w:eastAsia="Times New Roman" w:hAnsi="Tahoma" w:cs="Tahoma"/>
      <w:sz w:val="16"/>
      <w:szCs w:val="16"/>
      <w:lang w:val="en-AU"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855E0F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855E0F"/>
    <w:rPr>
      <w:rFonts w:ascii="Franklin Gothic Book" w:eastAsia="MS Mincho" w:hAnsi="Franklin Gothic Book" w:cs="Calibri"/>
      <w:color w:val="342568"/>
      <w:sz w:val="24"/>
      <w:lang w:val="en-GB"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09174F"/>
    <w:rPr>
      <w:rFonts w:ascii="Franklin Gothic Book" w:eastAsia="MS Mincho" w:hAnsi="Franklin Gothic Book" w:cs="Calibri"/>
      <w:color w:val="342568"/>
      <w:sz w:val="24"/>
      <w:lang w:val="en-GB"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4C6186"/>
    <w:rPr>
      <w:rFonts w:ascii="Franklin Gothic Book" w:eastAsia="MS Mincho" w:hAnsi="Franklin Gothic Book" w:cs="Calibri"/>
      <w:color w:val="404040" w:themeColor="text1" w:themeTint="BF"/>
      <w:szCs w:val="22"/>
      <w:lang w:val="en-GB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90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C70C69-6A6C-488E-95D2-93268E8D0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48E6110</Template>
  <TotalTime>1</TotalTime>
  <Pages>4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6430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Giles</dc:creator>
  <cp:lastModifiedBy>MILLER Belinda</cp:lastModifiedBy>
  <cp:revision>2</cp:revision>
  <cp:lastPrinted>2014-11-07T04:04:00Z</cp:lastPrinted>
  <dcterms:created xsi:type="dcterms:W3CDTF">2018-01-24T06:30:00Z</dcterms:created>
  <dcterms:modified xsi:type="dcterms:W3CDTF">2018-01-24T06:30:00Z</dcterms:modified>
</cp:coreProperties>
</file>