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3AD" w:rsidRDefault="005C25EB" w:rsidP="005A33AD">
      <w:pPr>
        <w:pStyle w:val="Heading1"/>
        <w:spacing w:after="0" w:line="240" w:lineRule="auto"/>
        <w:rPr>
          <w:rFonts w:asciiTheme="minorHAnsi" w:hAnsiTheme="minorHAnsi" w:cs="Arial"/>
          <w:b/>
          <w:color w:val="auto"/>
        </w:rPr>
      </w:pPr>
      <w:r w:rsidRPr="005C25EB">
        <w:rPr>
          <w:rFonts w:asciiTheme="minorHAnsi" w:hAnsiTheme="minorHAnsi" w:cs="Arial"/>
          <w:b/>
          <w:noProof/>
          <w:color w:val="auto"/>
          <w:lang w:val="en-AU" w:eastAsia="en-AU"/>
        </w:rPr>
        <w:drawing>
          <wp:anchor distT="36576" distB="36576" distL="36576" distR="36576" simplePos="0" relativeHeight="251659264" behindDoc="1" locked="0" layoutInCell="1" allowOverlap="1" wp14:anchorId="0AD64FFD" wp14:editId="5AC7528F">
            <wp:simplePos x="0" y="0"/>
            <wp:positionH relativeFrom="column">
              <wp:posOffset>5757205</wp:posOffset>
            </wp:positionH>
            <wp:positionV relativeFrom="paragraph">
              <wp:posOffset>0</wp:posOffset>
            </wp:positionV>
            <wp:extent cx="945515" cy="973455"/>
            <wp:effectExtent l="0" t="0" r="6985" b="0"/>
            <wp:wrapTight wrapText="bothSides">
              <wp:wrapPolygon edited="0">
                <wp:start x="0" y="0"/>
                <wp:lineTo x="0" y="21135"/>
                <wp:lineTo x="21324" y="21135"/>
                <wp:lineTo x="21324" y="0"/>
                <wp:lineTo x="0" y="0"/>
              </wp:wrapPolygon>
            </wp:wrapTight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1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64D" w:rsidRPr="005C25EB">
        <w:rPr>
          <w:rFonts w:asciiTheme="minorHAnsi" w:hAnsiTheme="minorHAnsi" w:cs="Arial"/>
          <w:b/>
          <w:color w:val="auto"/>
          <w:sz w:val="36"/>
        </w:rPr>
        <w:t>Narrogin Senior High School</w:t>
      </w:r>
      <w:r w:rsidR="005A33AD">
        <w:rPr>
          <w:rFonts w:asciiTheme="minorHAnsi" w:hAnsiTheme="minorHAnsi" w:cs="Arial"/>
          <w:b/>
          <w:color w:val="auto"/>
          <w:sz w:val="36"/>
        </w:rPr>
        <w:t xml:space="preserve"> </w:t>
      </w:r>
      <w:r w:rsidR="0042564D" w:rsidRPr="005C25EB">
        <w:rPr>
          <w:rFonts w:asciiTheme="minorHAnsi" w:hAnsiTheme="minorHAnsi" w:cs="Arial"/>
          <w:b/>
          <w:color w:val="auto"/>
        </w:rPr>
        <w:t>Geography</w:t>
      </w:r>
      <w:r w:rsidR="005A33AD">
        <w:rPr>
          <w:rFonts w:asciiTheme="minorHAnsi" w:hAnsiTheme="minorHAnsi" w:cs="Arial"/>
          <w:b/>
          <w:color w:val="auto"/>
        </w:rPr>
        <w:t xml:space="preserve"> (AE GEO_1)</w:t>
      </w:r>
      <w:r w:rsidR="0042564D" w:rsidRPr="005C25EB">
        <w:rPr>
          <w:rFonts w:asciiTheme="minorHAnsi" w:hAnsiTheme="minorHAnsi" w:cs="Arial"/>
          <w:b/>
          <w:color w:val="auto"/>
        </w:rPr>
        <w:t xml:space="preserve"> </w:t>
      </w:r>
    </w:p>
    <w:p w:rsidR="0042564D" w:rsidRPr="005A33AD" w:rsidRDefault="0042564D" w:rsidP="005A33AD">
      <w:pPr>
        <w:pStyle w:val="Heading1"/>
        <w:spacing w:after="0" w:line="240" w:lineRule="auto"/>
        <w:rPr>
          <w:rFonts w:asciiTheme="minorHAnsi" w:hAnsiTheme="minorHAnsi" w:cs="Arial"/>
          <w:b/>
          <w:color w:val="auto"/>
          <w:sz w:val="36"/>
        </w:rPr>
      </w:pPr>
      <w:r w:rsidRPr="005C25EB">
        <w:rPr>
          <w:rFonts w:asciiTheme="minorHAnsi" w:hAnsiTheme="minorHAnsi" w:cs="Arial"/>
          <w:b/>
          <w:color w:val="auto"/>
        </w:rPr>
        <w:t>ATAR Year 11</w:t>
      </w:r>
      <w:r w:rsidR="00106937">
        <w:rPr>
          <w:rFonts w:asciiTheme="minorHAnsi" w:hAnsiTheme="minorHAnsi" w:cs="Arial"/>
          <w:b/>
          <w:color w:val="auto"/>
        </w:rPr>
        <w:t xml:space="preserve"> </w:t>
      </w:r>
      <w:r w:rsidRPr="005C25EB">
        <w:rPr>
          <w:rFonts w:asciiTheme="minorHAnsi" w:hAnsiTheme="minorHAnsi" w:cs="Arial"/>
          <w:b/>
          <w:color w:val="auto"/>
        </w:rPr>
        <w:t>Semester One and Two 2019 Assessment Outline</w:t>
      </w:r>
    </w:p>
    <w:p w:rsidR="003B356C" w:rsidRPr="005A33AD" w:rsidRDefault="0042564D" w:rsidP="00B240F4">
      <w:pPr>
        <w:pStyle w:val="Heading1"/>
        <w:spacing w:after="0" w:line="240" w:lineRule="auto"/>
        <w:rPr>
          <w:rFonts w:asciiTheme="minorHAnsi" w:hAnsiTheme="minorHAnsi" w:cs="Arial"/>
          <w:color w:val="auto"/>
          <w:sz w:val="24"/>
        </w:rPr>
      </w:pPr>
      <w:r w:rsidRPr="005A33AD">
        <w:rPr>
          <w:rFonts w:asciiTheme="minorHAnsi" w:hAnsiTheme="minorHAnsi"/>
          <w:color w:val="auto"/>
          <w:sz w:val="24"/>
        </w:rPr>
        <w:t xml:space="preserve">Unit 1 – Natural &amp; Ecological Hazards and </w:t>
      </w:r>
      <w:r w:rsidRPr="005A33AD">
        <w:rPr>
          <w:rFonts w:asciiTheme="minorHAnsi" w:hAnsiTheme="minorHAnsi" w:cs="Arial"/>
          <w:color w:val="auto"/>
          <w:sz w:val="24"/>
        </w:rPr>
        <w:t>Unit 2 – Globa</w:t>
      </w:r>
      <w:r w:rsidR="00106937" w:rsidRPr="005A33AD">
        <w:rPr>
          <w:rFonts w:asciiTheme="minorHAnsi" w:hAnsiTheme="minorHAnsi" w:cs="Arial"/>
          <w:color w:val="auto"/>
          <w:sz w:val="24"/>
        </w:rPr>
        <w:t>l N</w:t>
      </w:r>
      <w:r w:rsidR="005512A5" w:rsidRPr="005A33AD">
        <w:rPr>
          <w:rFonts w:asciiTheme="minorHAnsi" w:hAnsiTheme="minorHAnsi" w:cs="Arial"/>
          <w:color w:val="auto"/>
          <w:sz w:val="24"/>
        </w:rPr>
        <w:t xml:space="preserve">etworks and </w:t>
      </w:r>
      <w:r w:rsidR="00106937" w:rsidRPr="005A33AD">
        <w:rPr>
          <w:rFonts w:asciiTheme="minorHAnsi" w:hAnsiTheme="minorHAnsi" w:cs="Arial"/>
          <w:color w:val="auto"/>
          <w:sz w:val="24"/>
        </w:rPr>
        <w:t>I</w:t>
      </w:r>
      <w:r w:rsidR="005512A5" w:rsidRPr="005A33AD">
        <w:rPr>
          <w:rFonts w:asciiTheme="minorHAnsi" w:hAnsiTheme="minorHAnsi" w:cs="Arial"/>
          <w:color w:val="auto"/>
          <w:sz w:val="24"/>
        </w:rPr>
        <w:t>nterconnections</w:t>
      </w:r>
    </w:p>
    <w:tbl>
      <w:tblPr>
        <w:tblW w:w="11278" w:type="dxa"/>
        <w:tblInd w:w="-423" w:type="dxa"/>
        <w:tblBorders>
          <w:top w:val="single" w:sz="2" w:space="0" w:color="A8D08D" w:themeColor="accent4" w:themeTint="99"/>
          <w:left w:val="single" w:sz="2" w:space="0" w:color="A8D08D" w:themeColor="accent4" w:themeTint="99"/>
          <w:bottom w:val="single" w:sz="2" w:space="0" w:color="A8D08D" w:themeColor="accent4" w:themeTint="99"/>
          <w:right w:val="single" w:sz="2" w:space="0" w:color="A8D08D" w:themeColor="accent4" w:themeTint="99"/>
          <w:insideH w:val="single" w:sz="2" w:space="0" w:color="A8D08D" w:themeColor="accent4" w:themeTint="99"/>
          <w:insideV w:val="single" w:sz="2" w:space="0" w:color="A8D08D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1367"/>
        <w:gridCol w:w="1728"/>
        <w:gridCol w:w="6679"/>
      </w:tblGrid>
      <w:tr w:rsidR="005C25EB" w:rsidRPr="005C25EB" w:rsidTr="005C25EB">
        <w:trPr>
          <w:trHeight w:val="713"/>
          <w:tblHeader/>
        </w:trPr>
        <w:tc>
          <w:tcPr>
            <w:tcW w:w="667" w:type="pct"/>
            <w:tcBorders>
              <w:right w:val="single" w:sz="2" w:space="0" w:color="FFFFFF" w:themeColor="background1"/>
            </w:tcBorders>
            <w:shd w:val="clear" w:color="auto" w:fill="70AD47" w:themeFill="accent4"/>
            <w:vAlign w:val="center"/>
          </w:tcPr>
          <w:p w:rsidR="004D008B" w:rsidRPr="005C25EB" w:rsidRDefault="005C25EB" w:rsidP="000C1903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4"/>
                <w:szCs w:val="20"/>
              </w:rPr>
            </w:pP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 xml:space="preserve">Assessment </w:t>
            </w: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br/>
              <w:t xml:space="preserve">type &amp; </w:t>
            </w:r>
            <w:r w:rsidR="004D008B"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 xml:space="preserve">weighting </w:t>
            </w:r>
            <w:r w:rsidR="004D008B"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br/>
            </w:r>
            <w:r w:rsidR="00643FBE">
              <w:rPr>
                <w:rFonts w:cs="Arial"/>
                <w:b/>
                <w:color w:val="FFFFFF" w:themeColor="background1"/>
                <w:szCs w:val="20"/>
              </w:rPr>
              <w:t>(from syllabus)</w:t>
            </w:r>
          </w:p>
        </w:tc>
        <w:tc>
          <w:tcPr>
            <w:tcW w:w="60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70AD47" w:themeFill="accent4"/>
            <w:vAlign w:val="center"/>
          </w:tcPr>
          <w:p w:rsidR="004D008B" w:rsidRPr="005C25EB" w:rsidRDefault="004D008B" w:rsidP="000C1903">
            <w:pPr>
              <w:pStyle w:val="Title"/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</w:pPr>
            <w:r w:rsidRPr="005C25EB"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  <w:t xml:space="preserve">Assessment </w:t>
            </w:r>
            <w:r w:rsidRPr="005C25EB"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  <w:br/>
              <w:t xml:space="preserve">task </w:t>
            </w:r>
            <w:r w:rsidRPr="005C25EB">
              <w:rPr>
                <w:rFonts w:asciiTheme="minorHAnsi" w:hAnsiTheme="minorHAnsi" w:cs="Arial"/>
                <w:bCs w:val="0"/>
                <w:color w:val="FFFFFF" w:themeColor="background1"/>
                <w:szCs w:val="20"/>
                <w:lang w:val="it-IT" w:eastAsia="en-AU"/>
              </w:rPr>
              <w:br/>
              <w:t>weighting</w:t>
            </w:r>
          </w:p>
        </w:tc>
        <w:tc>
          <w:tcPr>
            <w:tcW w:w="76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70AD47" w:themeFill="accent4"/>
            <w:vAlign w:val="center"/>
          </w:tcPr>
          <w:p w:rsidR="004D008B" w:rsidRPr="005C25EB" w:rsidRDefault="004D008B" w:rsidP="000C1903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4"/>
                <w:szCs w:val="20"/>
              </w:rPr>
            </w:pP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>When</w:t>
            </w:r>
          </w:p>
        </w:tc>
        <w:tc>
          <w:tcPr>
            <w:tcW w:w="2961" w:type="pct"/>
            <w:tcBorders>
              <w:left w:val="single" w:sz="2" w:space="0" w:color="FFFFFF" w:themeColor="background1"/>
            </w:tcBorders>
            <w:shd w:val="clear" w:color="auto" w:fill="70AD47" w:themeFill="accent4"/>
            <w:vAlign w:val="center"/>
            <w:hideMark/>
          </w:tcPr>
          <w:p w:rsidR="004D008B" w:rsidRPr="005C25EB" w:rsidRDefault="004D008B" w:rsidP="000C1903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4"/>
                <w:szCs w:val="20"/>
              </w:rPr>
            </w:pPr>
            <w:r w:rsidRPr="005C25EB">
              <w:rPr>
                <w:rFonts w:cs="Arial"/>
                <w:b/>
                <w:color w:val="FFFFFF" w:themeColor="background1"/>
                <w:sz w:val="24"/>
                <w:szCs w:val="20"/>
              </w:rPr>
              <w:t>Assessment task</w:t>
            </w:r>
          </w:p>
        </w:tc>
      </w:tr>
      <w:tr w:rsidR="005512A5" w:rsidRPr="005C25EB" w:rsidTr="00643FBE">
        <w:tblPrEx>
          <w:tblCellMar>
            <w:top w:w="0" w:type="dxa"/>
            <w:bottom w:w="0" w:type="dxa"/>
          </w:tblCellMar>
        </w:tblPrEx>
        <w:trPr>
          <w:trHeight w:val="583"/>
        </w:trPr>
        <w:tc>
          <w:tcPr>
            <w:tcW w:w="667" w:type="pct"/>
            <w:vMerge w:val="restart"/>
            <w:vAlign w:val="center"/>
          </w:tcPr>
          <w:p w:rsidR="005512A5" w:rsidRPr="005C25EB" w:rsidRDefault="005512A5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Geographical inquiry</w:t>
            </w:r>
          </w:p>
          <w:p w:rsidR="005512A5" w:rsidRPr="005C25EB" w:rsidRDefault="005512A5" w:rsidP="000C1903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(20%)</w:t>
            </w:r>
          </w:p>
        </w:tc>
        <w:tc>
          <w:tcPr>
            <w:tcW w:w="606" w:type="pct"/>
            <w:vAlign w:val="center"/>
          </w:tcPr>
          <w:p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10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%</w:t>
            </w:r>
          </w:p>
          <w:p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(Part A – 5%)</w:t>
            </w:r>
          </w:p>
          <w:p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(Part B- 5%)</w:t>
            </w:r>
          </w:p>
        </w:tc>
        <w:tc>
          <w:tcPr>
            <w:tcW w:w="766" w:type="pct"/>
            <w:vAlign w:val="center"/>
          </w:tcPr>
          <w:p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 xml:space="preserve">Term 1 </w:t>
            </w:r>
            <w:r>
              <w:rPr>
                <w:rFonts w:eastAsia="Times New Roman" w:cs="Arial"/>
                <w:sz w:val="24"/>
                <w:szCs w:val="20"/>
              </w:rPr>
              <w:t>Distributed Week 4</w:t>
            </w:r>
          </w:p>
          <w:p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Due: Week 10</w:t>
            </w:r>
          </w:p>
        </w:tc>
        <w:tc>
          <w:tcPr>
            <w:tcW w:w="2961" w:type="pct"/>
            <w:vAlign w:val="center"/>
          </w:tcPr>
          <w:p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b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val="it-IT" w:eastAsia="en-AU"/>
              </w:rPr>
              <w:t>Task 2 :</w:t>
            </w:r>
            <w:r w:rsidRPr="005C25EB">
              <w:rPr>
                <w:rFonts w:eastAsia="Times New Roman" w:cs="Times New Roman"/>
                <w:b/>
                <w:bCs/>
                <w:sz w:val="24"/>
                <w:szCs w:val="20"/>
                <w:lang w:val="en-US" w:eastAsia="en-AU"/>
              </w:rPr>
              <w:t xml:space="preserve"> </w:t>
            </w:r>
            <w:r>
              <w:rPr>
                <w:rFonts w:eastAsia="Times New Roman" w:cs="Arial"/>
                <w:bCs/>
                <w:sz w:val="24"/>
                <w:szCs w:val="20"/>
                <w:lang w:val="en-US" w:eastAsia="en-AU"/>
              </w:rPr>
              <w:t>Geographical I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 w:eastAsia="en-AU"/>
              </w:rPr>
              <w:t xml:space="preserve">nquiry investigating </w:t>
            </w:r>
            <w:r>
              <w:rPr>
                <w:rFonts w:eastAsia="Times New Roman" w:cs="Arial"/>
                <w:sz w:val="24"/>
                <w:szCs w:val="20"/>
                <w:lang w:eastAsia="en-AU"/>
              </w:rPr>
              <w:t>B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ushfires</w:t>
            </w:r>
          </w:p>
          <w:p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eastAsia="en-AU"/>
              </w:rPr>
              <w:t>Part A 5%: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 xml:space="preserve"> 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>Geograp</w:t>
            </w:r>
            <w:r>
              <w:rPr>
                <w:rFonts w:cs="Arial"/>
                <w:sz w:val="24"/>
                <w:szCs w:val="20"/>
                <w:lang w:val="it-IT" w:eastAsia="en-AU"/>
              </w:rPr>
              <w:t>hical Inquiry Skills (Research notes and i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 xml:space="preserve">nquiry </w:t>
            </w:r>
            <w:r>
              <w:rPr>
                <w:rFonts w:cs="Arial"/>
                <w:sz w:val="24"/>
                <w:szCs w:val="20"/>
                <w:lang w:val="it-IT" w:eastAsia="en-AU"/>
              </w:rPr>
              <w:t>i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>nformation, including addressing inquiry questions)</w:t>
            </w:r>
          </w:p>
          <w:p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eastAsia="en-AU"/>
              </w:rPr>
              <w:t>Part B 5%: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en-US" w:eastAsia="en-AU"/>
              </w:rPr>
              <w:t xml:space="preserve">Geographical Knowledge (Validation </w:t>
            </w:r>
            <w:r>
              <w:rPr>
                <w:rFonts w:cs="Arial"/>
                <w:bCs/>
                <w:sz w:val="24"/>
                <w:szCs w:val="20"/>
                <w:lang w:val="en-US" w:eastAsia="en-AU"/>
              </w:rPr>
              <w:t>In-class – extended responses, based on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 xml:space="preserve"> fieldwork and </w:t>
            </w:r>
            <w:r>
              <w:rPr>
                <w:rFonts w:eastAsia="Times New Roman" w:cs="Arial"/>
                <w:sz w:val="24"/>
                <w:szCs w:val="20"/>
                <w:lang w:eastAsia="en-AU"/>
              </w:rPr>
              <w:t>inquiry on the natural hazard (B</w:t>
            </w: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ushfires). (Timed/Test Conditions)</w:t>
            </w:r>
          </w:p>
        </w:tc>
      </w:tr>
      <w:tr w:rsidR="005512A5" w:rsidRPr="005C25EB" w:rsidTr="00643FBE">
        <w:tblPrEx>
          <w:tblCellMar>
            <w:top w:w="0" w:type="dxa"/>
            <w:bottom w:w="0" w:type="dxa"/>
          </w:tblCellMar>
        </w:tblPrEx>
        <w:trPr>
          <w:trHeight w:val="583"/>
        </w:trPr>
        <w:tc>
          <w:tcPr>
            <w:tcW w:w="667" w:type="pct"/>
            <w:vMerge/>
            <w:vAlign w:val="center"/>
          </w:tcPr>
          <w:p w:rsidR="005512A5" w:rsidRPr="005C25EB" w:rsidRDefault="005512A5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:rsidR="005512A5" w:rsidRPr="005C25EB" w:rsidRDefault="005512A5" w:rsidP="000C1903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10%</w:t>
            </w:r>
          </w:p>
          <w:p w:rsidR="005512A5" w:rsidRPr="005C25EB" w:rsidRDefault="005512A5" w:rsidP="003E1725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(Part A – 5%)</w:t>
            </w:r>
          </w:p>
          <w:p w:rsidR="005512A5" w:rsidRPr="005C25EB" w:rsidRDefault="005512A5" w:rsidP="003E1725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(Part B- 5%)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Semester 2</w:t>
            </w:r>
          </w:p>
          <w:p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Term 3</w:t>
            </w:r>
          </w:p>
          <w:p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Distributed Week 2</w:t>
            </w:r>
          </w:p>
          <w:p w:rsidR="005512A5" w:rsidRPr="005C25EB" w:rsidRDefault="005512A5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Due: Week 10</w:t>
            </w:r>
          </w:p>
          <w:p w:rsidR="005512A5" w:rsidRPr="005C25EB" w:rsidRDefault="005512A5" w:rsidP="00B240F4">
            <w:pPr>
              <w:spacing w:after="0" w:line="240" w:lineRule="auto"/>
              <w:rPr>
                <w:rFonts w:eastAsia="Times New Roman" w:cs="Arial"/>
                <w:sz w:val="24"/>
                <w:szCs w:val="20"/>
              </w:rPr>
            </w:pP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b/>
                <w:sz w:val="24"/>
                <w:szCs w:val="20"/>
                <w:lang w:val="it-IT" w:eastAsia="en-AU"/>
              </w:rPr>
            </w:pPr>
            <w:r w:rsidRPr="005C25EB">
              <w:rPr>
                <w:rFonts w:cs="Arial"/>
                <w:b/>
                <w:sz w:val="24"/>
                <w:szCs w:val="20"/>
                <w:lang w:val="it-IT" w:eastAsia="en-AU"/>
              </w:rPr>
              <w:t xml:space="preserve">Task 9: </w:t>
            </w:r>
            <w:r w:rsidRPr="005C25EB">
              <w:rPr>
                <w:rFonts w:cs="Arial"/>
                <w:bCs/>
                <w:sz w:val="24"/>
                <w:szCs w:val="20"/>
                <w:lang w:val="en-US" w:eastAsia="en-AU"/>
              </w:rPr>
              <w:t xml:space="preserve">Geographical inquiry investigating </w:t>
            </w:r>
            <w:r w:rsidRPr="005C25EB">
              <w:rPr>
                <w:rFonts w:cs="Arial"/>
                <w:sz w:val="24"/>
                <w:szCs w:val="20"/>
                <w:lang w:eastAsia="en-AU"/>
              </w:rPr>
              <w:t xml:space="preserve">ONE of the following elements of culture: </w:t>
            </w:r>
            <w:r w:rsidRPr="00643FBE">
              <w:rPr>
                <w:rFonts w:cs="Arial"/>
                <w:i/>
                <w:sz w:val="24"/>
                <w:szCs w:val="20"/>
                <w:lang w:eastAsia="en-AU"/>
              </w:rPr>
              <w:t>fashion, a sport or leisure activity, religion, language, architecture, political/social ideas</w:t>
            </w:r>
            <w:r w:rsidRPr="00643FBE">
              <w:rPr>
                <w:rFonts w:cs="Arial"/>
                <w:sz w:val="24"/>
                <w:szCs w:val="20"/>
                <w:lang w:eastAsia="en-AU"/>
              </w:rPr>
              <w:t>.</w:t>
            </w:r>
          </w:p>
          <w:p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b/>
                <w:sz w:val="24"/>
                <w:szCs w:val="20"/>
                <w:lang w:val="it-IT" w:eastAsia="en-AU"/>
              </w:rPr>
            </w:pPr>
            <w:r w:rsidRPr="005C25EB">
              <w:rPr>
                <w:rFonts w:cs="Arial"/>
                <w:b/>
                <w:sz w:val="24"/>
                <w:szCs w:val="20"/>
                <w:lang w:val="it-IT" w:eastAsia="en-AU"/>
              </w:rPr>
              <w:t xml:space="preserve">Part A 5% – 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>Geograp</w:t>
            </w:r>
            <w:r>
              <w:rPr>
                <w:rFonts w:cs="Arial"/>
                <w:sz w:val="24"/>
                <w:szCs w:val="20"/>
                <w:lang w:val="it-IT" w:eastAsia="en-AU"/>
              </w:rPr>
              <w:t>hical Inquiry Skills (Research notes and inquiry i</w:t>
            </w:r>
            <w:r w:rsidRPr="005C25EB">
              <w:rPr>
                <w:rFonts w:cs="Arial"/>
                <w:sz w:val="24"/>
                <w:szCs w:val="20"/>
                <w:lang w:val="it-IT" w:eastAsia="en-AU"/>
              </w:rPr>
              <w:t>nformation, including addressing inquiry questions)</w:t>
            </w:r>
          </w:p>
          <w:p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b/>
                <w:bCs/>
                <w:sz w:val="24"/>
                <w:szCs w:val="20"/>
                <w:lang w:val="en-US" w:eastAsia="en-AU"/>
              </w:rPr>
            </w:pPr>
            <w:r w:rsidRPr="005C25EB">
              <w:rPr>
                <w:rFonts w:cs="Arial"/>
                <w:b/>
                <w:bCs/>
                <w:sz w:val="24"/>
                <w:szCs w:val="20"/>
                <w:lang w:val="en-US" w:eastAsia="en-AU"/>
              </w:rPr>
              <w:t>Part B 5% –</w:t>
            </w:r>
            <w:r w:rsidRPr="005C25EB">
              <w:rPr>
                <w:rFonts w:cs="Arial"/>
                <w:bCs/>
                <w:sz w:val="24"/>
                <w:szCs w:val="20"/>
                <w:lang w:val="en-US" w:eastAsia="en-AU"/>
              </w:rPr>
              <w:t xml:space="preserve"> Geog</w:t>
            </w:r>
            <w:r>
              <w:rPr>
                <w:rFonts w:cs="Arial"/>
                <w:bCs/>
                <w:sz w:val="24"/>
                <w:szCs w:val="20"/>
                <w:lang w:val="en-US" w:eastAsia="en-AU"/>
              </w:rPr>
              <w:t>raphical Knowledge (Validation in-class – e</w:t>
            </w:r>
            <w:r w:rsidRPr="005C25EB">
              <w:rPr>
                <w:rFonts w:cs="Arial"/>
                <w:bCs/>
                <w:sz w:val="24"/>
                <w:szCs w:val="20"/>
                <w:lang w:val="en-US" w:eastAsia="en-AU"/>
              </w:rPr>
              <w:t xml:space="preserve">xtended responses, </w:t>
            </w:r>
            <w:r>
              <w:rPr>
                <w:rFonts w:cs="Arial"/>
                <w:bCs/>
                <w:sz w:val="24"/>
                <w:szCs w:val="20"/>
                <w:lang w:val="en-US" w:eastAsia="en-AU"/>
              </w:rPr>
              <w:t>based on inquiry on the element of culture chosen. (Timed/Test Conditions).</w:t>
            </w:r>
          </w:p>
        </w:tc>
      </w:tr>
      <w:tr w:rsidR="005512A5" w:rsidRPr="005C25EB" w:rsidTr="00643FBE">
        <w:tblPrEx>
          <w:tblCellMar>
            <w:top w:w="0" w:type="dxa"/>
            <w:bottom w:w="0" w:type="dxa"/>
          </w:tblCellMar>
        </w:tblPrEx>
        <w:trPr>
          <w:trHeight w:val="583"/>
        </w:trPr>
        <w:tc>
          <w:tcPr>
            <w:tcW w:w="667" w:type="pct"/>
            <w:vMerge/>
            <w:vAlign w:val="center"/>
          </w:tcPr>
          <w:p w:rsidR="005512A5" w:rsidRPr="005C25EB" w:rsidRDefault="005512A5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4333" w:type="pct"/>
            <w:gridSpan w:val="3"/>
            <w:shd w:val="clear" w:color="auto" w:fill="A6A6A6" w:themeFill="background1" w:themeFillShade="A6"/>
            <w:vAlign w:val="center"/>
          </w:tcPr>
          <w:p w:rsidR="005512A5" w:rsidRPr="005C25EB" w:rsidRDefault="005512A5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cs="Arial"/>
                <w:b/>
                <w:sz w:val="24"/>
                <w:szCs w:val="20"/>
                <w:lang w:val="it-IT" w:eastAsia="en-AU"/>
              </w:rPr>
            </w:pPr>
            <w:r>
              <w:rPr>
                <w:rFonts w:cs="Arial"/>
                <w:b/>
                <w:sz w:val="24"/>
                <w:szCs w:val="20"/>
                <w:lang w:val="it-IT" w:eastAsia="en-AU"/>
              </w:rPr>
              <w:t>Geographical Inquiry – students plan and conduct investigations, process and translate information and communicate findings following ethical protocals and procedures. Both primary and secondary information sources are used.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 w:val="restart"/>
            <w:vAlign w:val="center"/>
          </w:tcPr>
          <w:p w:rsidR="000C1903" w:rsidRPr="005C25EB" w:rsidRDefault="000C1903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Fieldwork/</w:t>
            </w:r>
          </w:p>
          <w:p w:rsidR="000C1903" w:rsidRPr="005C25EB" w:rsidRDefault="000C1903" w:rsidP="000C1903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sz w:val="24"/>
                <w:szCs w:val="20"/>
                <w:lang w:eastAsia="en-AU"/>
              </w:rPr>
              <w:t>practical skills</w:t>
            </w:r>
          </w:p>
          <w:p w:rsidR="000C1903" w:rsidRPr="005C25EB" w:rsidRDefault="000C1903" w:rsidP="000C1903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</w:rPr>
              <w:t>(20%)</w:t>
            </w:r>
          </w:p>
        </w:tc>
        <w:tc>
          <w:tcPr>
            <w:tcW w:w="606" w:type="pct"/>
            <w:vAlign w:val="center"/>
          </w:tcPr>
          <w:p w:rsidR="000C1903" w:rsidRPr="005C25EB" w:rsidRDefault="003E1725" w:rsidP="000C1903">
            <w:pPr>
              <w:spacing w:after="0" w:line="240" w:lineRule="auto"/>
              <w:jc w:val="center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3</w:t>
            </w:r>
            <w:r w:rsidR="000C1903" w:rsidRPr="005C25EB">
              <w:rPr>
                <w:rFonts w:eastAsia="Times New Roman" w:cs="Arial"/>
                <w:sz w:val="24"/>
                <w:szCs w:val="20"/>
                <w:lang w:val="en-US"/>
              </w:rPr>
              <w:t>.5</w:t>
            </w:r>
            <w:r w:rsidR="000C1903"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vAlign w:val="center"/>
          </w:tcPr>
          <w:p w:rsidR="000C1903" w:rsidRPr="005C25EB" w:rsidRDefault="000C1903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:rsidR="000C1903" w:rsidRPr="005C25EB" w:rsidRDefault="000C1903" w:rsidP="000C1903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1</w:t>
            </w:r>
          </w:p>
          <w:p w:rsidR="000C1903" w:rsidRPr="005C25EB" w:rsidRDefault="000C1903" w:rsidP="000C1903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Week 4</w:t>
            </w:r>
          </w:p>
        </w:tc>
        <w:tc>
          <w:tcPr>
            <w:tcW w:w="2961" w:type="pct"/>
            <w:vAlign w:val="center"/>
          </w:tcPr>
          <w:p w:rsidR="000C1903" w:rsidRPr="005C25EB" w:rsidRDefault="000C1903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eastAsia="en-AU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Task 1: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In-class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test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 xml:space="preserve">based on Geographical skills/mapping skills </w:t>
            </w:r>
            <w:r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and the overview of natural and ecological hazards</w:t>
            </w:r>
            <w:r w:rsidR="000D1DF9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 xml:space="preserve">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0D1DF9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0D1DF9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643FBE" w:rsidRPr="005C25EB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vAlign w:val="center"/>
          </w:tcPr>
          <w:p w:rsidR="00DA186A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5%</w:t>
            </w:r>
          </w:p>
          <w:p w:rsidR="00643FBE" w:rsidRDefault="00643FBE" w:rsidP="00DA186A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(Part A – 2%)</w:t>
            </w:r>
          </w:p>
          <w:p w:rsidR="00643FBE" w:rsidRPr="005C25EB" w:rsidRDefault="00643FBE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(Part B – 3%)</w:t>
            </w:r>
          </w:p>
        </w:tc>
        <w:tc>
          <w:tcPr>
            <w:tcW w:w="76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:rsidR="00DA186A" w:rsidRPr="005C25EB" w:rsidRDefault="00DA186A" w:rsidP="00DA186A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</w:rPr>
              <w:t>Term 1</w:t>
            </w:r>
          </w:p>
          <w:p w:rsidR="00DA186A" w:rsidRPr="005C25EB" w:rsidRDefault="005A33AD" w:rsidP="00DA186A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</w:rPr>
              <w:t>Wednesday 6</w:t>
            </w:r>
            <w:r w:rsidRPr="005A33AD">
              <w:rPr>
                <w:rFonts w:eastAsia="Times New Roman" w:cs="Arial"/>
                <w:bCs/>
                <w:sz w:val="24"/>
                <w:szCs w:val="20"/>
                <w:vertAlign w:val="superscript"/>
              </w:rPr>
              <w:t>th</w:t>
            </w:r>
            <w:r>
              <w:rPr>
                <w:rFonts w:eastAsia="Times New Roman" w:cs="Arial"/>
                <w:bCs/>
                <w:sz w:val="24"/>
                <w:szCs w:val="20"/>
              </w:rPr>
              <w:t xml:space="preserve"> March 2019</w:t>
            </w:r>
          </w:p>
        </w:tc>
        <w:tc>
          <w:tcPr>
            <w:tcW w:w="2961" w:type="pct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3A: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Collecting and interpreting primary information and/or data.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Bushfire Excursion – Perth Hills Discovery Centre</w:t>
            </w:r>
          </w:p>
          <w:p w:rsidR="00DA186A" w:rsidRPr="005C25EB" w:rsidRDefault="00DA186A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sz w:val="24"/>
                <w:szCs w:val="20"/>
                <w:lang w:val="it-IT" w:eastAsia="en-AU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3B: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Fieldwork/practical skills test based on an in-class validation of the fieldwork.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643FBE" w:rsidRPr="005C25EB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1.5%</w:t>
            </w:r>
          </w:p>
        </w:tc>
        <w:tc>
          <w:tcPr>
            <w:tcW w:w="76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Week 3</w:t>
            </w:r>
          </w:p>
        </w:tc>
        <w:tc>
          <w:tcPr>
            <w:tcW w:w="2961" w:type="pct"/>
            <w:vAlign w:val="center"/>
          </w:tcPr>
          <w:p w:rsidR="00DA186A" w:rsidRPr="005C25EB" w:rsidRDefault="00DA186A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b/>
                <w:sz w:val="24"/>
                <w:szCs w:val="20"/>
                <w:lang w:val="it-IT" w:eastAsia="en-AU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6: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In-class test based on Geographical/mapping skills, data analysis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and application of key geographical concepts. B</w:t>
            </w:r>
            <w:proofErr w:type="spellStart"/>
            <w:r w:rsidRPr="005C25EB">
              <w:rPr>
                <w:rFonts w:cs="Arial"/>
                <w:bCs/>
                <w:sz w:val="24"/>
                <w:szCs w:val="20"/>
              </w:rPr>
              <w:t>ased</w:t>
            </w:r>
            <w:proofErr w:type="spellEnd"/>
            <w:r w:rsidRPr="005C25EB">
              <w:rPr>
                <w:rFonts w:cs="Arial"/>
                <w:bCs/>
                <w:sz w:val="24"/>
                <w:szCs w:val="20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>on content from the Overview and</w:t>
            </w:r>
            <w:r w:rsidRPr="005C25EB">
              <w:rPr>
                <w:rFonts w:cs="Arial"/>
                <w:i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Depth Study One and Two.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tabs>
                <w:tab w:val="left" w:pos="1440"/>
                <w:tab w:val="left" w:pos="4140"/>
                <w:tab w:val="left" w:pos="4800"/>
              </w:tabs>
              <w:spacing w:after="0" w:line="240" w:lineRule="auto"/>
              <w:ind w:left="3"/>
              <w:jc w:val="center"/>
              <w:rPr>
                <w:rFonts w:eastAsia="Times New Roman" w:cs="Arial"/>
                <w:sz w:val="24"/>
                <w:szCs w:val="20"/>
                <w:lang w:eastAsia="en-AU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3.5%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Week 8</w:t>
            </w: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:rsidR="00DA186A" w:rsidRPr="005C25EB" w:rsidRDefault="00DA186A" w:rsidP="008D711F">
            <w:pPr>
              <w:spacing w:after="0"/>
              <w:rPr>
                <w:rFonts w:cs="Arial"/>
                <w:sz w:val="24"/>
                <w:szCs w:val="20"/>
              </w:rPr>
            </w:pPr>
            <w:r w:rsidRPr="005C25EB">
              <w:rPr>
                <w:rFonts w:cs="Arial"/>
                <w:b/>
                <w:bCs/>
                <w:sz w:val="24"/>
                <w:szCs w:val="20"/>
                <w:lang w:val="en-US"/>
              </w:rPr>
              <w:t xml:space="preserve">Task 8: </w:t>
            </w:r>
            <w:r w:rsidRPr="005C25EB">
              <w:rPr>
                <w:rFonts w:cs="Arial"/>
                <w:bCs/>
                <w:sz w:val="24"/>
                <w:szCs w:val="20"/>
                <w:lang w:val="en-US"/>
              </w:rPr>
              <w:t>In-class</w:t>
            </w:r>
            <w:r w:rsidRPr="005C25EB">
              <w:rPr>
                <w:rFonts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en-US"/>
              </w:rPr>
              <w:t>test</w:t>
            </w:r>
            <w:r w:rsidRPr="005C25EB">
              <w:rPr>
                <w:rFonts w:cs="Arial"/>
                <w:b/>
                <w:b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en-US"/>
              </w:rPr>
              <w:t xml:space="preserve">based on Geographical skills/mapping skills.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:rsidR="00DA186A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5%</w:t>
            </w:r>
          </w:p>
          <w:p w:rsidR="00643FBE" w:rsidRDefault="00643FBE" w:rsidP="00643FBE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(Part A – 2%)</w:t>
            </w:r>
          </w:p>
          <w:p w:rsidR="00643FBE" w:rsidRPr="005C25EB" w:rsidRDefault="00643FBE" w:rsidP="00643FBE">
            <w:pPr>
              <w:spacing w:after="0" w:line="240" w:lineRule="auto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val="en-US"/>
              </w:rPr>
              <w:t>(Part B – 3%)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3</w:t>
            </w:r>
          </w:p>
          <w:p w:rsidR="00DA186A" w:rsidRPr="005C25EB" w:rsidRDefault="00FB2C7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>
              <w:rPr>
                <w:rFonts w:eastAsia="Times New Roman" w:cs="Arial"/>
                <w:sz w:val="24"/>
                <w:szCs w:val="20"/>
              </w:rPr>
              <w:t>Week 4</w:t>
            </w: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10A: 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Collecting and interpreting primary information and/or data. Tourism Excursion – Optus Stadium</w:t>
            </w:r>
          </w:p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i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>Task 10B: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 Tourism Validation In-class. Fieldwork/practical skills test based on an in-class validation of the fieldwork.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1.5%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3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Week 10</w:t>
            </w: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:rsidR="00DA186A" w:rsidRPr="005C25EB" w:rsidRDefault="00DA186A" w:rsidP="00643FBE">
            <w:pPr>
              <w:tabs>
                <w:tab w:val="left" w:pos="4140"/>
                <w:tab w:val="left" w:pos="4800"/>
              </w:tabs>
              <w:spacing w:after="0" w:line="240" w:lineRule="auto"/>
              <w:ind w:right="71"/>
              <w:rPr>
                <w:rFonts w:eastAsia="Times New Roman" w:cs="Arial"/>
                <w:b/>
                <w:sz w:val="24"/>
                <w:szCs w:val="20"/>
                <w:lang w:val="it-IT" w:eastAsia="en-AU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13: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In-class test based on Geographical/mapping skills, data analysis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>and application of key geographical concepts. B</w:t>
            </w:r>
            <w:proofErr w:type="spellStart"/>
            <w:r w:rsidRPr="005C25EB">
              <w:rPr>
                <w:rFonts w:cs="Arial"/>
                <w:bCs/>
                <w:sz w:val="24"/>
                <w:szCs w:val="20"/>
              </w:rPr>
              <w:t>ased</w:t>
            </w:r>
            <w:proofErr w:type="spellEnd"/>
            <w:r w:rsidRPr="005C25EB">
              <w:rPr>
                <w:rFonts w:cs="Arial"/>
                <w:bCs/>
                <w:sz w:val="24"/>
                <w:szCs w:val="20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>on content from the Overview and</w:t>
            </w:r>
            <w:r w:rsidRPr="005C25EB">
              <w:rPr>
                <w:rFonts w:cs="Arial"/>
                <w:iCs/>
                <w:sz w:val="24"/>
                <w:szCs w:val="20"/>
                <w:lang w:val="en-US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Depth Study One and Two.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667" w:type="pct"/>
            <w:vMerge w:val="restart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lastRenderedPageBreak/>
              <w:t>Short and extended response</w:t>
            </w:r>
          </w:p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(30%)</w:t>
            </w:r>
          </w:p>
        </w:tc>
        <w:tc>
          <w:tcPr>
            <w:tcW w:w="60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8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1</w:t>
            </w:r>
          </w:p>
          <w:p w:rsidR="00DA186A" w:rsidRPr="005C25EB" w:rsidRDefault="00617CDB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eastAsia="en-AU"/>
              </w:rPr>
            </w:pPr>
            <w:r>
              <w:rPr>
                <w:rFonts w:eastAsia="Times New Roman" w:cs="Arial"/>
                <w:bCs/>
                <w:sz w:val="24"/>
                <w:szCs w:val="20"/>
                <w:lang w:eastAsia="en-AU"/>
              </w:rPr>
              <w:t>Week 9</w:t>
            </w:r>
          </w:p>
        </w:tc>
        <w:tc>
          <w:tcPr>
            <w:tcW w:w="2961" w:type="pct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i/>
                <w:sz w:val="24"/>
                <w:szCs w:val="20"/>
                <w:lang w:val="it-IT" w:eastAsia="en-AU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val="it-IT" w:eastAsia="en-AU"/>
              </w:rPr>
              <w:t xml:space="preserve">Task 4: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t xml:space="preserve">Short and extended response in class assessment/test based </w:t>
            </w:r>
            <w:r w:rsidR="00643FBE">
              <w:rPr>
                <w:rFonts w:eastAsia="Times New Roman" w:cs="Arial"/>
                <w:bCs/>
                <w:sz w:val="24"/>
                <w:szCs w:val="20"/>
                <w:lang w:val="it-IT"/>
              </w:rPr>
              <w:t>on content from Depth S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tudy </w:t>
            </w:r>
            <w:r w:rsidR="00643FBE">
              <w:rPr>
                <w:rFonts w:eastAsia="Times New Roman" w:cs="Arial"/>
                <w:bCs/>
                <w:sz w:val="24"/>
                <w:szCs w:val="20"/>
                <w:lang w:val="it-IT"/>
              </w:rPr>
              <w:t>O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ne (Bushfires).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7%</w:t>
            </w:r>
          </w:p>
        </w:tc>
        <w:tc>
          <w:tcPr>
            <w:tcW w:w="76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:rsidR="00DA186A" w:rsidRPr="005C25EB" w:rsidRDefault="008A2967" w:rsidP="00DA186A">
            <w:pPr>
              <w:spacing w:after="0" w:line="240" w:lineRule="auto"/>
              <w:ind w:left="143" w:right="71"/>
              <w:rPr>
                <w:rFonts w:eastAsia="Times New Roman" w:cs="Arial"/>
                <w:sz w:val="24"/>
                <w:szCs w:val="20"/>
              </w:rPr>
            </w:pPr>
            <w:r>
              <w:rPr>
                <w:rFonts w:eastAsia="Times New Roman" w:cs="Arial"/>
                <w:sz w:val="24"/>
                <w:szCs w:val="20"/>
              </w:rPr>
              <w:t>Term 2</w:t>
            </w:r>
          </w:p>
          <w:p w:rsidR="00DA186A" w:rsidRPr="005C25EB" w:rsidRDefault="008A2967" w:rsidP="00DA186A">
            <w:pPr>
              <w:spacing w:after="0" w:line="240" w:lineRule="auto"/>
              <w:ind w:left="143" w:right="71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>
              <w:rPr>
                <w:rFonts w:eastAsia="Times New Roman" w:cs="Arial"/>
                <w:sz w:val="24"/>
                <w:szCs w:val="20"/>
              </w:rPr>
              <w:t>Week 2</w:t>
            </w:r>
          </w:p>
        </w:tc>
        <w:tc>
          <w:tcPr>
            <w:tcW w:w="2961" w:type="pct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5: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t>Short and extended response in class assessment/test based</w:t>
            </w:r>
            <w:r w:rsidRPr="005C25EB">
              <w:rPr>
                <w:rFonts w:eastAsia="Times New Roman" w:cs="Arial"/>
                <w:b/>
                <w:bCs/>
                <w:sz w:val="24"/>
                <w:szCs w:val="20"/>
              </w:rPr>
              <w:t xml:space="preserve"> 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it-IT"/>
              </w:rPr>
              <w:t xml:space="preserve">on an ecological hazard (Malaria).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8%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3</w:t>
            </w:r>
          </w:p>
          <w:p w:rsidR="00DA186A" w:rsidRPr="005C25EB" w:rsidRDefault="00FB2C7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>
              <w:rPr>
                <w:rFonts w:eastAsia="Times New Roman" w:cs="Arial"/>
                <w:sz w:val="24"/>
                <w:szCs w:val="20"/>
              </w:rPr>
              <w:t>Week 5</w:t>
            </w:r>
            <w:bookmarkStart w:id="0" w:name="_GoBack"/>
            <w:bookmarkEnd w:id="0"/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</w:pPr>
            <w:r w:rsidRPr="005C25EB">
              <w:rPr>
                <w:rFonts w:cs="Arial"/>
                <w:b/>
                <w:sz w:val="24"/>
                <w:szCs w:val="20"/>
              </w:rPr>
              <w:t xml:space="preserve">Task 11: </w:t>
            </w:r>
            <w:r w:rsidRPr="005C25EB">
              <w:rPr>
                <w:rFonts w:cs="Arial"/>
                <w:sz w:val="24"/>
                <w:szCs w:val="20"/>
              </w:rPr>
              <w:t xml:space="preserve">Short and extended response test based on content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from overview of 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>International I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>ntegration (globalisation) – Global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 xml:space="preserve"> N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etworks and 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>I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>nterconnections and</w:t>
            </w:r>
            <w:r w:rsidRPr="005C25EB">
              <w:rPr>
                <w:rFonts w:cs="Arial"/>
                <w:sz w:val="24"/>
                <w:szCs w:val="20"/>
              </w:rPr>
              <w:t xml:space="preserve"> Depth Study One (Tourism).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7%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Term 3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Week 9</w:t>
            </w:r>
          </w:p>
        </w:tc>
        <w:tc>
          <w:tcPr>
            <w:tcW w:w="2961" w:type="pct"/>
            <w:shd w:val="clear" w:color="auto" w:fill="E7E6E6" w:themeFill="background2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it-IT"/>
              </w:rPr>
              <w:t xml:space="preserve">Task 12: </w:t>
            </w:r>
            <w:r w:rsidRPr="005C25EB">
              <w:rPr>
                <w:rFonts w:cs="Arial"/>
                <w:bCs/>
                <w:sz w:val="24"/>
                <w:szCs w:val="20"/>
              </w:rPr>
              <w:t>Short and extended response test based</w:t>
            </w:r>
            <w:r w:rsidRPr="005C25EB">
              <w:rPr>
                <w:rFonts w:cs="Arial"/>
                <w:b/>
                <w:bCs/>
                <w:sz w:val="24"/>
                <w:szCs w:val="20"/>
              </w:rPr>
              <w:t xml:space="preserve"> </w:t>
            </w:r>
            <w:r w:rsidRPr="005C25EB">
              <w:rPr>
                <w:rFonts w:cs="Arial"/>
                <w:bCs/>
                <w:sz w:val="24"/>
                <w:szCs w:val="20"/>
                <w:lang w:val="it-IT"/>
              </w:rPr>
              <w:t xml:space="preserve">on </w:t>
            </w:r>
            <w:r w:rsidR="00643FBE">
              <w:rPr>
                <w:rFonts w:cs="Arial"/>
                <w:bCs/>
                <w:sz w:val="24"/>
                <w:szCs w:val="20"/>
                <w:lang w:val="it-IT"/>
              </w:rPr>
              <w:t>Depth Study Two (Music</w:t>
            </w:r>
            <w:r w:rsidRPr="00643FBE">
              <w:rPr>
                <w:rFonts w:cs="Arial"/>
                <w:bCs/>
                <w:sz w:val="24"/>
                <w:szCs w:val="20"/>
                <w:lang w:val="it-IT"/>
              </w:rPr>
              <w:t xml:space="preserve">). 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(Timed/Test C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onditions</w:t>
            </w:r>
            <w:r w:rsidR="00643FBE">
              <w:rPr>
                <w:rFonts w:eastAsia="Times New Roman" w:cs="Arial"/>
                <w:sz w:val="24"/>
                <w:szCs w:val="20"/>
                <w:lang w:val="it-IT" w:eastAsia="en-AU"/>
              </w:rPr>
              <w:t>)</w:t>
            </w:r>
            <w:r w:rsidR="00643FBE" w:rsidRPr="005C25EB">
              <w:rPr>
                <w:rFonts w:eastAsia="Times New Roman" w:cs="Arial"/>
                <w:sz w:val="24"/>
                <w:szCs w:val="20"/>
                <w:lang w:val="it-IT" w:eastAsia="en-AU"/>
              </w:rPr>
              <w:t>.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 w:val="restart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Examination</w:t>
            </w:r>
          </w:p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(30%)</w:t>
            </w:r>
          </w:p>
        </w:tc>
        <w:tc>
          <w:tcPr>
            <w:tcW w:w="60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15</w:t>
            </w:r>
            <w:r w:rsidRPr="005C25EB">
              <w:rPr>
                <w:rFonts w:eastAsia="Times New Roman" w:cs="Arial"/>
                <w:bCs/>
                <w:sz w:val="24"/>
                <w:szCs w:val="20"/>
                <w:lang w:val="en-US"/>
              </w:rPr>
              <w:t>%</w:t>
            </w:r>
          </w:p>
        </w:tc>
        <w:tc>
          <w:tcPr>
            <w:tcW w:w="766" w:type="pct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1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Term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Week 5</w:t>
            </w:r>
          </w:p>
        </w:tc>
        <w:tc>
          <w:tcPr>
            <w:tcW w:w="2961" w:type="pct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Task 7: Semester 1 examination</w:t>
            </w:r>
            <w:r w:rsidRPr="005C25EB">
              <w:rPr>
                <w:rFonts w:eastAsia="Times New Roman" w:cs="Arial"/>
                <w:bCs/>
                <w:i/>
                <w:sz w:val="24"/>
                <w:szCs w:val="20"/>
              </w:rPr>
              <w:t xml:space="preserve"> –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t xml:space="preserve">3.0 hours plus 10 minutes reading time. Same format as for ATAR Year 12.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One: multiple-choice 20 questions, 20%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Two: short response, 7–12 questions, 40%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Three: extended response, 40% of the total examination</w:t>
            </w:r>
          </w:p>
        </w:tc>
      </w:tr>
      <w:tr w:rsidR="005C25EB" w:rsidRPr="005C25EB" w:rsidTr="00643FBE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vMerge/>
            <w:tcBorders>
              <w:bottom w:val="single" w:sz="2" w:space="0" w:color="A8D08D" w:themeColor="accent4" w:themeTint="99"/>
            </w:tcBorders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4"/>
                <w:szCs w:val="20"/>
                <w:lang w:val="en-US"/>
              </w:rPr>
            </w:pPr>
          </w:p>
        </w:tc>
        <w:tc>
          <w:tcPr>
            <w:tcW w:w="606" w:type="pct"/>
            <w:tcBorders>
              <w:bottom w:val="single" w:sz="2" w:space="0" w:color="A8D08D" w:themeColor="accent4" w:themeTint="99"/>
            </w:tcBorders>
            <w:shd w:val="clear" w:color="auto" w:fill="E7E6E6" w:themeFill="background2"/>
            <w:vAlign w:val="center"/>
          </w:tcPr>
          <w:p w:rsidR="00DA186A" w:rsidRPr="008D711F" w:rsidRDefault="00DA186A" w:rsidP="00DA186A">
            <w:pPr>
              <w:spacing w:after="0" w:line="240" w:lineRule="auto"/>
              <w:jc w:val="center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8D711F">
              <w:rPr>
                <w:rFonts w:eastAsia="Times New Roman" w:cs="Arial"/>
                <w:bCs/>
                <w:sz w:val="24"/>
                <w:szCs w:val="20"/>
                <w:lang w:val="en-US"/>
              </w:rPr>
              <w:t>15%</w:t>
            </w:r>
          </w:p>
        </w:tc>
        <w:tc>
          <w:tcPr>
            <w:tcW w:w="766" w:type="pct"/>
            <w:tcBorders>
              <w:bottom w:val="single" w:sz="2" w:space="0" w:color="A8D08D" w:themeColor="accent4" w:themeTint="99"/>
            </w:tcBorders>
            <w:shd w:val="clear" w:color="auto" w:fill="E7E6E6" w:themeFill="background2"/>
            <w:vAlign w:val="center"/>
          </w:tcPr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</w:rPr>
            </w:pPr>
            <w:r w:rsidRPr="005C25EB">
              <w:rPr>
                <w:rFonts w:eastAsia="Times New Roman" w:cs="Arial"/>
                <w:sz w:val="24"/>
                <w:szCs w:val="20"/>
              </w:rPr>
              <w:t>Semester 2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Term 4</w:t>
            </w:r>
          </w:p>
          <w:p w:rsidR="00DA186A" w:rsidRPr="005C25EB" w:rsidRDefault="00DA186A" w:rsidP="00DA186A">
            <w:pPr>
              <w:spacing w:after="0" w:line="240" w:lineRule="auto"/>
              <w:ind w:left="143"/>
              <w:rPr>
                <w:rFonts w:eastAsia="Times New Roman" w:cs="Arial"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sz w:val="24"/>
                <w:szCs w:val="20"/>
                <w:lang w:val="en-US"/>
              </w:rPr>
              <w:t>Week 2</w:t>
            </w:r>
          </w:p>
        </w:tc>
        <w:tc>
          <w:tcPr>
            <w:tcW w:w="2961" w:type="pct"/>
            <w:tcBorders>
              <w:bottom w:val="single" w:sz="2" w:space="0" w:color="A8D08D" w:themeColor="accent4" w:themeTint="99"/>
            </w:tcBorders>
            <w:shd w:val="clear" w:color="auto" w:fill="E7E6E6" w:themeFill="background2"/>
            <w:vAlign w:val="center"/>
          </w:tcPr>
          <w:p w:rsidR="00DA186A" w:rsidRPr="005C25EB" w:rsidRDefault="00DA186A" w:rsidP="00643FBE">
            <w:pPr>
              <w:spacing w:after="0" w:line="240" w:lineRule="auto"/>
              <w:ind w:right="71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 xml:space="preserve">Task 14: Semester 2 examination </w:t>
            </w:r>
            <w:r w:rsidRPr="005C25EB">
              <w:rPr>
                <w:rFonts w:eastAsia="Times New Roman" w:cs="Arial"/>
                <w:bCs/>
                <w:i/>
                <w:sz w:val="24"/>
                <w:szCs w:val="20"/>
              </w:rPr>
              <w:t xml:space="preserve">–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t xml:space="preserve">3.0 hours plus 10 minutes reading time. Same format as for ATAR Year 12. 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One: multiple-choice 20 questions, 20%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Two: short response, 7–12 questions, 40% of the total examination</w:t>
            </w:r>
            <w:r w:rsidRPr="005C25EB">
              <w:rPr>
                <w:rFonts w:eastAsia="Times New Roman" w:cs="Arial"/>
                <w:bCs/>
                <w:sz w:val="24"/>
                <w:szCs w:val="20"/>
              </w:rPr>
              <w:br/>
              <w:t>Section Three: extended response, 40% of the total examination</w:t>
            </w:r>
          </w:p>
        </w:tc>
      </w:tr>
      <w:tr w:rsidR="005C25EB" w:rsidRPr="005C25EB" w:rsidTr="005C25EB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67" w:type="pct"/>
            <w:tcBorders>
              <w:righ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:rsidR="00DA186A" w:rsidRPr="005C25EB" w:rsidRDefault="00DA186A" w:rsidP="00DA186A">
            <w:pPr>
              <w:spacing w:before="60" w:after="60" w:line="240" w:lineRule="auto"/>
              <w:ind w:left="3"/>
              <w:jc w:val="center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  <w:t>Total</w:t>
            </w:r>
          </w:p>
        </w:tc>
        <w:tc>
          <w:tcPr>
            <w:tcW w:w="60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:rsidR="00DA186A" w:rsidRPr="005C25EB" w:rsidRDefault="00DA186A" w:rsidP="00DA186A">
            <w:pPr>
              <w:spacing w:before="60" w:after="60" w:line="240" w:lineRule="auto"/>
              <w:jc w:val="center"/>
              <w:rPr>
                <w:rFonts w:eastAsia="Times New Roman" w:cs="Arial"/>
                <w:b/>
                <w:sz w:val="24"/>
                <w:szCs w:val="20"/>
                <w:lang w:val="en-US"/>
              </w:rPr>
            </w:pPr>
            <w:r w:rsidRPr="005C25EB">
              <w:rPr>
                <w:rFonts w:eastAsia="Times New Roman" w:cs="Arial"/>
                <w:b/>
                <w:sz w:val="24"/>
                <w:szCs w:val="20"/>
                <w:lang w:val="en-US"/>
              </w:rPr>
              <w:t>100%</w:t>
            </w:r>
          </w:p>
        </w:tc>
        <w:tc>
          <w:tcPr>
            <w:tcW w:w="766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:rsidR="00DA186A" w:rsidRPr="005C25EB" w:rsidRDefault="00DA186A" w:rsidP="00DA186A">
            <w:pPr>
              <w:spacing w:before="60" w:after="60" w:line="240" w:lineRule="auto"/>
              <w:ind w:left="93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  <w:tc>
          <w:tcPr>
            <w:tcW w:w="2961" w:type="pct"/>
            <w:tcBorders>
              <w:left w:val="single" w:sz="2" w:space="0" w:color="FFFFFF" w:themeColor="background1"/>
            </w:tcBorders>
            <w:shd w:val="clear" w:color="auto" w:fill="C5E0B3" w:themeFill="accent4" w:themeFillTint="66"/>
            <w:vAlign w:val="center"/>
          </w:tcPr>
          <w:p w:rsidR="00DA186A" w:rsidRPr="005C25EB" w:rsidRDefault="00DA186A" w:rsidP="00DA186A">
            <w:pPr>
              <w:spacing w:before="60" w:after="60" w:line="240" w:lineRule="auto"/>
              <w:ind w:left="93" w:right="71"/>
              <w:rPr>
                <w:rFonts w:eastAsia="Times New Roman" w:cs="Arial"/>
                <w:b/>
                <w:bCs/>
                <w:sz w:val="24"/>
                <w:szCs w:val="20"/>
                <w:lang w:val="en-US"/>
              </w:rPr>
            </w:pPr>
          </w:p>
        </w:tc>
      </w:tr>
    </w:tbl>
    <w:p w:rsidR="004D008B" w:rsidRDefault="004D008B"/>
    <w:sectPr w:rsidR="004D008B" w:rsidSect="005C25EB">
      <w:footerReference w:type="default" r:id="rId7"/>
      <w:pgSz w:w="11906" w:h="16838"/>
      <w:pgMar w:top="720" w:right="720" w:bottom="720" w:left="72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02A" w:rsidRDefault="00D0102A" w:rsidP="00D0102A">
      <w:pPr>
        <w:spacing w:after="0" w:line="240" w:lineRule="auto"/>
      </w:pPr>
      <w:r>
        <w:separator/>
      </w:r>
    </w:p>
  </w:endnote>
  <w:endnote w:type="continuationSeparator" w:id="0">
    <w:p w:rsidR="00D0102A" w:rsidRDefault="00D0102A" w:rsidP="00D01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02A" w:rsidRPr="00BF3832" w:rsidRDefault="00D0102A" w:rsidP="00D0102A">
    <w:pPr>
      <w:pStyle w:val="Footer"/>
      <w:pBdr>
        <w:top w:val="single" w:sz="8" w:space="4" w:color="538135" w:themeColor="accent3" w:themeShade="BF"/>
      </w:pBdr>
      <w:tabs>
        <w:tab w:val="clear" w:pos="4513"/>
        <w:tab w:val="clear" w:pos="9026"/>
      </w:tabs>
      <w:ind w:left="-284" w:right="-359"/>
      <w:rPr>
        <w:rFonts w:ascii="Franklin Gothic Book" w:hAnsi="Franklin Gothic Book"/>
        <w:sz w:val="18"/>
      </w:rPr>
    </w:pPr>
    <w:r w:rsidRPr="00BF3832">
      <w:rPr>
        <w:rFonts w:ascii="Franklin Gothic Book" w:hAnsi="Franklin Gothic Book"/>
        <w:noProof/>
        <w:sz w:val="18"/>
        <w:szCs w:val="18"/>
      </w:rPr>
      <w:t>Acknowledgement to SCSA – School Curriculum and Standards Authority</w:t>
    </w:r>
    <w:r w:rsidR="00643FBE">
      <w:rPr>
        <w:rFonts w:ascii="Franklin Gothic Book" w:hAnsi="Franklin Gothic Book"/>
        <w:noProof/>
        <w:sz w:val="18"/>
        <w:szCs w:val="18"/>
      </w:rPr>
      <w:tab/>
    </w:r>
    <w:r w:rsidR="00643FBE">
      <w:rPr>
        <w:rFonts w:ascii="Franklin Gothic Book" w:hAnsi="Franklin Gothic Book"/>
        <w:noProof/>
        <w:sz w:val="18"/>
        <w:szCs w:val="18"/>
      </w:rPr>
      <w:tab/>
      <w:t xml:space="preserve">            </w:t>
    </w:r>
    <w:r w:rsidRPr="00BF3832">
      <w:rPr>
        <w:rFonts w:ascii="Franklin Gothic Book" w:hAnsi="Franklin Gothic Book"/>
        <w:noProof/>
        <w:sz w:val="18"/>
        <w:szCs w:val="18"/>
      </w:rPr>
      <w:t xml:space="preserve"> Assessment Outline| Geography</w:t>
    </w:r>
    <w:r w:rsidRPr="00BF3832">
      <w:rPr>
        <w:rFonts w:ascii="Franklin Gothic Book" w:hAnsi="Franklin Gothic Book"/>
        <w:sz w:val="18"/>
        <w:szCs w:val="18"/>
      </w:rPr>
      <w:t xml:space="preserve"> </w:t>
    </w:r>
    <w:r w:rsidRPr="00BF3832">
      <w:rPr>
        <w:rFonts w:ascii="Franklin Gothic Book" w:hAnsi="Franklin Gothic Book"/>
        <w:noProof/>
        <w:sz w:val="18"/>
        <w:szCs w:val="18"/>
      </w:rPr>
      <w:t xml:space="preserve">| </w:t>
    </w:r>
    <w:r>
      <w:rPr>
        <w:rFonts w:ascii="Franklin Gothic Book" w:hAnsi="Franklin Gothic Book"/>
        <w:noProof/>
        <w:sz w:val="18"/>
        <w:szCs w:val="18"/>
      </w:rPr>
      <w:t>ATAR Year 11</w:t>
    </w:r>
  </w:p>
  <w:p w:rsidR="00D0102A" w:rsidRPr="00D0102A" w:rsidRDefault="00D0102A" w:rsidP="00D01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02A" w:rsidRDefault="00D0102A" w:rsidP="00D0102A">
      <w:pPr>
        <w:spacing w:after="0" w:line="240" w:lineRule="auto"/>
      </w:pPr>
      <w:r>
        <w:separator/>
      </w:r>
    </w:p>
  </w:footnote>
  <w:footnote w:type="continuationSeparator" w:id="0">
    <w:p w:rsidR="00D0102A" w:rsidRDefault="00D0102A" w:rsidP="00D010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08B"/>
    <w:rsid w:val="00084600"/>
    <w:rsid w:val="000C1903"/>
    <w:rsid w:val="000D1DF9"/>
    <w:rsid w:val="00106937"/>
    <w:rsid w:val="001117A8"/>
    <w:rsid w:val="00195959"/>
    <w:rsid w:val="003B356C"/>
    <w:rsid w:val="003E1725"/>
    <w:rsid w:val="0042564D"/>
    <w:rsid w:val="004D008B"/>
    <w:rsid w:val="005512A5"/>
    <w:rsid w:val="005A33AD"/>
    <w:rsid w:val="005C25EB"/>
    <w:rsid w:val="00617CDB"/>
    <w:rsid w:val="00643FBE"/>
    <w:rsid w:val="006E00E1"/>
    <w:rsid w:val="00751ED8"/>
    <w:rsid w:val="008A2967"/>
    <w:rsid w:val="008C3EFD"/>
    <w:rsid w:val="008D711F"/>
    <w:rsid w:val="008E4235"/>
    <w:rsid w:val="00AD1DA4"/>
    <w:rsid w:val="00AF604F"/>
    <w:rsid w:val="00B240F4"/>
    <w:rsid w:val="00D0102A"/>
    <w:rsid w:val="00DA186A"/>
    <w:rsid w:val="00FB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7E0F9CA"/>
  <w15:chartTrackingRefBased/>
  <w15:docId w15:val="{0C0FFFB6-A17B-432C-9047-131548C9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64D"/>
    <w:pPr>
      <w:spacing w:after="80" w:line="276" w:lineRule="auto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4D008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4D008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2564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D01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02A"/>
  </w:style>
  <w:style w:type="paragraph" w:styleId="Footer">
    <w:name w:val="footer"/>
    <w:basedOn w:val="Normal"/>
    <w:link w:val="FooterChar"/>
    <w:uiPriority w:val="99"/>
    <w:unhideWhenUsed/>
    <w:rsid w:val="00D01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02A"/>
  </w:style>
  <w:style w:type="paragraph" w:styleId="BalloonText">
    <w:name w:val="Balloon Text"/>
    <w:basedOn w:val="Normal"/>
    <w:link w:val="BalloonTextChar"/>
    <w:uiPriority w:val="99"/>
    <w:semiHidden/>
    <w:unhideWhenUsed/>
    <w:rsid w:val="005A3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0AD47"/>
      </a:accent1>
      <a:accent2>
        <a:srgbClr val="70AD47"/>
      </a:accent2>
      <a:accent3>
        <a:srgbClr val="70AD47"/>
      </a:accent3>
      <a:accent4>
        <a:srgbClr val="70AD47"/>
      </a:accent4>
      <a:accent5>
        <a:srgbClr val="70AD47"/>
      </a:accent5>
      <a:accent6>
        <a:srgbClr val="70AD47"/>
      </a:accent6>
      <a:hlink>
        <a:srgbClr val="70AD47"/>
      </a:hlink>
      <a:folHlink>
        <a:srgbClr val="70AD4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41F376CC</Template>
  <TotalTime>2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4</cp:revision>
  <cp:lastPrinted>2019-02-06T02:50:00Z</cp:lastPrinted>
  <dcterms:created xsi:type="dcterms:W3CDTF">2019-02-06T02:50:00Z</dcterms:created>
  <dcterms:modified xsi:type="dcterms:W3CDTF">2019-08-08T08:51:00Z</dcterms:modified>
</cp:coreProperties>
</file>