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7EF" w:rsidRDefault="00560264" w:rsidP="00AD629E">
      <w:pPr>
        <w:spacing w:after="0"/>
        <w:jc w:val="right"/>
        <w:rPr>
          <w:b/>
          <w:sz w:val="40"/>
          <w:szCs w:val="40"/>
        </w:rPr>
      </w:pPr>
      <w:r w:rsidRPr="00560264">
        <w:rPr>
          <w:rFonts w:ascii="Arial" w:hAnsi="Arial" w:cs="Arial"/>
          <w:b/>
          <w:bCs/>
          <w:noProof/>
          <w:sz w:val="40"/>
          <w:szCs w:val="40"/>
          <w:lang w:eastAsia="en-AU"/>
        </w:rPr>
        <w:drawing>
          <wp:anchor distT="36576" distB="36576" distL="36576" distR="36576" simplePos="0" relativeHeight="251659264" behindDoc="1" locked="0" layoutInCell="1" allowOverlap="1" wp14:anchorId="52C99D4D" wp14:editId="1BA4622D">
            <wp:simplePos x="0" y="0"/>
            <wp:positionH relativeFrom="column">
              <wp:posOffset>94615</wp:posOffset>
            </wp:positionH>
            <wp:positionV relativeFrom="paragraph">
              <wp:posOffset>0</wp:posOffset>
            </wp:positionV>
            <wp:extent cx="1532255" cy="1578610"/>
            <wp:effectExtent l="0" t="0" r="0" b="2540"/>
            <wp:wrapTight wrapText="bothSides">
              <wp:wrapPolygon edited="0">
                <wp:start x="0" y="0"/>
                <wp:lineTo x="0" y="21374"/>
                <wp:lineTo x="21215" y="21374"/>
                <wp:lineTo x="21215"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2255" cy="157861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560264">
        <w:rPr>
          <w:b/>
          <w:sz w:val="40"/>
          <w:szCs w:val="40"/>
        </w:rPr>
        <w:t>Geography</w:t>
      </w:r>
      <w:r w:rsidR="00E64723">
        <w:rPr>
          <w:b/>
          <w:sz w:val="40"/>
          <w:szCs w:val="40"/>
        </w:rPr>
        <w:t xml:space="preserve"> (AEGEO)</w:t>
      </w:r>
      <w:r w:rsidRPr="00560264">
        <w:rPr>
          <w:b/>
          <w:sz w:val="40"/>
          <w:szCs w:val="40"/>
        </w:rPr>
        <w:t xml:space="preserve"> – ATAR Year 11 2019</w:t>
      </w:r>
    </w:p>
    <w:p w:rsidR="00E64723" w:rsidRPr="00560264" w:rsidRDefault="00E64723" w:rsidP="00AD629E">
      <w:pPr>
        <w:spacing w:after="0"/>
        <w:jc w:val="right"/>
        <w:rPr>
          <w:b/>
          <w:sz w:val="40"/>
          <w:szCs w:val="40"/>
        </w:rPr>
      </w:pPr>
      <w:r>
        <w:rPr>
          <w:b/>
          <w:sz w:val="40"/>
          <w:szCs w:val="40"/>
        </w:rPr>
        <w:t>Course Outline</w:t>
      </w:r>
    </w:p>
    <w:p w:rsidR="00560264" w:rsidRPr="00560264" w:rsidRDefault="00560264" w:rsidP="00AD629E">
      <w:pPr>
        <w:spacing w:after="0"/>
        <w:jc w:val="right"/>
        <w:rPr>
          <w:sz w:val="40"/>
          <w:szCs w:val="40"/>
        </w:rPr>
      </w:pPr>
      <w:r w:rsidRPr="00560264">
        <w:rPr>
          <w:sz w:val="40"/>
          <w:szCs w:val="40"/>
        </w:rPr>
        <w:t>Semester One</w:t>
      </w:r>
      <w:r w:rsidR="006549DE">
        <w:rPr>
          <w:sz w:val="40"/>
          <w:szCs w:val="40"/>
        </w:rPr>
        <w:t xml:space="preserve"> and Two</w:t>
      </w:r>
    </w:p>
    <w:p w:rsidR="00560264" w:rsidRDefault="00560264" w:rsidP="00AD629E">
      <w:pPr>
        <w:spacing w:after="0"/>
        <w:jc w:val="right"/>
        <w:rPr>
          <w:sz w:val="40"/>
          <w:szCs w:val="40"/>
        </w:rPr>
      </w:pPr>
      <w:r w:rsidRPr="00560264">
        <w:rPr>
          <w:sz w:val="40"/>
          <w:szCs w:val="40"/>
        </w:rPr>
        <w:t>Unit 1 – Natural and Ecological Hazards</w:t>
      </w:r>
    </w:p>
    <w:p w:rsidR="006549DE" w:rsidRPr="00E64723" w:rsidRDefault="006549DE" w:rsidP="00AD629E">
      <w:pPr>
        <w:spacing w:after="0"/>
        <w:jc w:val="right"/>
        <w:rPr>
          <w:sz w:val="20"/>
          <w:szCs w:val="40"/>
        </w:rPr>
      </w:pPr>
      <w:r>
        <w:rPr>
          <w:sz w:val="40"/>
          <w:szCs w:val="40"/>
        </w:rPr>
        <w:t xml:space="preserve">Unit 2 </w:t>
      </w:r>
      <w:r w:rsidR="00E64723">
        <w:rPr>
          <w:sz w:val="40"/>
          <w:szCs w:val="40"/>
        </w:rPr>
        <w:t>–</w:t>
      </w:r>
      <w:r>
        <w:rPr>
          <w:sz w:val="40"/>
          <w:szCs w:val="40"/>
        </w:rPr>
        <w:t xml:space="preserve"> </w:t>
      </w:r>
      <w:r w:rsidR="00E64723">
        <w:rPr>
          <w:sz w:val="40"/>
          <w:szCs w:val="40"/>
        </w:rPr>
        <w:t xml:space="preserve">Global Networks and Interconnections </w:t>
      </w:r>
    </w:p>
    <w:tbl>
      <w:tblPr>
        <w:tblStyle w:val="TableGrid"/>
        <w:tblW w:w="15388" w:type="dxa"/>
        <w:tblLook w:val="04A0" w:firstRow="1" w:lastRow="0" w:firstColumn="1" w:lastColumn="0" w:noHBand="0" w:noVBand="1"/>
      </w:tblPr>
      <w:tblGrid>
        <w:gridCol w:w="858"/>
        <w:gridCol w:w="1056"/>
        <w:gridCol w:w="9112"/>
        <w:gridCol w:w="1870"/>
        <w:gridCol w:w="2492"/>
      </w:tblGrid>
      <w:tr w:rsidR="006470E7" w:rsidRPr="00015F1C" w:rsidTr="00AD629E">
        <w:trPr>
          <w:trHeight w:val="586"/>
          <w:tblHeader/>
        </w:trPr>
        <w:tc>
          <w:tcPr>
            <w:tcW w:w="862" w:type="dxa"/>
            <w:shd w:val="clear" w:color="auto" w:fill="70AD47" w:themeFill="accent6"/>
            <w:vAlign w:val="center"/>
          </w:tcPr>
          <w:p w:rsidR="006470E7" w:rsidRPr="00015F1C" w:rsidRDefault="006470E7" w:rsidP="00015F1C">
            <w:pPr>
              <w:jc w:val="center"/>
              <w:rPr>
                <w:b/>
                <w:color w:val="FFFFFF" w:themeColor="background1"/>
                <w:sz w:val="24"/>
                <w:szCs w:val="24"/>
              </w:rPr>
            </w:pPr>
            <w:r w:rsidRPr="00015F1C">
              <w:rPr>
                <w:b/>
                <w:color w:val="FFFFFF" w:themeColor="background1"/>
                <w:sz w:val="24"/>
                <w:szCs w:val="24"/>
              </w:rPr>
              <w:t>Term</w:t>
            </w:r>
          </w:p>
        </w:tc>
        <w:tc>
          <w:tcPr>
            <w:tcW w:w="868" w:type="dxa"/>
            <w:shd w:val="clear" w:color="auto" w:fill="70AD47" w:themeFill="accent6"/>
            <w:vAlign w:val="center"/>
          </w:tcPr>
          <w:p w:rsidR="006470E7" w:rsidRPr="00015F1C" w:rsidRDefault="006470E7" w:rsidP="00015F1C">
            <w:pPr>
              <w:jc w:val="center"/>
              <w:rPr>
                <w:b/>
                <w:color w:val="FFFFFF" w:themeColor="background1"/>
                <w:sz w:val="24"/>
                <w:szCs w:val="24"/>
              </w:rPr>
            </w:pPr>
            <w:r w:rsidRPr="00015F1C">
              <w:rPr>
                <w:b/>
                <w:color w:val="FFFFFF" w:themeColor="background1"/>
                <w:sz w:val="24"/>
                <w:szCs w:val="24"/>
              </w:rPr>
              <w:t>Week</w:t>
            </w:r>
          </w:p>
        </w:tc>
        <w:tc>
          <w:tcPr>
            <w:tcW w:w="9295" w:type="dxa"/>
            <w:shd w:val="clear" w:color="auto" w:fill="70AD47" w:themeFill="accent6"/>
            <w:vAlign w:val="center"/>
          </w:tcPr>
          <w:p w:rsidR="006470E7" w:rsidRPr="00015F1C" w:rsidRDefault="006470E7" w:rsidP="00015F1C">
            <w:pPr>
              <w:jc w:val="center"/>
              <w:rPr>
                <w:b/>
                <w:color w:val="FFFFFF" w:themeColor="background1"/>
                <w:sz w:val="24"/>
                <w:szCs w:val="24"/>
              </w:rPr>
            </w:pPr>
            <w:r w:rsidRPr="00015F1C">
              <w:rPr>
                <w:b/>
                <w:color w:val="FFFFFF" w:themeColor="background1"/>
                <w:sz w:val="24"/>
                <w:szCs w:val="24"/>
              </w:rPr>
              <w:t>Key Teaching Points</w:t>
            </w:r>
          </w:p>
        </w:tc>
        <w:tc>
          <w:tcPr>
            <w:tcW w:w="1870" w:type="dxa"/>
            <w:shd w:val="clear" w:color="auto" w:fill="70AD47" w:themeFill="accent6"/>
            <w:vAlign w:val="center"/>
          </w:tcPr>
          <w:p w:rsidR="006470E7" w:rsidRPr="00015F1C" w:rsidRDefault="006470E7" w:rsidP="00015F1C">
            <w:pPr>
              <w:jc w:val="center"/>
              <w:rPr>
                <w:b/>
                <w:color w:val="FFFFFF" w:themeColor="background1"/>
                <w:sz w:val="24"/>
                <w:szCs w:val="24"/>
              </w:rPr>
            </w:pPr>
            <w:r w:rsidRPr="00015F1C">
              <w:rPr>
                <w:b/>
                <w:color w:val="FFFFFF" w:themeColor="background1"/>
                <w:sz w:val="24"/>
                <w:szCs w:val="24"/>
              </w:rPr>
              <w:t>Key Texts</w:t>
            </w:r>
          </w:p>
        </w:tc>
        <w:tc>
          <w:tcPr>
            <w:tcW w:w="2493" w:type="dxa"/>
            <w:shd w:val="clear" w:color="auto" w:fill="70AD47" w:themeFill="accent6"/>
            <w:vAlign w:val="center"/>
          </w:tcPr>
          <w:p w:rsidR="006470E7" w:rsidRPr="00015F1C" w:rsidRDefault="006470E7" w:rsidP="00015F1C">
            <w:pPr>
              <w:jc w:val="center"/>
              <w:rPr>
                <w:b/>
                <w:color w:val="FFFFFF" w:themeColor="background1"/>
                <w:sz w:val="24"/>
                <w:szCs w:val="24"/>
              </w:rPr>
            </w:pPr>
            <w:r w:rsidRPr="00015F1C">
              <w:rPr>
                <w:b/>
                <w:color w:val="FFFFFF" w:themeColor="background1"/>
                <w:sz w:val="24"/>
                <w:szCs w:val="24"/>
              </w:rPr>
              <w:t>Assessment Tasks</w:t>
            </w:r>
          </w:p>
        </w:tc>
        <w:bookmarkStart w:id="0" w:name="_GoBack"/>
        <w:bookmarkEnd w:id="0"/>
      </w:tr>
      <w:tr w:rsidR="006470E7" w:rsidRPr="00015F1C" w:rsidTr="00AD629E">
        <w:trPr>
          <w:trHeight w:val="6347"/>
        </w:trPr>
        <w:tc>
          <w:tcPr>
            <w:tcW w:w="862" w:type="dxa"/>
            <w:shd w:val="clear" w:color="auto" w:fill="C5E0B3" w:themeFill="accent6" w:themeFillTint="66"/>
            <w:vAlign w:val="center"/>
          </w:tcPr>
          <w:p w:rsidR="006470E7" w:rsidRPr="00015F1C" w:rsidRDefault="006470E7" w:rsidP="006470E7">
            <w:pPr>
              <w:jc w:val="center"/>
              <w:rPr>
                <w:rFonts w:cstheme="minorHAnsi"/>
                <w:b/>
                <w:sz w:val="24"/>
                <w:szCs w:val="24"/>
              </w:rPr>
            </w:pPr>
            <w:r w:rsidRPr="00015F1C">
              <w:rPr>
                <w:rFonts w:cstheme="minorHAnsi"/>
                <w:b/>
                <w:sz w:val="24"/>
                <w:szCs w:val="24"/>
              </w:rPr>
              <w:t>1</w:t>
            </w:r>
          </w:p>
        </w:tc>
        <w:tc>
          <w:tcPr>
            <w:tcW w:w="868" w:type="dxa"/>
            <w:vAlign w:val="center"/>
          </w:tcPr>
          <w:p w:rsidR="006470E7" w:rsidRPr="00015F1C" w:rsidRDefault="006470E7" w:rsidP="00560264">
            <w:pPr>
              <w:jc w:val="center"/>
              <w:rPr>
                <w:rFonts w:cstheme="minorHAnsi"/>
                <w:sz w:val="24"/>
                <w:szCs w:val="24"/>
              </w:rPr>
            </w:pPr>
            <w:r w:rsidRPr="00015F1C">
              <w:rPr>
                <w:rFonts w:cstheme="minorHAnsi"/>
                <w:sz w:val="24"/>
                <w:szCs w:val="24"/>
              </w:rPr>
              <w:t>1 – 3</w:t>
            </w:r>
          </w:p>
          <w:p w:rsidR="006470E7" w:rsidRPr="00015F1C" w:rsidRDefault="006470E7" w:rsidP="00560264">
            <w:pPr>
              <w:jc w:val="center"/>
              <w:rPr>
                <w:sz w:val="24"/>
                <w:szCs w:val="24"/>
              </w:rPr>
            </w:pPr>
          </w:p>
        </w:tc>
        <w:tc>
          <w:tcPr>
            <w:tcW w:w="9295" w:type="dxa"/>
          </w:tcPr>
          <w:p w:rsidR="006470E7" w:rsidRPr="00015F1C" w:rsidRDefault="006470E7" w:rsidP="00560264">
            <w:pPr>
              <w:spacing w:line="235" w:lineRule="auto"/>
              <w:rPr>
                <w:rFonts w:cstheme="minorHAnsi"/>
                <w:b/>
                <w:sz w:val="24"/>
                <w:szCs w:val="24"/>
              </w:rPr>
            </w:pPr>
            <w:r w:rsidRPr="00015F1C">
              <w:rPr>
                <w:rFonts w:cstheme="minorHAnsi"/>
                <w:b/>
                <w:sz w:val="24"/>
                <w:szCs w:val="24"/>
              </w:rPr>
              <w:t xml:space="preserve">* Distribute syllabus and </w:t>
            </w:r>
            <w:r w:rsidR="00994009">
              <w:rPr>
                <w:rFonts w:cstheme="minorHAnsi"/>
                <w:b/>
                <w:sz w:val="24"/>
                <w:szCs w:val="24"/>
              </w:rPr>
              <w:t>Unit 1 and 2 A</w:t>
            </w:r>
            <w:r w:rsidRPr="00015F1C">
              <w:rPr>
                <w:rFonts w:cstheme="minorHAnsi"/>
                <w:b/>
                <w:sz w:val="24"/>
                <w:szCs w:val="24"/>
              </w:rPr>
              <w:t xml:space="preserve">ssessment </w:t>
            </w:r>
            <w:r w:rsidR="00994009">
              <w:rPr>
                <w:rFonts w:cstheme="minorHAnsi"/>
                <w:b/>
                <w:sz w:val="24"/>
                <w:szCs w:val="24"/>
              </w:rPr>
              <w:t>O</w:t>
            </w:r>
            <w:r w:rsidRPr="00015F1C">
              <w:rPr>
                <w:rFonts w:cstheme="minorHAnsi"/>
                <w:b/>
                <w:sz w:val="24"/>
                <w:szCs w:val="24"/>
              </w:rPr>
              <w:t>utline</w:t>
            </w:r>
            <w:r w:rsidR="00AD629E">
              <w:rPr>
                <w:rFonts w:cstheme="minorHAnsi"/>
                <w:b/>
                <w:sz w:val="24"/>
                <w:szCs w:val="24"/>
              </w:rPr>
              <w:t>, course outline</w:t>
            </w:r>
            <w:r w:rsidRPr="00015F1C">
              <w:rPr>
                <w:rFonts w:cstheme="minorHAnsi"/>
                <w:b/>
                <w:sz w:val="24"/>
                <w:szCs w:val="24"/>
              </w:rPr>
              <w:t>, go through as a class</w:t>
            </w:r>
          </w:p>
          <w:p w:rsidR="006470E7" w:rsidRPr="00015F1C" w:rsidRDefault="006470E7" w:rsidP="00560264">
            <w:pPr>
              <w:spacing w:line="235" w:lineRule="auto"/>
              <w:rPr>
                <w:rFonts w:cstheme="minorHAnsi"/>
                <w:b/>
                <w:sz w:val="24"/>
                <w:szCs w:val="24"/>
              </w:rPr>
            </w:pPr>
            <w:r w:rsidRPr="00015F1C">
              <w:rPr>
                <w:rFonts w:cstheme="minorHAnsi"/>
                <w:b/>
                <w:sz w:val="24"/>
                <w:szCs w:val="24"/>
              </w:rPr>
              <w:t>* Introduce Unit 1 and discuss key topics and focus of the unit.</w:t>
            </w:r>
          </w:p>
          <w:p w:rsidR="006470E7" w:rsidRPr="00015F1C" w:rsidRDefault="006470E7" w:rsidP="00560264">
            <w:pPr>
              <w:spacing w:line="235" w:lineRule="auto"/>
              <w:rPr>
                <w:rFonts w:cstheme="minorHAnsi"/>
                <w:b/>
                <w:sz w:val="24"/>
                <w:szCs w:val="24"/>
              </w:rPr>
            </w:pPr>
            <w:r w:rsidRPr="00015F1C">
              <w:rPr>
                <w:rFonts w:cstheme="minorHAnsi"/>
                <w:b/>
                <w:sz w:val="24"/>
                <w:szCs w:val="24"/>
              </w:rPr>
              <w:t xml:space="preserve">* Discuss the mapping skills as per the syllabus. Use Syllabus as a checklist. </w:t>
            </w:r>
          </w:p>
          <w:p w:rsidR="006470E7" w:rsidRPr="00015F1C" w:rsidRDefault="006470E7" w:rsidP="00F22136">
            <w:pPr>
              <w:spacing w:line="235" w:lineRule="auto"/>
              <w:jc w:val="center"/>
              <w:rPr>
                <w:rFonts w:cstheme="minorHAnsi"/>
                <w:b/>
                <w:sz w:val="24"/>
                <w:szCs w:val="24"/>
                <w:u w:val="single"/>
              </w:rPr>
            </w:pPr>
            <w:r w:rsidRPr="00015F1C">
              <w:rPr>
                <w:rFonts w:cstheme="minorHAnsi"/>
                <w:b/>
                <w:sz w:val="24"/>
                <w:szCs w:val="24"/>
                <w:u w:val="single"/>
              </w:rPr>
              <w:t>Geographical skills</w:t>
            </w:r>
          </w:p>
          <w:p w:rsidR="006470E7" w:rsidRPr="00015F1C" w:rsidRDefault="006470E7" w:rsidP="00560264">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Mapping skills (pages 9-13 of the Syllabus) – identify and interpret a variety of topographic maps at different scales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Review BOLTSS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Interpret marginal information on maps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Grid coordinates - alphanumeric grid references, four figure area references and six-figure grid references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Identify Latitude and Longitude</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Compass directions (16 points) and bearings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Scale: convert scale from one format to another (line scale, ratio, fraction and written statement)</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Calculate time, speed, distance and area</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Interpret relief on a map using contours and height information (spot heights)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Calculate Gradient</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Interpret, construct and annotate cross sections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Identify and interpret natural and cultural features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Describe site and situation</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Identify different relief features, vegetation cover and hydrological features</w:t>
            </w:r>
          </w:p>
          <w:p w:rsidR="006470E7" w:rsidRPr="00015F1C" w:rsidRDefault="006470E7" w:rsidP="00D81826">
            <w:pPr>
              <w:pStyle w:val="ListParagraph"/>
              <w:numPr>
                <w:ilvl w:val="0"/>
                <w:numId w:val="3"/>
              </w:numPr>
              <w:spacing w:line="235" w:lineRule="auto"/>
              <w:rPr>
                <w:rFonts w:asciiTheme="minorHAnsi" w:hAnsiTheme="minorHAnsi" w:cstheme="minorHAnsi"/>
              </w:rPr>
            </w:pPr>
            <w:r w:rsidRPr="00015F1C">
              <w:rPr>
                <w:rFonts w:asciiTheme="minorHAnsi" w:hAnsiTheme="minorHAnsi" w:cstheme="minorHAnsi"/>
              </w:rPr>
              <w:t>Identify, describe and interpret spatial patterns and relationships</w:t>
            </w:r>
          </w:p>
          <w:p w:rsidR="006470E7" w:rsidRPr="00015F1C" w:rsidRDefault="006470E7" w:rsidP="00F22136">
            <w:pPr>
              <w:spacing w:line="235" w:lineRule="auto"/>
              <w:rPr>
                <w:rFonts w:cstheme="minorHAnsi"/>
                <w:b/>
                <w:sz w:val="24"/>
                <w:szCs w:val="24"/>
              </w:rPr>
            </w:pPr>
            <w:r w:rsidRPr="00015F1C">
              <w:rPr>
                <w:rFonts w:cstheme="minorHAnsi"/>
                <w:b/>
                <w:sz w:val="24"/>
                <w:szCs w:val="24"/>
              </w:rPr>
              <w:t xml:space="preserve">              *Revise mapping – practice questions</w:t>
            </w:r>
          </w:p>
        </w:tc>
        <w:tc>
          <w:tcPr>
            <w:tcW w:w="1870" w:type="dxa"/>
          </w:tcPr>
          <w:p w:rsidR="00015F1C" w:rsidRDefault="00015F1C" w:rsidP="00560264">
            <w:pPr>
              <w:spacing w:line="235" w:lineRule="auto"/>
              <w:rPr>
                <w:rFonts w:cstheme="minorHAnsi"/>
                <w:sz w:val="24"/>
                <w:szCs w:val="24"/>
              </w:rPr>
            </w:pPr>
            <w:r>
              <w:rPr>
                <w:rFonts w:cstheme="minorHAnsi"/>
                <w:sz w:val="24"/>
                <w:szCs w:val="24"/>
              </w:rPr>
              <w:t>Key Skills in Geography (Pearson)</w:t>
            </w:r>
          </w:p>
          <w:p w:rsidR="00015F1C" w:rsidRDefault="00015F1C" w:rsidP="00560264">
            <w:pPr>
              <w:spacing w:line="235" w:lineRule="auto"/>
              <w:rPr>
                <w:rFonts w:cstheme="minorHAnsi"/>
                <w:sz w:val="24"/>
                <w:szCs w:val="24"/>
              </w:rPr>
            </w:pPr>
          </w:p>
          <w:p w:rsidR="006470E7" w:rsidRDefault="006470E7" w:rsidP="00560264">
            <w:pPr>
              <w:spacing w:line="235" w:lineRule="auto"/>
              <w:rPr>
                <w:rFonts w:cstheme="minorHAnsi"/>
                <w:sz w:val="24"/>
                <w:szCs w:val="24"/>
              </w:rPr>
            </w:pPr>
            <w:r w:rsidRPr="00015F1C">
              <w:rPr>
                <w:rFonts w:cstheme="minorHAnsi"/>
                <w:sz w:val="24"/>
                <w:szCs w:val="24"/>
              </w:rPr>
              <w:t>Topographic Mapping Skills Booklet (Handout)</w:t>
            </w:r>
          </w:p>
          <w:p w:rsidR="00015F1C" w:rsidRDefault="00015F1C" w:rsidP="00560264">
            <w:pPr>
              <w:spacing w:line="235" w:lineRule="auto"/>
              <w:rPr>
                <w:rFonts w:cstheme="minorHAnsi"/>
                <w:sz w:val="24"/>
                <w:szCs w:val="24"/>
              </w:rPr>
            </w:pPr>
          </w:p>
          <w:p w:rsidR="00015F1C" w:rsidRPr="00015F1C" w:rsidRDefault="00015F1C" w:rsidP="00560264">
            <w:pPr>
              <w:spacing w:line="235" w:lineRule="auto"/>
              <w:rPr>
                <w:rFonts w:cstheme="minorHAnsi"/>
                <w:sz w:val="24"/>
                <w:szCs w:val="24"/>
              </w:rPr>
            </w:pPr>
          </w:p>
        </w:tc>
        <w:tc>
          <w:tcPr>
            <w:tcW w:w="2493" w:type="dxa"/>
          </w:tcPr>
          <w:p w:rsidR="006470E7" w:rsidRPr="00015F1C" w:rsidRDefault="006470E7" w:rsidP="00560264">
            <w:pPr>
              <w:spacing w:line="235" w:lineRule="auto"/>
              <w:rPr>
                <w:rFonts w:cstheme="minorHAnsi"/>
                <w:sz w:val="24"/>
                <w:szCs w:val="24"/>
              </w:rPr>
            </w:pPr>
          </w:p>
        </w:tc>
      </w:tr>
      <w:tr w:rsidR="006470E7" w:rsidRPr="00015F1C" w:rsidTr="00AD629E">
        <w:trPr>
          <w:trHeight w:val="2721"/>
        </w:trPr>
        <w:tc>
          <w:tcPr>
            <w:tcW w:w="862" w:type="dxa"/>
            <w:shd w:val="clear" w:color="auto" w:fill="C5E0B3" w:themeFill="accent6" w:themeFillTint="66"/>
            <w:vAlign w:val="center"/>
          </w:tcPr>
          <w:p w:rsidR="006470E7" w:rsidRPr="00015F1C" w:rsidRDefault="006470E7" w:rsidP="006470E7">
            <w:pPr>
              <w:jc w:val="center"/>
              <w:rPr>
                <w:rFonts w:cstheme="minorHAnsi"/>
                <w:b/>
                <w:sz w:val="24"/>
                <w:szCs w:val="24"/>
              </w:rPr>
            </w:pPr>
            <w:r w:rsidRPr="00015F1C">
              <w:rPr>
                <w:rFonts w:cstheme="minorHAnsi"/>
                <w:b/>
                <w:sz w:val="24"/>
                <w:szCs w:val="24"/>
              </w:rPr>
              <w:lastRenderedPageBreak/>
              <w:t>1</w:t>
            </w:r>
          </w:p>
        </w:tc>
        <w:tc>
          <w:tcPr>
            <w:tcW w:w="868" w:type="dxa"/>
            <w:vAlign w:val="center"/>
          </w:tcPr>
          <w:p w:rsidR="006470E7" w:rsidRPr="00015F1C" w:rsidRDefault="006470E7" w:rsidP="00F22136">
            <w:pPr>
              <w:rPr>
                <w:rFonts w:cstheme="minorHAnsi"/>
                <w:sz w:val="24"/>
                <w:szCs w:val="24"/>
              </w:rPr>
            </w:pPr>
          </w:p>
          <w:p w:rsidR="006470E7" w:rsidRPr="00015F1C" w:rsidRDefault="00015F1C" w:rsidP="00560264">
            <w:pPr>
              <w:jc w:val="center"/>
              <w:rPr>
                <w:rFonts w:cstheme="minorHAnsi"/>
                <w:sz w:val="24"/>
                <w:szCs w:val="24"/>
              </w:rPr>
            </w:pPr>
            <w:r w:rsidRPr="00015F1C">
              <w:rPr>
                <w:rFonts w:cstheme="minorHAnsi"/>
                <w:sz w:val="24"/>
                <w:szCs w:val="24"/>
              </w:rPr>
              <w:t>4 - 5</w:t>
            </w:r>
          </w:p>
          <w:p w:rsidR="006470E7" w:rsidRPr="00015F1C" w:rsidRDefault="006470E7" w:rsidP="00560264">
            <w:pPr>
              <w:jc w:val="center"/>
              <w:rPr>
                <w:rFonts w:cstheme="minorHAnsi"/>
                <w:sz w:val="24"/>
                <w:szCs w:val="24"/>
              </w:rPr>
            </w:pPr>
          </w:p>
        </w:tc>
        <w:tc>
          <w:tcPr>
            <w:tcW w:w="9295" w:type="dxa"/>
            <w:shd w:val="clear" w:color="auto" w:fill="FFFFFF" w:themeFill="background1"/>
          </w:tcPr>
          <w:p w:rsidR="006470E7" w:rsidRPr="00015F1C" w:rsidRDefault="006470E7" w:rsidP="00560264">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What is hazard geography?</w:t>
            </w:r>
          </w:p>
          <w:p w:rsidR="006470E7" w:rsidRPr="00015F1C" w:rsidRDefault="006470E7" w:rsidP="00560264">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Classification of natural hazards (geomorphic, hydrologic, ecological)</w:t>
            </w:r>
          </w:p>
          <w:p w:rsidR="006470E7" w:rsidRPr="00015F1C" w:rsidRDefault="006470E7" w:rsidP="00560264">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Examples of natural hazards – categorise and discuss examples</w:t>
            </w:r>
          </w:p>
          <w:p w:rsidR="006470E7" w:rsidRPr="00015F1C" w:rsidRDefault="006470E7" w:rsidP="00560264">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Classification and examples of ecological hazards</w:t>
            </w:r>
          </w:p>
          <w:p w:rsidR="006470E7" w:rsidRPr="00015F1C" w:rsidRDefault="006470E7" w:rsidP="00560264">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role of spatial technologies in the study of natural and ecological hazards</w:t>
            </w:r>
          </w:p>
          <w:p w:rsidR="006470E7" w:rsidRPr="00015F1C" w:rsidRDefault="006470E7" w:rsidP="00560264">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concepts of risk and hazard management as applied to natural and ecological hazards</w:t>
            </w:r>
          </w:p>
          <w:p w:rsidR="006470E7" w:rsidRPr="00015F1C" w:rsidRDefault="006470E7" w:rsidP="00F2213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Characteristics of hazards: the spatial and temporal distribution, magnitude, duration, frequency, probability and scale of spatial impact of natural and ecological hazards at a global scale</w:t>
            </w:r>
          </w:p>
        </w:tc>
        <w:tc>
          <w:tcPr>
            <w:tcW w:w="1870" w:type="dxa"/>
            <w:shd w:val="clear" w:color="auto" w:fill="FFFFFF" w:themeFill="background1"/>
          </w:tcPr>
          <w:p w:rsidR="006470E7" w:rsidRPr="00D40118" w:rsidRDefault="006549DE" w:rsidP="006549DE">
            <w:pPr>
              <w:spacing w:line="235" w:lineRule="auto"/>
              <w:rPr>
                <w:rFonts w:cstheme="minorHAnsi"/>
              </w:rPr>
            </w:pPr>
            <w:r w:rsidRPr="006549DE">
              <w:rPr>
                <w:rFonts w:cstheme="minorHAnsi"/>
                <w:b/>
                <w:sz w:val="24"/>
              </w:rPr>
              <w:t>WA ATAR Geography: Units 1 &amp; 2</w:t>
            </w:r>
            <w:r w:rsidR="006470E7" w:rsidRPr="00D40118">
              <w:rPr>
                <w:rFonts w:cstheme="minorHAnsi"/>
                <w:sz w:val="24"/>
              </w:rPr>
              <w:t xml:space="preserve"> </w:t>
            </w:r>
            <w:r>
              <w:rPr>
                <w:rFonts w:cstheme="minorHAnsi"/>
                <w:sz w:val="24"/>
              </w:rPr>
              <w:t>Chapter 1: Overview Hazards (pages 2 – 32)</w:t>
            </w:r>
          </w:p>
        </w:tc>
        <w:tc>
          <w:tcPr>
            <w:tcW w:w="2493" w:type="dxa"/>
            <w:shd w:val="clear" w:color="auto" w:fill="FFFFFF" w:themeFill="background1"/>
          </w:tcPr>
          <w:p w:rsidR="006470E7" w:rsidRPr="00015F1C" w:rsidRDefault="006470E7" w:rsidP="00DC4A16">
            <w:pPr>
              <w:spacing w:line="235" w:lineRule="auto"/>
              <w:rPr>
                <w:rFonts w:eastAsia="Times New Roman" w:cs="Arial"/>
                <w:sz w:val="24"/>
                <w:szCs w:val="24"/>
                <w:lang w:val="it-IT" w:eastAsia="en-AU"/>
              </w:rPr>
            </w:pPr>
            <w:r w:rsidRPr="00015F1C">
              <w:rPr>
                <w:rFonts w:eastAsia="Times New Roman" w:cs="Arial"/>
                <w:b/>
                <w:bCs/>
                <w:sz w:val="24"/>
                <w:szCs w:val="24"/>
                <w:lang w:val="en-US"/>
              </w:rPr>
              <w:t>Task 1 (3.5%) Week 4</w:t>
            </w:r>
            <w:r w:rsidRPr="00015F1C">
              <w:rPr>
                <w:rFonts w:eastAsia="Times New Roman" w:cs="Arial"/>
                <w:bCs/>
                <w:sz w:val="24"/>
                <w:szCs w:val="24"/>
                <w:lang w:val="en-US"/>
              </w:rPr>
              <w:t xml:space="preserve"> In-class</w:t>
            </w:r>
            <w:r w:rsidRPr="00015F1C">
              <w:rPr>
                <w:rFonts w:eastAsia="Times New Roman" w:cs="Arial"/>
                <w:b/>
                <w:bCs/>
                <w:sz w:val="24"/>
                <w:szCs w:val="24"/>
                <w:lang w:val="en-US"/>
              </w:rPr>
              <w:t xml:space="preserve"> </w:t>
            </w:r>
            <w:r w:rsidRPr="00015F1C">
              <w:rPr>
                <w:rFonts w:eastAsia="Times New Roman" w:cs="Arial"/>
                <w:bCs/>
                <w:sz w:val="24"/>
                <w:szCs w:val="24"/>
                <w:lang w:val="en-US"/>
              </w:rPr>
              <w:t>test</w:t>
            </w:r>
            <w:r w:rsidRPr="00015F1C">
              <w:rPr>
                <w:rFonts w:eastAsia="Times New Roman" w:cs="Arial"/>
                <w:b/>
                <w:bCs/>
                <w:sz w:val="24"/>
                <w:szCs w:val="24"/>
                <w:lang w:val="en-US"/>
              </w:rPr>
              <w:t xml:space="preserve"> </w:t>
            </w:r>
            <w:r w:rsidRPr="00015F1C">
              <w:rPr>
                <w:rFonts w:eastAsia="Times New Roman" w:cs="Arial"/>
                <w:bCs/>
                <w:sz w:val="24"/>
                <w:szCs w:val="24"/>
                <w:lang w:val="en-US"/>
              </w:rPr>
              <w:t xml:space="preserve">based on Geographical skills/mapping skills </w:t>
            </w:r>
            <w:r w:rsidRPr="00015F1C">
              <w:rPr>
                <w:rFonts w:eastAsia="Times New Roman" w:cs="Arial"/>
                <w:sz w:val="24"/>
                <w:szCs w:val="24"/>
                <w:lang w:val="it-IT" w:eastAsia="en-AU"/>
              </w:rPr>
              <w:t>and the overview of natural and ecological hazards.</w:t>
            </w:r>
          </w:p>
          <w:p w:rsidR="006470E7" w:rsidRPr="00015F1C" w:rsidRDefault="006470E7" w:rsidP="00DC4A16">
            <w:pPr>
              <w:spacing w:line="235" w:lineRule="auto"/>
              <w:rPr>
                <w:rFonts w:cstheme="minorHAnsi"/>
                <w:sz w:val="24"/>
                <w:szCs w:val="24"/>
              </w:rPr>
            </w:pPr>
          </w:p>
          <w:p w:rsidR="006470E7" w:rsidRPr="00015F1C" w:rsidRDefault="006470E7" w:rsidP="006470E7">
            <w:pPr>
              <w:spacing w:line="235" w:lineRule="auto"/>
              <w:rPr>
                <w:rFonts w:cstheme="minorHAnsi"/>
                <w:sz w:val="24"/>
                <w:szCs w:val="24"/>
              </w:rPr>
            </w:pPr>
            <w:r w:rsidRPr="00015F1C">
              <w:rPr>
                <w:rFonts w:cstheme="minorHAnsi"/>
                <w:i/>
                <w:sz w:val="24"/>
                <w:szCs w:val="24"/>
              </w:rPr>
              <w:t>Distribute</w:t>
            </w:r>
            <w:r w:rsidRPr="00015F1C">
              <w:rPr>
                <w:rFonts w:cstheme="minorHAnsi"/>
                <w:sz w:val="24"/>
                <w:szCs w:val="24"/>
              </w:rPr>
              <w:t xml:space="preserve"> </w:t>
            </w:r>
            <w:r w:rsidRPr="00015F1C">
              <w:rPr>
                <w:rFonts w:cstheme="minorHAnsi"/>
                <w:b/>
                <w:sz w:val="24"/>
                <w:szCs w:val="24"/>
              </w:rPr>
              <w:t>Task 2A (5%)</w:t>
            </w:r>
            <w:r w:rsidRPr="00015F1C">
              <w:rPr>
                <w:rFonts w:cstheme="minorHAnsi"/>
                <w:sz w:val="24"/>
                <w:szCs w:val="24"/>
              </w:rPr>
              <w:t xml:space="preserve"> Bushfire Geographical Inquiry Task (Due: Week 10)</w:t>
            </w:r>
          </w:p>
        </w:tc>
      </w:tr>
      <w:tr w:rsidR="006470E7" w:rsidRPr="00015F1C" w:rsidTr="00AD629E">
        <w:trPr>
          <w:trHeight w:val="1158"/>
        </w:trPr>
        <w:tc>
          <w:tcPr>
            <w:tcW w:w="862" w:type="dxa"/>
            <w:shd w:val="clear" w:color="auto" w:fill="C5E0B3" w:themeFill="accent6" w:themeFillTint="66"/>
            <w:vAlign w:val="center"/>
          </w:tcPr>
          <w:p w:rsidR="006470E7" w:rsidRPr="00015F1C" w:rsidRDefault="006470E7" w:rsidP="006470E7">
            <w:pPr>
              <w:jc w:val="center"/>
              <w:rPr>
                <w:rFonts w:cstheme="minorHAnsi"/>
                <w:b/>
                <w:sz w:val="24"/>
                <w:szCs w:val="24"/>
              </w:rPr>
            </w:pPr>
            <w:r w:rsidRPr="00015F1C">
              <w:rPr>
                <w:rFonts w:cstheme="minorHAnsi"/>
                <w:b/>
                <w:sz w:val="24"/>
                <w:szCs w:val="24"/>
              </w:rPr>
              <w:t>1</w:t>
            </w:r>
          </w:p>
        </w:tc>
        <w:tc>
          <w:tcPr>
            <w:tcW w:w="868" w:type="dxa"/>
            <w:vAlign w:val="center"/>
          </w:tcPr>
          <w:p w:rsidR="006470E7" w:rsidRPr="00015F1C" w:rsidRDefault="006470E7" w:rsidP="006470E7">
            <w:pPr>
              <w:jc w:val="center"/>
              <w:rPr>
                <w:rFonts w:cstheme="minorHAnsi"/>
                <w:sz w:val="24"/>
                <w:szCs w:val="24"/>
              </w:rPr>
            </w:pPr>
            <w:r w:rsidRPr="00015F1C">
              <w:rPr>
                <w:rFonts w:cstheme="minorHAnsi"/>
                <w:sz w:val="24"/>
                <w:szCs w:val="24"/>
              </w:rPr>
              <w:t>5</w:t>
            </w:r>
            <w:r w:rsidR="00015F1C" w:rsidRPr="00015F1C">
              <w:rPr>
                <w:rFonts w:cstheme="minorHAnsi"/>
                <w:sz w:val="24"/>
                <w:szCs w:val="24"/>
              </w:rPr>
              <w:t xml:space="preserve"> – 8</w:t>
            </w:r>
          </w:p>
        </w:tc>
        <w:tc>
          <w:tcPr>
            <w:tcW w:w="9295" w:type="dxa"/>
          </w:tcPr>
          <w:p w:rsidR="006470E7" w:rsidRPr="00015F1C" w:rsidRDefault="006470E7" w:rsidP="00560264">
            <w:pPr>
              <w:spacing w:line="235" w:lineRule="auto"/>
              <w:rPr>
                <w:rFonts w:cstheme="minorHAnsi"/>
                <w:b/>
                <w:sz w:val="24"/>
                <w:szCs w:val="24"/>
              </w:rPr>
            </w:pPr>
            <w:r w:rsidRPr="00015F1C">
              <w:rPr>
                <w:rFonts w:cstheme="minorHAnsi"/>
                <w:b/>
                <w:sz w:val="24"/>
                <w:szCs w:val="24"/>
              </w:rPr>
              <w:t xml:space="preserve">Depth study one – Natural hazard – BUSHFIRES </w:t>
            </w:r>
          </w:p>
          <w:p w:rsidR="006470E7" w:rsidRPr="00015F1C" w:rsidRDefault="006470E7" w:rsidP="00560264">
            <w:pPr>
              <w:pStyle w:val="ListParagraph"/>
              <w:numPr>
                <w:ilvl w:val="0"/>
                <w:numId w:val="2"/>
              </w:numPr>
              <w:spacing w:line="235" w:lineRule="auto"/>
              <w:rPr>
                <w:rFonts w:asciiTheme="minorHAnsi" w:hAnsiTheme="minorHAnsi" w:cstheme="minorHAnsi"/>
                <w:b/>
              </w:rPr>
            </w:pPr>
            <w:r w:rsidRPr="00015F1C">
              <w:rPr>
                <w:rFonts w:asciiTheme="minorHAnsi" w:hAnsiTheme="minorHAnsi" w:cstheme="minorHAnsi"/>
                <w:b/>
              </w:rPr>
              <w:t>Handout additional bushfire booklet and readings</w:t>
            </w:r>
          </w:p>
          <w:p w:rsidR="006470E7" w:rsidRPr="00015F1C" w:rsidRDefault="006470E7" w:rsidP="00560264">
            <w:pPr>
              <w:pStyle w:val="ListParagraph"/>
              <w:numPr>
                <w:ilvl w:val="0"/>
                <w:numId w:val="2"/>
              </w:numPr>
              <w:spacing w:line="235" w:lineRule="auto"/>
              <w:rPr>
                <w:rFonts w:asciiTheme="minorHAnsi" w:hAnsiTheme="minorHAnsi" w:cstheme="minorHAnsi"/>
                <w:b/>
              </w:rPr>
            </w:pPr>
            <w:r w:rsidRPr="00015F1C">
              <w:rPr>
                <w:rFonts w:asciiTheme="minorHAnsi" w:hAnsiTheme="minorHAnsi" w:cstheme="minorHAnsi"/>
                <w:b/>
              </w:rPr>
              <w:t>Mapping and practical skills to be applied throughout Depth Study 1 and 2</w:t>
            </w:r>
          </w:p>
          <w:p w:rsidR="006470E7" w:rsidRPr="00015F1C" w:rsidRDefault="006470E7" w:rsidP="00560264">
            <w:pPr>
              <w:pStyle w:val="ListParagraph"/>
              <w:numPr>
                <w:ilvl w:val="0"/>
                <w:numId w:val="2"/>
              </w:numPr>
              <w:spacing w:line="235" w:lineRule="auto"/>
              <w:rPr>
                <w:rFonts w:asciiTheme="minorHAnsi" w:hAnsiTheme="minorHAnsi" w:cstheme="minorHAnsi"/>
                <w:b/>
              </w:rPr>
            </w:pPr>
            <w:r w:rsidRPr="00015F1C">
              <w:rPr>
                <w:rFonts w:asciiTheme="minorHAnsi" w:hAnsiTheme="minorHAnsi" w:cstheme="minorHAnsi"/>
                <w:b/>
              </w:rPr>
              <w:t xml:space="preserve">Various mapping/practical skills will be addressed in the context of Natural Hazards – Bushfires; including remote sensing skills, geographical and statistical data skills. </w:t>
            </w:r>
          </w:p>
          <w:p w:rsidR="006470E7" w:rsidRPr="00015F1C" w:rsidRDefault="006470E7" w:rsidP="00560264">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Geographical inquiry skills</w:t>
            </w:r>
          </w:p>
          <w:p w:rsidR="006470E7" w:rsidRPr="00015F1C" w:rsidRDefault="006470E7" w:rsidP="00560264">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The nature and causes of bushfires</w:t>
            </w:r>
          </w:p>
          <w:p w:rsidR="006470E7" w:rsidRPr="00015F1C" w:rsidRDefault="006470E7" w:rsidP="00560264">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The nature of the risks to be managed, such as:</w:t>
            </w:r>
          </w:p>
          <w:p w:rsidR="006470E7" w:rsidRPr="00015F1C" w:rsidRDefault="006470E7" w:rsidP="00560264">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loss of property/life</w:t>
            </w:r>
          </w:p>
          <w:p w:rsidR="006470E7" w:rsidRPr="00015F1C" w:rsidRDefault="006470E7" w:rsidP="00560264">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effects on infrastructure, job and economy</w:t>
            </w:r>
          </w:p>
          <w:p w:rsidR="006470E7" w:rsidRPr="00015F1C" w:rsidRDefault="006470E7" w:rsidP="00560264">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the impact on physical and mental health</w:t>
            </w:r>
          </w:p>
          <w:p w:rsidR="006470E7" w:rsidRPr="00015F1C" w:rsidRDefault="006470E7" w:rsidP="00560264">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The spatial and temporal distribution of bushfires and how an understanding of biophysical and human processes can be used to explain the patterns that are identified</w:t>
            </w:r>
          </w:p>
          <w:p w:rsidR="006470E7" w:rsidRPr="00015F1C" w:rsidRDefault="006470E7" w:rsidP="00560264">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The magnitude, duration, frequency, probability and scale of spatial impact of bushfires</w:t>
            </w:r>
          </w:p>
          <w:p w:rsidR="00015F1C" w:rsidRPr="00015F1C" w:rsidRDefault="006470E7" w:rsidP="00015F1C">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physical and human factors that explain why some places and people are more vulnerable than others to bushfires</w:t>
            </w:r>
          </w:p>
          <w:p w:rsidR="00015F1C" w:rsidRPr="00015F1C" w:rsidRDefault="00015F1C" w:rsidP="00015F1C">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 xml:space="preserve">The means by which the activities of people can intensify the impacts of bushfires </w:t>
            </w:r>
          </w:p>
          <w:p w:rsidR="00015F1C" w:rsidRPr="00015F1C" w:rsidRDefault="00015F1C" w:rsidP="00015F1C">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environmental, economic and social impacts of bushfires in a developed country such as Australia, compared with Africa and/or Indonesia (fires/wildfires)</w:t>
            </w:r>
            <w:r w:rsidRPr="00015F1C">
              <w:rPr>
                <w:rFonts w:asciiTheme="minorHAnsi" w:hAnsiTheme="minorHAnsi"/>
              </w:rPr>
              <w:t xml:space="preserve"> </w:t>
            </w:r>
          </w:p>
          <w:p w:rsidR="00015F1C" w:rsidRPr="00015F1C" w:rsidRDefault="00015F1C" w:rsidP="00015F1C">
            <w:pPr>
              <w:pStyle w:val="ListParagraph"/>
              <w:spacing w:line="235" w:lineRule="auto"/>
              <w:ind w:left="317"/>
              <w:rPr>
                <w:rFonts w:asciiTheme="minorHAnsi" w:hAnsiTheme="minorHAnsi" w:cs="Arial"/>
                <w:i/>
              </w:rPr>
            </w:pPr>
            <w:r w:rsidRPr="00015F1C">
              <w:rPr>
                <w:rFonts w:asciiTheme="minorHAnsi" w:hAnsiTheme="minorHAnsi" w:cs="Arial"/>
                <w:i/>
              </w:rPr>
              <w:t>(Syllabus: compared with those in at least one less developed country or region)</w:t>
            </w:r>
          </w:p>
          <w:p w:rsidR="00015F1C" w:rsidRPr="00015F1C" w:rsidRDefault="00015F1C" w:rsidP="00015F1C">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lastRenderedPageBreak/>
              <w:t>The stakeholders affected by bushfires, and their values and viewpoints on recovery and adaptation to future bushfires in terms of modifying:</w:t>
            </w:r>
          </w:p>
          <w:p w:rsidR="00015F1C" w:rsidRPr="00015F1C" w:rsidRDefault="00015F1C" w:rsidP="00015F1C">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human vulnerability (susceptibility to future loss)</w:t>
            </w:r>
          </w:p>
          <w:p w:rsidR="00015F1C" w:rsidRPr="00015F1C" w:rsidRDefault="00015F1C" w:rsidP="00015F1C">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loss burden (cost of loss mitigation and adaptation)</w:t>
            </w:r>
          </w:p>
          <w:p w:rsidR="006470E7" w:rsidRPr="00015F1C" w:rsidRDefault="00015F1C" w:rsidP="00015F1C">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The sustainability of risk management policies, procedures and practices designed to reduce the impacts of bushfires, in the short and long term, through prevention, mitigation and preparedness</w:t>
            </w:r>
          </w:p>
        </w:tc>
        <w:tc>
          <w:tcPr>
            <w:tcW w:w="1870" w:type="dxa"/>
          </w:tcPr>
          <w:p w:rsidR="006549DE" w:rsidRDefault="006549DE" w:rsidP="00D40118">
            <w:pPr>
              <w:spacing w:line="235" w:lineRule="auto"/>
              <w:rPr>
                <w:rFonts w:cstheme="minorHAnsi"/>
                <w:sz w:val="24"/>
              </w:rPr>
            </w:pPr>
            <w:r w:rsidRPr="006549DE">
              <w:rPr>
                <w:rFonts w:cstheme="minorHAnsi"/>
                <w:b/>
                <w:sz w:val="24"/>
              </w:rPr>
              <w:lastRenderedPageBreak/>
              <w:t>WA ATAR Geography: Units 1 &amp; 2</w:t>
            </w:r>
            <w:r w:rsidRPr="00D40118">
              <w:rPr>
                <w:rFonts w:cstheme="minorHAnsi"/>
                <w:sz w:val="24"/>
              </w:rPr>
              <w:t xml:space="preserve"> </w:t>
            </w:r>
            <w:r>
              <w:rPr>
                <w:rFonts w:cstheme="minorHAnsi"/>
                <w:sz w:val="24"/>
              </w:rPr>
              <w:t>Chapter 1: Overview Hazards (pages 2 – 32)</w:t>
            </w:r>
          </w:p>
          <w:p w:rsidR="006549DE" w:rsidRDefault="006549DE" w:rsidP="00D40118">
            <w:pPr>
              <w:spacing w:line="235" w:lineRule="auto"/>
              <w:rPr>
                <w:rFonts w:cstheme="minorHAnsi"/>
                <w:sz w:val="24"/>
              </w:rPr>
            </w:pPr>
            <w:r>
              <w:rPr>
                <w:rFonts w:cstheme="minorHAnsi"/>
                <w:sz w:val="24"/>
              </w:rPr>
              <w:t>&amp; Chapter 3: Bushfires (pages 59 – 77)</w:t>
            </w:r>
          </w:p>
          <w:p w:rsidR="006549DE" w:rsidRPr="00D40118" w:rsidRDefault="006549DE" w:rsidP="00D40118">
            <w:pPr>
              <w:spacing w:line="235" w:lineRule="auto"/>
              <w:rPr>
                <w:rFonts w:cstheme="minorHAnsi"/>
                <w:sz w:val="24"/>
              </w:rPr>
            </w:pPr>
          </w:p>
          <w:p w:rsidR="006470E7" w:rsidRPr="00D40118" w:rsidRDefault="006470E7" w:rsidP="00D40118">
            <w:pPr>
              <w:spacing w:line="235" w:lineRule="auto"/>
              <w:rPr>
                <w:rFonts w:cstheme="minorHAnsi"/>
                <w:sz w:val="24"/>
              </w:rPr>
            </w:pPr>
            <w:r w:rsidRPr="00D40118">
              <w:rPr>
                <w:rFonts w:cstheme="minorHAnsi"/>
                <w:sz w:val="24"/>
              </w:rPr>
              <w:t>Bushfires Booklet</w:t>
            </w:r>
          </w:p>
          <w:p w:rsidR="006470E7" w:rsidRPr="00015F1C" w:rsidRDefault="006470E7" w:rsidP="00C25196">
            <w:pPr>
              <w:spacing w:line="235" w:lineRule="auto"/>
              <w:rPr>
                <w:rFonts w:cstheme="minorHAnsi"/>
                <w:sz w:val="24"/>
                <w:szCs w:val="24"/>
              </w:rPr>
            </w:pPr>
          </w:p>
        </w:tc>
        <w:tc>
          <w:tcPr>
            <w:tcW w:w="2493" w:type="dxa"/>
          </w:tcPr>
          <w:p w:rsidR="006470E7" w:rsidRPr="00015F1C" w:rsidRDefault="006470E7" w:rsidP="00C25196">
            <w:pPr>
              <w:spacing w:line="235" w:lineRule="auto"/>
              <w:rPr>
                <w:rFonts w:cstheme="minorHAnsi"/>
                <w:sz w:val="24"/>
                <w:szCs w:val="24"/>
              </w:rPr>
            </w:pPr>
            <w:r w:rsidRPr="00015F1C">
              <w:rPr>
                <w:rFonts w:cstheme="minorHAnsi"/>
                <w:b/>
                <w:sz w:val="24"/>
                <w:szCs w:val="24"/>
              </w:rPr>
              <w:t>Task 3A (2%)</w:t>
            </w:r>
            <w:r w:rsidRPr="00015F1C">
              <w:rPr>
                <w:rFonts w:cstheme="minorHAnsi"/>
                <w:sz w:val="24"/>
                <w:szCs w:val="24"/>
              </w:rPr>
              <w:t xml:space="preserve"> Fieldwork - </w:t>
            </w:r>
          </w:p>
          <w:p w:rsidR="006470E7" w:rsidRPr="00015F1C" w:rsidRDefault="006470E7" w:rsidP="00C25196">
            <w:pPr>
              <w:spacing w:line="235" w:lineRule="auto"/>
              <w:rPr>
                <w:rFonts w:cstheme="minorHAnsi"/>
                <w:i/>
                <w:sz w:val="24"/>
                <w:szCs w:val="24"/>
              </w:rPr>
            </w:pPr>
            <w:r w:rsidRPr="00015F1C">
              <w:rPr>
                <w:rFonts w:cstheme="minorHAnsi"/>
                <w:sz w:val="24"/>
                <w:szCs w:val="24"/>
              </w:rPr>
              <w:t xml:space="preserve">Bushfire Excursion – </w:t>
            </w:r>
            <w:r w:rsidRPr="00015F1C">
              <w:rPr>
                <w:rFonts w:cstheme="minorHAnsi"/>
                <w:i/>
                <w:sz w:val="24"/>
                <w:szCs w:val="24"/>
              </w:rPr>
              <w:t>Perth Hills Discovery Centre</w:t>
            </w:r>
          </w:p>
          <w:p w:rsidR="006470E7" w:rsidRPr="00015F1C" w:rsidRDefault="006470E7" w:rsidP="00C25196">
            <w:pPr>
              <w:spacing w:line="235" w:lineRule="auto"/>
              <w:rPr>
                <w:rFonts w:cstheme="minorHAnsi"/>
                <w:i/>
                <w:sz w:val="24"/>
                <w:szCs w:val="24"/>
              </w:rPr>
            </w:pPr>
          </w:p>
          <w:p w:rsidR="006470E7" w:rsidRPr="00015F1C" w:rsidRDefault="006470E7" w:rsidP="00C25196">
            <w:pPr>
              <w:spacing w:line="235" w:lineRule="auto"/>
              <w:rPr>
                <w:rFonts w:cstheme="minorHAnsi"/>
                <w:sz w:val="24"/>
                <w:szCs w:val="24"/>
              </w:rPr>
            </w:pPr>
            <w:r w:rsidRPr="00015F1C">
              <w:rPr>
                <w:rFonts w:cstheme="minorHAnsi"/>
                <w:b/>
                <w:sz w:val="24"/>
                <w:szCs w:val="24"/>
              </w:rPr>
              <w:t>Task 3B (3%)</w:t>
            </w:r>
            <w:r w:rsidRPr="00015F1C">
              <w:rPr>
                <w:rFonts w:cstheme="minorHAnsi"/>
                <w:sz w:val="24"/>
                <w:szCs w:val="24"/>
              </w:rPr>
              <w:t xml:space="preserve"> Validation - </w:t>
            </w:r>
          </w:p>
          <w:p w:rsidR="006470E7" w:rsidRPr="00015F1C" w:rsidRDefault="006470E7" w:rsidP="00C25196">
            <w:pPr>
              <w:spacing w:line="235" w:lineRule="auto"/>
              <w:rPr>
                <w:rFonts w:cstheme="minorHAnsi"/>
                <w:i/>
                <w:sz w:val="24"/>
                <w:szCs w:val="24"/>
              </w:rPr>
            </w:pPr>
            <w:r w:rsidRPr="00015F1C">
              <w:rPr>
                <w:rFonts w:cstheme="minorHAnsi"/>
                <w:sz w:val="24"/>
                <w:szCs w:val="24"/>
              </w:rPr>
              <w:t xml:space="preserve">Bushfire Excursion – </w:t>
            </w:r>
            <w:r w:rsidRPr="00015F1C">
              <w:rPr>
                <w:rFonts w:cstheme="minorHAnsi"/>
                <w:i/>
                <w:sz w:val="24"/>
                <w:szCs w:val="24"/>
              </w:rPr>
              <w:t>Perth Hills Discovery Centre</w:t>
            </w:r>
          </w:p>
          <w:p w:rsidR="006470E7" w:rsidRPr="00AD629E" w:rsidRDefault="00FC4430" w:rsidP="00AD629E">
            <w:pPr>
              <w:spacing w:line="235" w:lineRule="auto"/>
              <w:jc w:val="center"/>
              <w:rPr>
                <w:rFonts w:cstheme="minorHAnsi"/>
                <w:b/>
                <w:sz w:val="24"/>
                <w:szCs w:val="24"/>
              </w:rPr>
            </w:pPr>
            <w:r>
              <w:rPr>
                <w:rFonts w:cstheme="minorHAnsi"/>
                <w:b/>
                <w:sz w:val="24"/>
                <w:szCs w:val="24"/>
              </w:rPr>
              <w:t>(Date: Wednesday 6</w:t>
            </w:r>
            <w:r w:rsidRPr="00FC4430">
              <w:rPr>
                <w:rFonts w:cstheme="minorHAnsi"/>
                <w:b/>
                <w:sz w:val="24"/>
                <w:szCs w:val="24"/>
                <w:vertAlign w:val="superscript"/>
              </w:rPr>
              <w:t>th</w:t>
            </w:r>
            <w:r>
              <w:rPr>
                <w:rFonts w:cstheme="minorHAnsi"/>
                <w:b/>
                <w:sz w:val="24"/>
                <w:szCs w:val="24"/>
              </w:rPr>
              <w:t xml:space="preserve"> March, 2019</w:t>
            </w:r>
            <w:r w:rsidR="00AD629E" w:rsidRPr="00AD629E">
              <w:rPr>
                <w:rFonts w:cstheme="minorHAnsi"/>
                <w:b/>
                <w:sz w:val="24"/>
                <w:szCs w:val="24"/>
              </w:rPr>
              <w:t>)</w:t>
            </w:r>
          </w:p>
          <w:p w:rsidR="00015F1C" w:rsidRPr="00015F1C" w:rsidRDefault="00015F1C" w:rsidP="00C25196">
            <w:pPr>
              <w:spacing w:line="235" w:lineRule="auto"/>
              <w:rPr>
                <w:rFonts w:cstheme="minorHAnsi"/>
                <w:sz w:val="24"/>
                <w:szCs w:val="24"/>
              </w:rPr>
            </w:pPr>
          </w:p>
          <w:p w:rsidR="00015F1C" w:rsidRPr="00015F1C" w:rsidRDefault="00015F1C" w:rsidP="00C25196">
            <w:pPr>
              <w:spacing w:line="235" w:lineRule="auto"/>
              <w:rPr>
                <w:rFonts w:cstheme="minorHAnsi"/>
                <w:sz w:val="24"/>
                <w:szCs w:val="24"/>
              </w:rPr>
            </w:pPr>
            <w:r w:rsidRPr="00015F1C">
              <w:rPr>
                <w:rFonts w:cstheme="minorHAnsi"/>
                <w:b/>
                <w:sz w:val="24"/>
                <w:szCs w:val="24"/>
              </w:rPr>
              <w:t>Task 4 (8%)</w:t>
            </w:r>
            <w:r w:rsidRPr="00015F1C">
              <w:rPr>
                <w:rFonts w:cstheme="minorHAnsi"/>
                <w:sz w:val="24"/>
                <w:szCs w:val="24"/>
              </w:rPr>
              <w:t xml:space="preserve"> </w:t>
            </w:r>
            <w:r w:rsidRPr="00015F1C">
              <w:rPr>
                <w:rFonts w:cstheme="minorHAnsi"/>
                <w:b/>
                <w:sz w:val="24"/>
                <w:szCs w:val="24"/>
              </w:rPr>
              <w:t>Week 8</w:t>
            </w:r>
            <w:r w:rsidRPr="00015F1C">
              <w:rPr>
                <w:rFonts w:cstheme="minorHAnsi"/>
                <w:sz w:val="24"/>
                <w:szCs w:val="24"/>
              </w:rPr>
              <w:t xml:space="preserve"> </w:t>
            </w:r>
            <w:r w:rsidRPr="00015F1C">
              <w:rPr>
                <w:rFonts w:eastAsia="Times New Roman" w:cs="Arial"/>
                <w:bCs/>
                <w:sz w:val="24"/>
                <w:szCs w:val="24"/>
              </w:rPr>
              <w:t xml:space="preserve">Short and extended response in class assessment/test based </w:t>
            </w:r>
            <w:r w:rsidRPr="00015F1C">
              <w:rPr>
                <w:rFonts w:eastAsia="Times New Roman" w:cs="Arial"/>
                <w:bCs/>
                <w:sz w:val="24"/>
                <w:szCs w:val="24"/>
                <w:lang w:val="it-IT"/>
              </w:rPr>
              <w:t>on content from Depth Study One (Bushfires)</w:t>
            </w:r>
          </w:p>
        </w:tc>
      </w:tr>
      <w:tr w:rsidR="006470E7" w:rsidRPr="00015F1C" w:rsidTr="00AD629E">
        <w:trPr>
          <w:trHeight w:val="6422"/>
        </w:trPr>
        <w:tc>
          <w:tcPr>
            <w:tcW w:w="862" w:type="dxa"/>
            <w:shd w:val="clear" w:color="auto" w:fill="C5E0B3" w:themeFill="accent6" w:themeFillTint="66"/>
            <w:vAlign w:val="center"/>
          </w:tcPr>
          <w:p w:rsidR="006470E7" w:rsidRPr="00015F1C" w:rsidRDefault="006470E7" w:rsidP="006470E7">
            <w:pPr>
              <w:jc w:val="center"/>
              <w:rPr>
                <w:rFonts w:cstheme="minorHAnsi"/>
                <w:b/>
                <w:sz w:val="24"/>
                <w:szCs w:val="24"/>
              </w:rPr>
            </w:pPr>
            <w:r w:rsidRPr="00015F1C">
              <w:rPr>
                <w:rFonts w:cstheme="minorHAnsi"/>
                <w:b/>
                <w:sz w:val="24"/>
                <w:szCs w:val="24"/>
              </w:rPr>
              <w:t>1</w:t>
            </w:r>
          </w:p>
          <w:p w:rsidR="006470E7" w:rsidRPr="00015F1C" w:rsidRDefault="006470E7" w:rsidP="006470E7">
            <w:pPr>
              <w:jc w:val="center"/>
              <w:rPr>
                <w:rFonts w:cstheme="minorHAnsi"/>
                <w:b/>
                <w:sz w:val="24"/>
                <w:szCs w:val="24"/>
              </w:rPr>
            </w:pPr>
          </w:p>
          <w:p w:rsidR="006470E7" w:rsidRPr="00015F1C" w:rsidRDefault="006470E7" w:rsidP="006470E7">
            <w:pPr>
              <w:jc w:val="center"/>
              <w:rPr>
                <w:rFonts w:cstheme="minorHAnsi"/>
                <w:b/>
                <w:sz w:val="24"/>
                <w:szCs w:val="24"/>
              </w:rPr>
            </w:pPr>
          </w:p>
          <w:p w:rsidR="006470E7" w:rsidRPr="00015F1C" w:rsidRDefault="006470E7" w:rsidP="006470E7">
            <w:pPr>
              <w:jc w:val="center"/>
              <w:rPr>
                <w:rFonts w:cstheme="minorHAnsi"/>
                <w:b/>
                <w:sz w:val="24"/>
                <w:szCs w:val="24"/>
              </w:rPr>
            </w:pPr>
          </w:p>
          <w:p w:rsidR="006470E7" w:rsidRPr="00015F1C" w:rsidRDefault="006470E7" w:rsidP="006470E7">
            <w:pPr>
              <w:jc w:val="center"/>
              <w:rPr>
                <w:rFonts w:cstheme="minorHAnsi"/>
                <w:b/>
                <w:sz w:val="24"/>
                <w:szCs w:val="24"/>
              </w:rPr>
            </w:pPr>
          </w:p>
          <w:p w:rsidR="006470E7" w:rsidRPr="00015F1C" w:rsidRDefault="006470E7" w:rsidP="006470E7">
            <w:pPr>
              <w:jc w:val="center"/>
              <w:rPr>
                <w:rFonts w:cstheme="minorHAnsi"/>
                <w:b/>
                <w:sz w:val="24"/>
                <w:szCs w:val="24"/>
              </w:rPr>
            </w:pPr>
          </w:p>
          <w:p w:rsidR="006470E7" w:rsidRPr="00015F1C" w:rsidRDefault="006470E7" w:rsidP="006470E7">
            <w:pPr>
              <w:jc w:val="center"/>
              <w:rPr>
                <w:rFonts w:cstheme="minorHAnsi"/>
                <w:b/>
                <w:sz w:val="24"/>
                <w:szCs w:val="24"/>
              </w:rPr>
            </w:pPr>
            <w:r w:rsidRPr="00015F1C">
              <w:rPr>
                <w:rFonts w:cstheme="minorHAnsi"/>
                <w:b/>
                <w:sz w:val="24"/>
                <w:szCs w:val="24"/>
              </w:rPr>
              <w:t>2</w:t>
            </w:r>
          </w:p>
        </w:tc>
        <w:tc>
          <w:tcPr>
            <w:tcW w:w="868" w:type="dxa"/>
            <w:vAlign w:val="center"/>
          </w:tcPr>
          <w:p w:rsidR="006470E7" w:rsidRPr="00015F1C" w:rsidRDefault="00015F1C" w:rsidP="00D81826">
            <w:pPr>
              <w:jc w:val="center"/>
              <w:rPr>
                <w:rFonts w:cstheme="minorHAnsi"/>
                <w:sz w:val="24"/>
                <w:szCs w:val="24"/>
              </w:rPr>
            </w:pPr>
            <w:r w:rsidRPr="00015F1C">
              <w:rPr>
                <w:rFonts w:cstheme="minorHAnsi"/>
                <w:sz w:val="24"/>
                <w:szCs w:val="24"/>
              </w:rPr>
              <w:t>9 – 10</w:t>
            </w:r>
          </w:p>
          <w:p w:rsidR="00015F1C" w:rsidRPr="00015F1C" w:rsidRDefault="00015F1C" w:rsidP="00D81826">
            <w:pPr>
              <w:jc w:val="center"/>
              <w:rPr>
                <w:rFonts w:cstheme="minorHAnsi"/>
                <w:sz w:val="24"/>
                <w:szCs w:val="24"/>
              </w:rPr>
            </w:pPr>
          </w:p>
          <w:p w:rsidR="00015F1C" w:rsidRPr="00015F1C" w:rsidRDefault="00015F1C" w:rsidP="00D81826">
            <w:pPr>
              <w:jc w:val="center"/>
              <w:rPr>
                <w:rFonts w:cstheme="minorHAnsi"/>
                <w:sz w:val="24"/>
                <w:szCs w:val="24"/>
              </w:rPr>
            </w:pPr>
          </w:p>
          <w:p w:rsidR="00015F1C" w:rsidRPr="00015F1C" w:rsidRDefault="00015F1C" w:rsidP="00D81826">
            <w:pPr>
              <w:jc w:val="center"/>
              <w:rPr>
                <w:rFonts w:cstheme="minorHAnsi"/>
                <w:sz w:val="24"/>
                <w:szCs w:val="24"/>
              </w:rPr>
            </w:pPr>
          </w:p>
          <w:p w:rsidR="00015F1C" w:rsidRPr="00015F1C" w:rsidRDefault="00015F1C" w:rsidP="00D81826">
            <w:pPr>
              <w:jc w:val="center"/>
              <w:rPr>
                <w:rFonts w:cstheme="minorHAnsi"/>
                <w:sz w:val="24"/>
                <w:szCs w:val="24"/>
              </w:rPr>
            </w:pPr>
          </w:p>
          <w:p w:rsidR="00015F1C" w:rsidRPr="00015F1C" w:rsidRDefault="00015F1C" w:rsidP="00D81826">
            <w:pPr>
              <w:jc w:val="center"/>
              <w:rPr>
                <w:rFonts w:cstheme="minorHAnsi"/>
                <w:sz w:val="24"/>
                <w:szCs w:val="24"/>
              </w:rPr>
            </w:pPr>
          </w:p>
          <w:p w:rsidR="00015F1C" w:rsidRPr="00015F1C" w:rsidRDefault="00015F1C" w:rsidP="00D81826">
            <w:pPr>
              <w:jc w:val="center"/>
              <w:rPr>
                <w:rFonts w:cstheme="minorHAnsi"/>
                <w:sz w:val="24"/>
                <w:szCs w:val="24"/>
              </w:rPr>
            </w:pPr>
            <w:r w:rsidRPr="00015F1C">
              <w:rPr>
                <w:rFonts w:cstheme="minorHAnsi"/>
                <w:sz w:val="24"/>
                <w:szCs w:val="24"/>
              </w:rPr>
              <w:t>1 - 2</w:t>
            </w:r>
          </w:p>
        </w:tc>
        <w:tc>
          <w:tcPr>
            <w:tcW w:w="9295" w:type="dxa"/>
          </w:tcPr>
          <w:p w:rsidR="006470E7" w:rsidRPr="00015F1C" w:rsidRDefault="006470E7" w:rsidP="00D81826">
            <w:pPr>
              <w:pStyle w:val="ListParagraph"/>
              <w:numPr>
                <w:ilvl w:val="0"/>
                <w:numId w:val="1"/>
              </w:numPr>
              <w:spacing w:line="235" w:lineRule="auto"/>
              <w:rPr>
                <w:rFonts w:asciiTheme="minorHAnsi" w:hAnsiTheme="minorHAnsi" w:cstheme="minorHAnsi"/>
                <w:b/>
              </w:rPr>
            </w:pPr>
            <w:r w:rsidRPr="00015F1C">
              <w:rPr>
                <w:rFonts w:asciiTheme="minorHAnsi" w:hAnsiTheme="minorHAnsi" w:cstheme="minorHAnsi"/>
              </w:rPr>
              <w:t>Examples of ecological hazards.</w:t>
            </w:r>
          </w:p>
          <w:p w:rsidR="006470E7" w:rsidRPr="00015F1C" w:rsidRDefault="006470E7" w:rsidP="00D81826">
            <w:pPr>
              <w:pStyle w:val="ListParagraph"/>
              <w:numPr>
                <w:ilvl w:val="0"/>
                <w:numId w:val="1"/>
              </w:numPr>
              <w:spacing w:line="235" w:lineRule="auto"/>
              <w:rPr>
                <w:rFonts w:asciiTheme="minorHAnsi" w:hAnsiTheme="minorHAnsi" w:cstheme="minorHAnsi"/>
                <w:b/>
              </w:rPr>
            </w:pPr>
            <w:r w:rsidRPr="00015F1C">
              <w:rPr>
                <w:rFonts w:asciiTheme="minorHAnsi" w:hAnsiTheme="minorHAnsi" w:cstheme="minorHAnsi"/>
              </w:rPr>
              <w:t xml:space="preserve">Discuss water related, water borne diseases and water vector diseases. </w:t>
            </w:r>
          </w:p>
          <w:p w:rsidR="006470E7" w:rsidRPr="00015F1C" w:rsidRDefault="006470E7" w:rsidP="00D81826">
            <w:pPr>
              <w:spacing w:line="235" w:lineRule="auto"/>
              <w:rPr>
                <w:rFonts w:cstheme="minorHAnsi"/>
                <w:b/>
                <w:sz w:val="24"/>
                <w:szCs w:val="24"/>
              </w:rPr>
            </w:pPr>
            <w:r w:rsidRPr="00015F1C">
              <w:rPr>
                <w:rFonts w:cstheme="minorHAnsi"/>
                <w:b/>
                <w:sz w:val="24"/>
                <w:szCs w:val="24"/>
              </w:rPr>
              <w:t>Depth study two – ecological hazard – Water-related diseases such as Malaria and Dengue Fever</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nature and causes of Water-borne or water related diseases, such as malaria.</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nature of the risks to be managed, such as:</w:t>
            </w:r>
          </w:p>
          <w:p w:rsidR="006470E7" w:rsidRPr="00015F1C" w:rsidRDefault="006470E7" w:rsidP="00D81826">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loss of property/life</w:t>
            </w:r>
          </w:p>
          <w:p w:rsidR="006470E7" w:rsidRPr="00015F1C" w:rsidRDefault="006470E7" w:rsidP="00D81826">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effects on infrastructure, jobs and economy</w:t>
            </w:r>
          </w:p>
          <w:p w:rsidR="006470E7" w:rsidRPr="00015F1C" w:rsidRDefault="006470E7" w:rsidP="00D81826">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the impact on physical and mental health</w:t>
            </w:r>
          </w:p>
          <w:p w:rsidR="006470E7" w:rsidRPr="00015F1C" w:rsidRDefault="006470E7" w:rsidP="00D81826">
            <w:pPr>
              <w:spacing w:line="235" w:lineRule="auto"/>
              <w:rPr>
                <w:rFonts w:cstheme="minorHAnsi"/>
                <w:b/>
                <w:i/>
                <w:sz w:val="24"/>
                <w:szCs w:val="24"/>
              </w:rPr>
            </w:pPr>
            <w:r w:rsidRPr="00015F1C">
              <w:rPr>
                <w:rFonts w:cstheme="minorHAnsi"/>
                <w:b/>
                <w:i/>
                <w:sz w:val="24"/>
                <w:szCs w:val="24"/>
              </w:rPr>
              <w:t>Distribute Malaria readings prior to holidays.</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spatial and temporal distribution of Water- borne and/or water related diseases, such as malaria and how an understanding of biophysical and human processes can be used to explain the patterns that are identified</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magnitude, duration, frequency, probability and scale of spatial impact of water- borne diseases and water related diseases, such as malaria.</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physical and human factors that explain why some places and people are more vulnerable than others to water- borne and water related diseases, such as malaria.</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means by which the activities of people can intensify the impacts of water- borne diseases and water related diseases, such as malaria.</w:t>
            </w:r>
          </w:p>
          <w:p w:rsidR="006470E7" w:rsidRPr="00015F1C" w:rsidRDefault="006470E7" w:rsidP="00F2213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 xml:space="preserve"> The environmental, economic and social impacts of water- borne and water related diseases in a developed country such as Australia, compared with South East Asia</w:t>
            </w:r>
          </w:p>
        </w:tc>
        <w:tc>
          <w:tcPr>
            <w:tcW w:w="1870" w:type="dxa"/>
          </w:tcPr>
          <w:p w:rsidR="006470E7" w:rsidRPr="00015F1C" w:rsidRDefault="006549DE" w:rsidP="006549DE">
            <w:pPr>
              <w:spacing w:line="235" w:lineRule="auto"/>
              <w:rPr>
                <w:rFonts w:cstheme="minorHAnsi"/>
                <w:sz w:val="24"/>
                <w:szCs w:val="24"/>
              </w:rPr>
            </w:pPr>
            <w:r w:rsidRPr="006549DE">
              <w:rPr>
                <w:rFonts w:cstheme="minorHAnsi"/>
                <w:b/>
                <w:sz w:val="24"/>
              </w:rPr>
              <w:t>WA ATAR Geography: Units 1 &amp; 2</w:t>
            </w:r>
            <w:r w:rsidRPr="00D40118">
              <w:rPr>
                <w:rFonts w:cstheme="minorHAnsi"/>
                <w:sz w:val="24"/>
              </w:rPr>
              <w:t xml:space="preserve"> </w:t>
            </w:r>
            <w:r>
              <w:rPr>
                <w:rFonts w:cstheme="minorHAnsi"/>
                <w:sz w:val="24"/>
              </w:rPr>
              <w:t>Chapter 5</w:t>
            </w:r>
            <w:r>
              <w:rPr>
                <w:rFonts w:cstheme="minorHAnsi"/>
                <w:sz w:val="24"/>
              </w:rPr>
              <w:t xml:space="preserve">: </w:t>
            </w:r>
            <w:r>
              <w:rPr>
                <w:rFonts w:cstheme="minorHAnsi"/>
                <w:sz w:val="24"/>
              </w:rPr>
              <w:t>Malaria (pages 100 – 114)</w:t>
            </w:r>
          </w:p>
        </w:tc>
        <w:tc>
          <w:tcPr>
            <w:tcW w:w="2493" w:type="dxa"/>
          </w:tcPr>
          <w:p w:rsidR="006470E7" w:rsidRPr="00015F1C" w:rsidRDefault="006470E7" w:rsidP="006470E7">
            <w:pPr>
              <w:spacing w:line="235" w:lineRule="auto"/>
              <w:rPr>
                <w:rFonts w:cstheme="minorHAnsi"/>
                <w:sz w:val="24"/>
                <w:szCs w:val="24"/>
              </w:rPr>
            </w:pPr>
            <w:r w:rsidRPr="00015F1C">
              <w:rPr>
                <w:rFonts w:cstheme="minorHAnsi"/>
                <w:b/>
                <w:sz w:val="24"/>
                <w:szCs w:val="24"/>
              </w:rPr>
              <w:t>Task 2A (5%) DUE Week 10</w:t>
            </w:r>
            <w:r w:rsidRPr="00015F1C">
              <w:rPr>
                <w:rFonts w:cstheme="minorHAnsi"/>
                <w:sz w:val="24"/>
                <w:szCs w:val="24"/>
              </w:rPr>
              <w:t xml:space="preserve"> Bushfire Geographical Inquiry Task </w:t>
            </w:r>
          </w:p>
          <w:p w:rsidR="006470E7" w:rsidRPr="00015F1C" w:rsidRDefault="006470E7" w:rsidP="006470E7">
            <w:pPr>
              <w:spacing w:line="235" w:lineRule="auto"/>
              <w:rPr>
                <w:rFonts w:cstheme="minorHAnsi"/>
                <w:sz w:val="24"/>
                <w:szCs w:val="24"/>
              </w:rPr>
            </w:pPr>
          </w:p>
          <w:p w:rsidR="006470E7" w:rsidRPr="00015F1C" w:rsidRDefault="006470E7" w:rsidP="006470E7">
            <w:pPr>
              <w:spacing w:line="235" w:lineRule="auto"/>
              <w:rPr>
                <w:rFonts w:cstheme="minorHAnsi"/>
                <w:sz w:val="24"/>
                <w:szCs w:val="24"/>
              </w:rPr>
            </w:pPr>
            <w:r w:rsidRPr="00015F1C">
              <w:rPr>
                <w:rFonts w:cstheme="minorHAnsi"/>
                <w:b/>
                <w:sz w:val="24"/>
                <w:szCs w:val="24"/>
              </w:rPr>
              <w:t>Task 2B (5%)</w:t>
            </w:r>
            <w:r w:rsidRPr="00015F1C">
              <w:rPr>
                <w:rFonts w:cstheme="minorHAnsi"/>
                <w:sz w:val="24"/>
                <w:szCs w:val="24"/>
              </w:rPr>
              <w:t xml:space="preserve"> Bushfire Geographical Inquiry Validation (In-class test)</w:t>
            </w:r>
          </w:p>
        </w:tc>
      </w:tr>
      <w:tr w:rsidR="006470E7" w:rsidRPr="00015F1C" w:rsidTr="00AD629E">
        <w:trPr>
          <w:trHeight w:val="5820"/>
        </w:trPr>
        <w:tc>
          <w:tcPr>
            <w:tcW w:w="862" w:type="dxa"/>
            <w:shd w:val="clear" w:color="auto" w:fill="C5E0B3" w:themeFill="accent6" w:themeFillTint="66"/>
            <w:vAlign w:val="center"/>
          </w:tcPr>
          <w:p w:rsidR="006470E7" w:rsidRPr="00015F1C" w:rsidRDefault="00015F1C" w:rsidP="006470E7">
            <w:pPr>
              <w:jc w:val="center"/>
              <w:rPr>
                <w:rFonts w:cstheme="minorHAnsi"/>
                <w:b/>
                <w:sz w:val="24"/>
                <w:szCs w:val="24"/>
              </w:rPr>
            </w:pPr>
            <w:r w:rsidRPr="00015F1C">
              <w:rPr>
                <w:rFonts w:cstheme="minorHAnsi"/>
                <w:b/>
                <w:sz w:val="24"/>
                <w:szCs w:val="24"/>
              </w:rPr>
              <w:lastRenderedPageBreak/>
              <w:t>2</w:t>
            </w:r>
          </w:p>
        </w:tc>
        <w:tc>
          <w:tcPr>
            <w:tcW w:w="868" w:type="dxa"/>
            <w:vAlign w:val="center"/>
          </w:tcPr>
          <w:p w:rsidR="006470E7" w:rsidRPr="00015F1C" w:rsidRDefault="00015F1C" w:rsidP="00D81826">
            <w:pPr>
              <w:jc w:val="center"/>
              <w:rPr>
                <w:rFonts w:cstheme="minorHAnsi"/>
                <w:sz w:val="24"/>
                <w:szCs w:val="24"/>
              </w:rPr>
            </w:pPr>
            <w:r w:rsidRPr="00015F1C">
              <w:rPr>
                <w:rFonts w:cstheme="minorHAnsi"/>
                <w:sz w:val="24"/>
                <w:szCs w:val="24"/>
              </w:rPr>
              <w:t>1 - 3</w:t>
            </w:r>
          </w:p>
        </w:tc>
        <w:tc>
          <w:tcPr>
            <w:tcW w:w="9295" w:type="dxa"/>
          </w:tcPr>
          <w:p w:rsidR="006470E7" w:rsidRPr="00015F1C" w:rsidRDefault="006470E7" w:rsidP="00D81826">
            <w:pPr>
              <w:spacing w:line="235" w:lineRule="auto"/>
              <w:rPr>
                <w:rFonts w:cstheme="minorHAnsi"/>
                <w:sz w:val="24"/>
                <w:szCs w:val="24"/>
              </w:rPr>
            </w:pPr>
            <w:r w:rsidRPr="00015F1C">
              <w:rPr>
                <w:rFonts w:cstheme="minorHAnsi"/>
                <w:sz w:val="24"/>
                <w:szCs w:val="24"/>
              </w:rPr>
              <w:t>Revise the following:</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means by which the activities of people can intensify the impacts of water- borne diseases and water related diseases, such as malaria.</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 xml:space="preserve"> The environmental, economic and social impacts of water- borne and water related diseases in a developed country such as Australia, compared with Asia</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i/>
              </w:rPr>
            </w:pPr>
            <w:r w:rsidRPr="00015F1C">
              <w:rPr>
                <w:rFonts w:asciiTheme="minorHAnsi" w:hAnsiTheme="minorHAnsi" w:cstheme="minorHAnsi"/>
                <w:i/>
              </w:rPr>
              <w:t>Define the terms stakeholder, values, viewpoints, recovery, adaptation, vulnerability, loss burden, prevention, mitigation, preparedness.</w:t>
            </w:r>
          </w:p>
          <w:p w:rsidR="006470E7" w:rsidRPr="00015F1C" w:rsidRDefault="006470E7" w:rsidP="00D8182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stakeholders affected by water- borne diseases and water related diseases, such as malaria, and their values and viewpoints on recovery and adaptation to future hazards in terms of modifying:</w:t>
            </w:r>
          </w:p>
          <w:p w:rsidR="006470E7" w:rsidRPr="00015F1C" w:rsidRDefault="006470E7" w:rsidP="00D81826">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human vulnerability (susceptibility to future loss)</w:t>
            </w:r>
          </w:p>
          <w:p w:rsidR="006470E7" w:rsidRPr="00015F1C" w:rsidRDefault="006470E7" w:rsidP="00D81826">
            <w:pPr>
              <w:pStyle w:val="ListParagraph"/>
              <w:numPr>
                <w:ilvl w:val="0"/>
                <w:numId w:val="2"/>
              </w:numPr>
              <w:spacing w:line="235" w:lineRule="auto"/>
              <w:rPr>
                <w:rFonts w:asciiTheme="minorHAnsi" w:hAnsiTheme="minorHAnsi" w:cstheme="minorHAnsi"/>
              </w:rPr>
            </w:pPr>
            <w:r w:rsidRPr="00015F1C">
              <w:rPr>
                <w:rFonts w:asciiTheme="minorHAnsi" w:hAnsiTheme="minorHAnsi" w:cstheme="minorHAnsi"/>
              </w:rPr>
              <w:t xml:space="preserve">loss burden (cost of loss mitigation and adaptation) </w:t>
            </w:r>
          </w:p>
          <w:p w:rsidR="006470E7" w:rsidRPr="00015F1C" w:rsidRDefault="006470E7" w:rsidP="00DC4A1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The sustainability of risk management policies, procedures and practices designed to reduce the impacts of water- borne diseases and water related diseases, such as malaria., in the short and long term, through prevention, mitigation and preparedness</w:t>
            </w:r>
          </w:p>
          <w:p w:rsidR="00015F1C" w:rsidRPr="00015F1C" w:rsidRDefault="00015F1C" w:rsidP="00DC4A1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Revise Geographical/Mapping Skills</w:t>
            </w:r>
          </w:p>
          <w:p w:rsidR="00015F1C" w:rsidRPr="00015F1C" w:rsidRDefault="00015F1C" w:rsidP="00DC4A1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Revise Overview</w:t>
            </w:r>
          </w:p>
          <w:p w:rsidR="00015F1C" w:rsidRPr="00015F1C" w:rsidRDefault="00015F1C" w:rsidP="00DC4A16">
            <w:pPr>
              <w:pStyle w:val="ListParagraph"/>
              <w:numPr>
                <w:ilvl w:val="0"/>
                <w:numId w:val="1"/>
              </w:numPr>
              <w:spacing w:line="235" w:lineRule="auto"/>
              <w:ind w:left="317" w:hanging="283"/>
              <w:rPr>
                <w:rFonts w:asciiTheme="minorHAnsi" w:hAnsiTheme="minorHAnsi" w:cstheme="minorHAnsi"/>
              </w:rPr>
            </w:pPr>
            <w:r w:rsidRPr="00015F1C">
              <w:rPr>
                <w:rFonts w:asciiTheme="minorHAnsi" w:hAnsiTheme="minorHAnsi" w:cstheme="minorHAnsi"/>
              </w:rPr>
              <w:t>Revise Depth Study One and Two</w:t>
            </w:r>
          </w:p>
        </w:tc>
        <w:tc>
          <w:tcPr>
            <w:tcW w:w="1870" w:type="dxa"/>
          </w:tcPr>
          <w:p w:rsidR="006470E7" w:rsidRPr="00015F1C" w:rsidRDefault="006549DE" w:rsidP="00D81826">
            <w:pPr>
              <w:spacing w:line="235" w:lineRule="auto"/>
              <w:rPr>
                <w:rFonts w:cstheme="minorHAnsi"/>
                <w:sz w:val="24"/>
                <w:szCs w:val="24"/>
              </w:rPr>
            </w:pPr>
            <w:r w:rsidRPr="006549DE">
              <w:rPr>
                <w:rFonts w:cstheme="minorHAnsi"/>
                <w:b/>
                <w:sz w:val="24"/>
              </w:rPr>
              <w:t>WA ATAR Geography: Units 1 &amp; 2</w:t>
            </w:r>
            <w:r w:rsidRPr="00D40118">
              <w:rPr>
                <w:rFonts w:cstheme="minorHAnsi"/>
                <w:sz w:val="24"/>
              </w:rPr>
              <w:t xml:space="preserve"> </w:t>
            </w:r>
            <w:r>
              <w:rPr>
                <w:rFonts w:cstheme="minorHAnsi"/>
                <w:sz w:val="24"/>
              </w:rPr>
              <w:t>Chapter 5: Malaria (pages 100 – 114)</w:t>
            </w:r>
          </w:p>
        </w:tc>
        <w:tc>
          <w:tcPr>
            <w:tcW w:w="2493" w:type="dxa"/>
          </w:tcPr>
          <w:p w:rsidR="006470E7" w:rsidRPr="00015F1C" w:rsidRDefault="006470E7" w:rsidP="006470E7">
            <w:pPr>
              <w:spacing w:line="235" w:lineRule="auto"/>
              <w:rPr>
                <w:rFonts w:cstheme="minorHAnsi"/>
                <w:b/>
                <w:sz w:val="24"/>
                <w:szCs w:val="24"/>
              </w:rPr>
            </w:pPr>
            <w:r w:rsidRPr="00015F1C">
              <w:rPr>
                <w:rFonts w:cstheme="minorHAnsi"/>
                <w:b/>
                <w:sz w:val="24"/>
                <w:szCs w:val="24"/>
              </w:rPr>
              <w:t>Task 5 (7%) Week 2</w:t>
            </w:r>
          </w:p>
          <w:p w:rsidR="006470E7" w:rsidRPr="00015F1C" w:rsidRDefault="006470E7" w:rsidP="006470E7">
            <w:pPr>
              <w:spacing w:line="235" w:lineRule="auto"/>
              <w:rPr>
                <w:rFonts w:eastAsia="Times New Roman" w:cs="Arial"/>
                <w:bCs/>
                <w:sz w:val="24"/>
                <w:szCs w:val="24"/>
                <w:lang w:val="it-IT"/>
              </w:rPr>
            </w:pPr>
            <w:r w:rsidRPr="00015F1C">
              <w:rPr>
                <w:rFonts w:eastAsia="Times New Roman" w:cs="Arial"/>
                <w:bCs/>
                <w:sz w:val="24"/>
                <w:szCs w:val="24"/>
              </w:rPr>
              <w:t>Short and extended response in class assessment/test based</w:t>
            </w:r>
            <w:r w:rsidRPr="00015F1C">
              <w:rPr>
                <w:rFonts w:eastAsia="Times New Roman" w:cs="Arial"/>
                <w:b/>
                <w:bCs/>
                <w:sz w:val="24"/>
                <w:szCs w:val="24"/>
              </w:rPr>
              <w:t xml:space="preserve"> </w:t>
            </w:r>
            <w:r w:rsidRPr="00015F1C">
              <w:rPr>
                <w:rFonts w:eastAsia="Times New Roman" w:cs="Arial"/>
                <w:bCs/>
                <w:sz w:val="24"/>
                <w:szCs w:val="24"/>
                <w:lang w:val="it-IT"/>
              </w:rPr>
              <w:t>on an ecological hazard (Malaria).</w:t>
            </w:r>
          </w:p>
          <w:p w:rsidR="006470E7" w:rsidRPr="00015F1C" w:rsidRDefault="006470E7" w:rsidP="006470E7">
            <w:pPr>
              <w:spacing w:line="235" w:lineRule="auto"/>
              <w:rPr>
                <w:rFonts w:eastAsia="Times New Roman" w:cs="Arial"/>
                <w:bCs/>
                <w:sz w:val="24"/>
                <w:szCs w:val="24"/>
                <w:lang w:val="it-IT"/>
              </w:rPr>
            </w:pPr>
          </w:p>
          <w:p w:rsidR="006470E7" w:rsidRPr="00015F1C" w:rsidRDefault="006470E7" w:rsidP="006470E7">
            <w:pPr>
              <w:spacing w:line="235" w:lineRule="auto"/>
              <w:rPr>
                <w:rFonts w:cstheme="minorHAnsi"/>
                <w:b/>
                <w:sz w:val="24"/>
                <w:szCs w:val="24"/>
              </w:rPr>
            </w:pPr>
            <w:r w:rsidRPr="00015F1C">
              <w:rPr>
                <w:rFonts w:cstheme="minorHAnsi"/>
                <w:b/>
                <w:sz w:val="24"/>
                <w:szCs w:val="24"/>
              </w:rPr>
              <w:t>Task 6 (1.5%) Week 3</w:t>
            </w:r>
          </w:p>
          <w:p w:rsidR="006470E7" w:rsidRPr="00015F1C" w:rsidRDefault="006470E7" w:rsidP="006470E7">
            <w:pPr>
              <w:spacing w:line="235" w:lineRule="auto"/>
              <w:rPr>
                <w:rFonts w:cstheme="minorHAnsi"/>
                <w:sz w:val="24"/>
                <w:szCs w:val="24"/>
              </w:rPr>
            </w:pPr>
            <w:r w:rsidRPr="00015F1C">
              <w:rPr>
                <w:rFonts w:eastAsia="Times New Roman" w:cs="Arial"/>
                <w:bCs/>
                <w:sz w:val="24"/>
                <w:szCs w:val="24"/>
                <w:lang w:val="it-IT"/>
              </w:rPr>
              <w:t>In-class test based on Geographical/mapping skills, data analysis</w:t>
            </w:r>
            <w:r w:rsidRPr="00015F1C">
              <w:rPr>
                <w:rFonts w:eastAsia="Times New Roman" w:cs="Arial"/>
                <w:b/>
                <w:bCs/>
                <w:sz w:val="24"/>
                <w:szCs w:val="24"/>
                <w:lang w:val="it-IT"/>
              </w:rPr>
              <w:t xml:space="preserve"> </w:t>
            </w:r>
            <w:r w:rsidRPr="00015F1C">
              <w:rPr>
                <w:rFonts w:eastAsia="Times New Roman" w:cs="Arial"/>
                <w:bCs/>
                <w:sz w:val="24"/>
                <w:szCs w:val="24"/>
                <w:lang w:val="it-IT"/>
              </w:rPr>
              <w:t>and application of key geographical concepts. B</w:t>
            </w:r>
            <w:proofErr w:type="spellStart"/>
            <w:r w:rsidRPr="00015F1C">
              <w:rPr>
                <w:rFonts w:cs="Arial"/>
                <w:bCs/>
                <w:sz w:val="24"/>
                <w:szCs w:val="24"/>
              </w:rPr>
              <w:t>ased</w:t>
            </w:r>
            <w:proofErr w:type="spellEnd"/>
            <w:r w:rsidRPr="00015F1C">
              <w:rPr>
                <w:rFonts w:cs="Arial"/>
                <w:bCs/>
                <w:sz w:val="24"/>
                <w:szCs w:val="24"/>
              </w:rPr>
              <w:t xml:space="preserve"> </w:t>
            </w:r>
            <w:r w:rsidRPr="00015F1C">
              <w:rPr>
                <w:rFonts w:cs="Arial"/>
                <w:bCs/>
                <w:sz w:val="24"/>
                <w:szCs w:val="24"/>
                <w:lang w:val="it-IT"/>
              </w:rPr>
              <w:t>on content from the Overview and</w:t>
            </w:r>
            <w:r w:rsidRPr="00015F1C">
              <w:rPr>
                <w:rFonts w:cs="Arial"/>
                <w:iCs/>
                <w:sz w:val="24"/>
                <w:szCs w:val="24"/>
                <w:lang w:val="en-US"/>
              </w:rPr>
              <w:t xml:space="preserve"> </w:t>
            </w:r>
            <w:r w:rsidRPr="00015F1C">
              <w:rPr>
                <w:rFonts w:cs="Arial"/>
                <w:bCs/>
                <w:sz w:val="24"/>
                <w:szCs w:val="24"/>
                <w:lang w:val="it-IT"/>
              </w:rPr>
              <w:t>Depth Study One and Two.</w:t>
            </w:r>
          </w:p>
        </w:tc>
      </w:tr>
      <w:tr w:rsidR="006470E7" w:rsidRPr="00015F1C" w:rsidTr="00AD629E">
        <w:trPr>
          <w:trHeight w:val="1188"/>
        </w:trPr>
        <w:tc>
          <w:tcPr>
            <w:tcW w:w="862" w:type="dxa"/>
            <w:shd w:val="clear" w:color="auto" w:fill="C5E0B3" w:themeFill="accent6" w:themeFillTint="66"/>
            <w:vAlign w:val="center"/>
          </w:tcPr>
          <w:p w:rsidR="006470E7" w:rsidRPr="00015F1C" w:rsidRDefault="00015F1C" w:rsidP="006470E7">
            <w:pPr>
              <w:jc w:val="center"/>
              <w:rPr>
                <w:rFonts w:cstheme="minorHAnsi"/>
                <w:b/>
                <w:sz w:val="24"/>
                <w:szCs w:val="24"/>
              </w:rPr>
            </w:pPr>
            <w:r w:rsidRPr="00015F1C">
              <w:rPr>
                <w:rFonts w:cstheme="minorHAnsi"/>
                <w:b/>
                <w:sz w:val="24"/>
                <w:szCs w:val="24"/>
              </w:rPr>
              <w:t>2</w:t>
            </w:r>
          </w:p>
        </w:tc>
        <w:tc>
          <w:tcPr>
            <w:tcW w:w="868" w:type="dxa"/>
            <w:vAlign w:val="center"/>
          </w:tcPr>
          <w:p w:rsidR="006470E7" w:rsidRPr="00015F1C" w:rsidRDefault="006470E7" w:rsidP="00015F1C">
            <w:pPr>
              <w:jc w:val="center"/>
              <w:rPr>
                <w:rFonts w:cstheme="minorHAnsi"/>
                <w:sz w:val="24"/>
                <w:szCs w:val="24"/>
              </w:rPr>
            </w:pPr>
            <w:r w:rsidRPr="00015F1C">
              <w:rPr>
                <w:rFonts w:cstheme="minorHAnsi"/>
                <w:sz w:val="24"/>
                <w:szCs w:val="24"/>
              </w:rPr>
              <w:t>4</w:t>
            </w:r>
          </w:p>
        </w:tc>
        <w:tc>
          <w:tcPr>
            <w:tcW w:w="9295" w:type="dxa"/>
          </w:tcPr>
          <w:p w:rsidR="006470E7" w:rsidRPr="00015F1C" w:rsidRDefault="006470E7" w:rsidP="00D81826">
            <w:pPr>
              <w:spacing w:line="235" w:lineRule="auto"/>
              <w:jc w:val="center"/>
              <w:rPr>
                <w:rFonts w:cstheme="minorHAnsi"/>
                <w:b/>
                <w:bCs/>
                <w:sz w:val="24"/>
                <w:szCs w:val="24"/>
                <w:lang w:val="en-US"/>
              </w:rPr>
            </w:pPr>
            <w:r w:rsidRPr="00015F1C">
              <w:rPr>
                <w:rFonts w:cstheme="minorHAnsi"/>
                <w:b/>
                <w:bCs/>
                <w:sz w:val="24"/>
                <w:szCs w:val="24"/>
                <w:lang w:val="en-US"/>
              </w:rPr>
              <w:t>NON-ASSESSMENT WEEK</w:t>
            </w:r>
          </w:p>
          <w:p w:rsidR="006549DE" w:rsidRDefault="006470E7" w:rsidP="006549DE">
            <w:pPr>
              <w:pStyle w:val="ListParagraph"/>
              <w:numPr>
                <w:ilvl w:val="0"/>
                <w:numId w:val="1"/>
              </w:numPr>
              <w:spacing w:line="235" w:lineRule="auto"/>
              <w:ind w:left="420" w:hanging="420"/>
              <w:rPr>
                <w:rFonts w:asciiTheme="minorHAnsi" w:hAnsiTheme="minorHAnsi" w:cstheme="minorHAnsi"/>
                <w:b/>
                <w:bCs/>
                <w:lang w:val="en-US"/>
              </w:rPr>
            </w:pPr>
            <w:r w:rsidRPr="00015F1C">
              <w:rPr>
                <w:rFonts w:asciiTheme="minorHAnsi" w:hAnsiTheme="minorHAnsi" w:cstheme="minorHAnsi"/>
                <w:b/>
                <w:bCs/>
                <w:lang w:val="en-US"/>
              </w:rPr>
              <w:t>Continue content on Malaria (Depth Study 2)</w:t>
            </w:r>
          </w:p>
          <w:p w:rsidR="006549DE" w:rsidRDefault="006470E7" w:rsidP="006549DE">
            <w:pPr>
              <w:pStyle w:val="ListParagraph"/>
              <w:numPr>
                <w:ilvl w:val="0"/>
                <w:numId w:val="1"/>
              </w:numPr>
              <w:spacing w:line="235" w:lineRule="auto"/>
              <w:ind w:left="420" w:hanging="420"/>
              <w:rPr>
                <w:rFonts w:asciiTheme="minorHAnsi" w:hAnsiTheme="minorHAnsi" w:cstheme="minorHAnsi"/>
                <w:b/>
                <w:bCs/>
                <w:lang w:val="en-US"/>
              </w:rPr>
            </w:pPr>
            <w:r w:rsidRPr="006549DE">
              <w:rPr>
                <w:rFonts w:asciiTheme="minorHAnsi" w:hAnsiTheme="minorHAnsi" w:cstheme="minorHAnsi"/>
                <w:b/>
                <w:bCs/>
                <w:lang w:val="en-US"/>
              </w:rPr>
              <w:t>Revise content from overview, Depth Studies 1 and 2.</w:t>
            </w:r>
          </w:p>
          <w:p w:rsidR="006470E7" w:rsidRPr="006549DE" w:rsidRDefault="006470E7" w:rsidP="006549DE">
            <w:pPr>
              <w:pStyle w:val="ListParagraph"/>
              <w:numPr>
                <w:ilvl w:val="0"/>
                <w:numId w:val="1"/>
              </w:numPr>
              <w:spacing w:line="235" w:lineRule="auto"/>
              <w:ind w:left="420" w:hanging="420"/>
              <w:rPr>
                <w:rFonts w:asciiTheme="minorHAnsi" w:hAnsiTheme="minorHAnsi" w:cstheme="minorHAnsi"/>
                <w:b/>
                <w:bCs/>
                <w:lang w:val="en-US"/>
              </w:rPr>
            </w:pPr>
            <w:r w:rsidRPr="006549DE">
              <w:rPr>
                <w:rFonts w:asciiTheme="minorHAnsi" w:hAnsiTheme="minorHAnsi" w:cstheme="minorHAnsi"/>
                <w:b/>
                <w:bCs/>
                <w:lang w:val="en-US"/>
              </w:rPr>
              <w:t>Revise mapping skills</w:t>
            </w:r>
          </w:p>
        </w:tc>
        <w:tc>
          <w:tcPr>
            <w:tcW w:w="1870" w:type="dxa"/>
          </w:tcPr>
          <w:p w:rsidR="006470E7" w:rsidRPr="00015F1C" w:rsidRDefault="006470E7" w:rsidP="00D81826">
            <w:pPr>
              <w:spacing w:line="235" w:lineRule="auto"/>
              <w:jc w:val="center"/>
              <w:rPr>
                <w:rFonts w:cstheme="minorHAnsi"/>
                <w:b/>
                <w:bCs/>
                <w:sz w:val="24"/>
                <w:szCs w:val="24"/>
                <w:lang w:val="en-US"/>
              </w:rPr>
            </w:pPr>
          </w:p>
        </w:tc>
        <w:tc>
          <w:tcPr>
            <w:tcW w:w="2493" w:type="dxa"/>
          </w:tcPr>
          <w:p w:rsidR="006470E7" w:rsidRPr="00015F1C" w:rsidRDefault="006470E7" w:rsidP="00D81826">
            <w:pPr>
              <w:spacing w:line="235" w:lineRule="auto"/>
              <w:jc w:val="center"/>
              <w:rPr>
                <w:rFonts w:cstheme="minorHAnsi"/>
                <w:b/>
                <w:bCs/>
                <w:sz w:val="24"/>
                <w:szCs w:val="24"/>
                <w:lang w:val="en-US"/>
              </w:rPr>
            </w:pPr>
          </w:p>
        </w:tc>
      </w:tr>
      <w:tr w:rsidR="006470E7" w:rsidRPr="00015F1C" w:rsidTr="00AD629E">
        <w:trPr>
          <w:trHeight w:val="2000"/>
        </w:trPr>
        <w:tc>
          <w:tcPr>
            <w:tcW w:w="862" w:type="dxa"/>
            <w:shd w:val="clear" w:color="auto" w:fill="C5E0B3" w:themeFill="accent6" w:themeFillTint="66"/>
            <w:vAlign w:val="center"/>
          </w:tcPr>
          <w:p w:rsidR="006470E7" w:rsidRPr="00015F1C" w:rsidRDefault="00015F1C" w:rsidP="006470E7">
            <w:pPr>
              <w:jc w:val="center"/>
              <w:rPr>
                <w:rFonts w:cstheme="minorHAnsi"/>
                <w:b/>
                <w:sz w:val="24"/>
                <w:szCs w:val="24"/>
              </w:rPr>
            </w:pPr>
            <w:r w:rsidRPr="00015F1C">
              <w:rPr>
                <w:rFonts w:cstheme="minorHAnsi"/>
                <w:b/>
                <w:sz w:val="24"/>
                <w:szCs w:val="24"/>
              </w:rPr>
              <w:t>2</w:t>
            </w:r>
          </w:p>
        </w:tc>
        <w:tc>
          <w:tcPr>
            <w:tcW w:w="868" w:type="dxa"/>
            <w:vAlign w:val="center"/>
          </w:tcPr>
          <w:p w:rsidR="006470E7" w:rsidRPr="00015F1C" w:rsidRDefault="006470E7" w:rsidP="00015F1C">
            <w:pPr>
              <w:jc w:val="center"/>
              <w:rPr>
                <w:rFonts w:cstheme="minorHAnsi"/>
                <w:sz w:val="24"/>
                <w:szCs w:val="24"/>
              </w:rPr>
            </w:pPr>
            <w:r w:rsidRPr="00015F1C">
              <w:rPr>
                <w:rFonts w:cstheme="minorHAnsi"/>
                <w:sz w:val="24"/>
                <w:szCs w:val="24"/>
              </w:rPr>
              <w:t>5</w:t>
            </w:r>
          </w:p>
          <w:p w:rsidR="00015F1C" w:rsidRPr="00015F1C" w:rsidRDefault="00015F1C" w:rsidP="00015F1C">
            <w:pPr>
              <w:jc w:val="center"/>
              <w:rPr>
                <w:rFonts w:cstheme="minorHAnsi"/>
                <w:sz w:val="24"/>
                <w:szCs w:val="24"/>
              </w:rPr>
            </w:pPr>
            <w:r w:rsidRPr="00015F1C">
              <w:rPr>
                <w:rFonts w:cstheme="minorHAnsi"/>
                <w:sz w:val="24"/>
                <w:szCs w:val="24"/>
              </w:rPr>
              <w:t>Date: TBD</w:t>
            </w:r>
          </w:p>
        </w:tc>
        <w:tc>
          <w:tcPr>
            <w:tcW w:w="9295" w:type="dxa"/>
          </w:tcPr>
          <w:p w:rsidR="006470E7" w:rsidRPr="00015F1C" w:rsidRDefault="006470E7" w:rsidP="00D81826">
            <w:pPr>
              <w:spacing w:line="235" w:lineRule="auto"/>
              <w:jc w:val="center"/>
              <w:rPr>
                <w:rFonts w:cstheme="minorHAnsi"/>
                <w:b/>
                <w:bCs/>
                <w:sz w:val="24"/>
                <w:szCs w:val="24"/>
                <w:lang w:val="en-US"/>
              </w:rPr>
            </w:pPr>
            <w:r w:rsidRPr="00015F1C">
              <w:rPr>
                <w:rFonts w:cstheme="minorHAnsi"/>
                <w:b/>
                <w:bCs/>
                <w:sz w:val="24"/>
                <w:szCs w:val="24"/>
                <w:lang w:val="en-US"/>
              </w:rPr>
              <w:t>WEEK 4: Task 8: Semester 1 Examination (15%)</w:t>
            </w:r>
          </w:p>
          <w:p w:rsidR="006470E7" w:rsidRPr="00015F1C" w:rsidRDefault="006470E7" w:rsidP="00D81826">
            <w:pPr>
              <w:spacing w:line="235" w:lineRule="auto"/>
              <w:rPr>
                <w:rFonts w:cstheme="minorHAnsi"/>
                <w:bCs/>
                <w:sz w:val="24"/>
                <w:szCs w:val="24"/>
              </w:rPr>
            </w:pPr>
            <w:r w:rsidRPr="00015F1C">
              <w:rPr>
                <w:rFonts w:cstheme="minorHAnsi"/>
                <w:b/>
                <w:bCs/>
                <w:sz w:val="24"/>
                <w:szCs w:val="24"/>
                <w:lang w:val="en-US"/>
              </w:rPr>
              <w:t>Semester 1 Examination</w:t>
            </w:r>
            <w:r w:rsidRPr="00015F1C">
              <w:rPr>
                <w:rFonts w:cstheme="minorHAnsi"/>
                <w:bCs/>
                <w:i/>
                <w:sz w:val="24"/>
                <w:szCs w:val="24"/>
              </w:rPr>
              <w:t xml:space="preserve"> – </w:t>
            </w:r>
            <w:r w:rsidRPr="00015F1C">
              <w:rPr>
                <w:rFonts w:cstheme="minorHAnsi"/>
                <w:bCs/>
                <w:sz w:val="24"/>
                <w:szCs w:val="24"/>
              </w:rPr>
              <w:t xml:space="preserve">3.0 hours plus 10 minutes reading time. </w:t>
            </w:r>
          </w:p>
          <w:p w:rsidR="006470E7" w:rsidRPr="00015F1C" w:rsidRDefault="006470E7" w:rsidP="00D81826">
            <w:pPr>
              <w:spacing w:line="235" w:lineRule="auto"/>
              <w:rPr>
                <w:rFonts w:cstheme="minorHAnsi"/>
                <w:b/>
                <w:bCs/>
                <w:sz w:val="24"/>
                <w:szCs w:val="24"/>
                <w:lang w:val="en-US"/>
              </w:rPr>
            </w:pPr>
            <w:r w:rsidRPr="00015F1C">
              <w:rPr>
                <w:rFonts w:cstheme="minorHAnsi"/>
                <w:bCs/>
                <w:sz w:val="24"/>
                <w:szCs w:val="24"/>
              </w:rPr>
              <w:t xml:space="preserve">Same format as for ATAR Year 12. </w:t>
            </w:r>
            <w:r w:rsidRPr="00015F1C">
              <w:rPr>
                <w:rFonts w:cstheme="minorHAnsi"/>
                <w:bCs/>
                <w:sz w:val="24"/>
                <w:szCs w:val="24"/>
              </w:rPr>
              <w:br/>
            </w:r>
            <w:r w:rsidRPr="00015F1C">
              <w:rPr>
                <w:rFonts w:cstheme="minorHAnsi"/>
                <w:b/>
                <w:bCs/>
                <w:sz w:val="24"/>
                <w:szCs w:val="24"/>
              </w:rPr>
              <w:t>Section One:</w:t>
            </w:r>
            <w:r w:rsidRPr="00015F1C">
              <w:rPr>
                <w:rFonts w:cstheme="minorHAnsi"/>
                <w:bCs/>
                <w:sz w:val="24"/>
                <w:szCs w:val="24"/>
              </w:rPr>
              <w:t xml:space="preserve"> multiple-choice 20 questions, 20% of the total examination</w:t>
            </w:r>
            <w:r w:rsidRPr="00015F1C">
              <w:rPr>
                <w:rFonts w:cstheme="minorHAnsi"/>
                <w:bCs/>
                <w:sz w:val="24"/>
                <w:szCs w:val="24"/>
              </w:rPr>
              <w:br/>
            </w:r>
            <w:r w:rsidRPr="00015F1C">
              <w:rPr>
                <w:rFonts w:cstheme="minorHAnsi"/>
                <w:b/>
                <w:bCs/>
                <w:sz w:val="24"/>
                <w:szCs w:val="24"/>
              </w:rPr>
              <w:t>Section Two:</w:t>
            </w:r>
            <w:r w:rsidRPr="00015F1C">
              <w:rPr>
                <w:rFonts w:cstheme="minorHAnsi"/>
                <w:bCs/>
                <w:sz w:val="24"/>
                <w:szCs w:val="24"/>
              </w:rPr>
              <w:t xml:space="preserve"> short response, 7–12 questions, 40% of the total examination</w:t>
            </w:r>
            <w:r w:rsidRPr="00015F1C">
              <w:rPr>
                <w:rFonts w:cstheme="minorHAnsi"/>
                <w:bCs/>
                <w:sz w:val="24"/>
                <w:szCs w:val="24"/>
              </w:rPr>
              <w:br/>
            </w:r>
            <w:r w:rsidRPr="00015F1C">
              <w:rPr>
                <w:rFonts w:cstheme="minorHAnsi"/>
                <w:b/>
                <w:bCs/>
                <w:sz w:val="24"/>
                <w:szCs w:val="24"/>
              </w:rPr>
              <w:t>Section Three:</w:t>
            </w:r>
            <w:r w:rsidRPr="00015F1C">
              <w:rPr>
                <w:rFonts w:cstheme="minorHAnsi"/>
                <w:bCs/>
                <w:sz w:val="24"/>
                <w:szCs w:val="24"/>
              </w:rPr>
              <w:t xml:space="preserve"> extended response, 40% of the total examination</w:t>
            </w:r>
          </w:p>
        </w:tc>
        <w:tc>
          <w:tcPr>
            <w:tcW w:w="1870" w:type="dxa"/>
          </w:tcPr>
          <w:p w:rsidR="006470E7" w:rsidRPr="00015F1C" w:rsidRDefault="006470E7" w:rsidP="00D81826">
            <w:pPr>
              <w:spacing w:line="235" w:lineRule="auto"/>
              <w:jc w:val="center"/>
              <w:rPr>
                <w:rFonts w:cstheme="minorHAnsi"/>
                <w:b/>
                <w:bCs/>
                <w:sz w:val="24"/>
                <w:szCs w:val="24"/>
                <w:lang w:val="en-US"/>
              </w:rPr>
            </w:pPr>
          </w:p>
        </w:tc>
        <w:tc>
          <w:tcPr>
            <w:tcW w:w="2493" w:type="dxa"/>
          </w:tcPr>
          <w:p w:rsidR="006470E7" w:rsidRPr="00015F1C" w:rsidRDefault="006470E7" w:rsidP="00994009">
            <w:pPr>
              <w:spacing w:line="235" w:lineRule="auto"/>
              <w:rPr>
                <w:rFonts w:cstheme="minorHAnsi"/>
                <w:bCs/>
                <w:sz w:val="24"/>
                <w:szCs w:val="24"/>
                <w:lang w:val="en-US"/>
              </w:rPr>
            </w:pPr>
            <w:r w:rsidRPr="00015F1C">
              <w:rPr>
                <w:rFonts w:cstheme="minorHAnsi"/>
                <w:b/>
                <w:bCs/>
                <w:sz w:val="24"/>
                <w:szCs w:val="24"/>
                <w:lang w:val="en-US"/>
              </w:rPr>
              <w:t>Task 7 (15%)</w:t>
            </w:r>
            <w:r w:rsidRPr="00015F1C">
              <w:rPr>
                <w:rFonts w:cstheme="minorHAnsi"/>
                <w:bCs/>
                <w:sz w:val="24"/>
                <w:szCs w:val="24"/>
                <w:lang w:val="en-US"/>
              </w:rPr>
              <w:t xml:space="preserve"> – </w:t>
            </w:r>
            <w:r w:rsidR="00994009">
              <w:rPr>
                <w:rFonts w:cstheme="minorHAnsi"/>
                <w:bCs/>
                <w:sz w:val="24"/>
                <w:szCs w:val="24"/>
                <w:lang w:val="en-US"/>
              </w:rPr>
              <w:t>Semester 1 Examination (Unit 1)</w:t>
            </w:r>
          </w:p>
        </w:tc>
      </w:tr>
      <w:tr w:rsidR="00EA3636" w:rsidRPr="00015F1C" w:rsidTr="00564615">
        <w:trPr>
          <w:trHeight w:val="2000"/>
        </w:trPr>
        <w:tc>
          <w:tcPr>
            <w:tcW w:w="862" w:type="dxa"/>
            <w:shd w:val="clear" w:color="auto" w:fill="C5E0B3" w:themeFill="accent6" w:themeFillTint="66"/>
            <w:vAlign w:val="center"/>
          </w:tcPr>
          <w:p w:rsidR="00EA3636" w:rsidRPr="00015F1C" w:rsidRDefault="00EA3636" w:rsidP="006470E7">
            <w:pPr>
              <w:jc w:val="center"/>
              <w:rPr>
                <w:rFonts w:cstheme="minorHAnsi"/>
                <w:b/>
                <w:sz w:val="24"/>
                <w:szCs w:val="24"/>
              </w:rPr>
            </w:pPr>
            <w:r>
              <w:rPr>
                <w:rFonts w:cstheme="minorHAnsi"/>
                <w:b/>
                <w:sz w:val="24"/>
                <w:szCs w:val="24"/>
              </w:rPr>
              <w:lastRenderedPageBreak/>
              <w:t>2</w:t>
            </w:r>
          </w:p>
        </w:tc>
        <w:tc>
          <w:tcPr>
            <w:tcW w:w="868" w:type="dxa"/>
            <w:shd w:val="clear" w:color="auto" w:fill="D9D9D9" w:themeFill="background1" w:themeFillShade="D9"/>
            <w:vAlign w:val="center"/>
          </w:tcPr>
          <w:p w:rsidR="00EA3636" w:rsidRPr="00015F1C" w:rsidRDefault="00EA3636" w:rsidP="00015F1C">
            <w:pPr>
              <w:jc w:val="center"/>
              <w:rPr>
                <w:rFonts w:cstheme="minorHAnsi"/>
                <w:sz w:val="24"/>
                <w:szCs w:val="24"/>
              </w:rPr>
            </w:pPr>
            <w:r>
              <w:rPr>
                <w:rFonts w:cstheme="minorHAnsi"/>
                <w:sz w:val="24"/>
                <w:szCs w:val="24"/>
              </w:rPr>
              <w:t>6 - 8</w:t>
            </w:r>
          </w:p>
        </w:tc>
        <w:tc>
          <w:tcPr>
            <w:tcW w:w="9295" w:type="dxa"/>
            <w:shd w:val="clear" w:color="auto" w:fill="D9D9D9" w:themeFill="background1" w:themeFillShade="D9"/>
          </w:tcPr>
          <w:p w:rsidR="00EA3636" w:rsidRPr="00EA3636" w:rsidRDefault="00EA3636" w:rsidP="00EA3636">
            <w:pPr>
              <w:spacing w:line="235" w:lineRule="auto"/>
              <w:rPr>
                <w:rFonts w:cstheme="minorHAnsi"/>
                <w:b/>
                <w:bCs/>
                <w:sz w:val="24"/>
                <w:szCs w:val="24"/>
              </w:rPr>
            </w:pPr>
            <w:r w:rsidRPr="00EA3636">
              <w:rPr>
                <w:rFonts w:cstheme="minorHAnsi"/>
                <w:b/>
                <w:bCs/>
                <w:sz w:val="24"/>
                <w:szCs w:val="24"/>
              </w:rPr>
              <w:t>Mapping and Practical skills as per page 19-21 in Syllabus.</w:t>
            </w:r>
          </w:p>
          <w:p w:rsidR="006549DE" w:rsidRDefault="00EA3636" w:rsidP="006549DE">
            <w:pPr>
              <w:numPr>
                <w:ilvl w:val="0"/>
                <w:numId w:val="1"/>
              </w:numPr>
              <w:spacing w:line="235" w:lineRule="auto"/>
              <w:ind w:left="279" w:hanging="279"/>
              <w:rPr>
                <w:rFonts w:cstheme="minorHAnsi"/>
                <w:bCs/>
                <w:sz w:val="24"/>
                <w:szCs w:val="24"/>
              </w:rPr>
            </w:pPr>
            <w:r w:rsidRPr="00EA3636">
              <w:rPr>
                <w:rFonts w:cstheme="minorHAnsi"/>
                <w:bCs/>
                <w:sz w:val="24"/>
                <w:szCs w:val="24"/>
              </w:rPr>
              <w:t>Review from Unit 1 the following Mapping skills – identify and interpret a variety of topographic maps at different scales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interpret marginal information on maps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grid coordinates – alphanumeric grid references, area references and six-figure grid references and latitude &amp; longitude.</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compass directions and bearings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scale: convert scale from one format to another (line scale, ratio, fraction and written statement)</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calculate time, speed, distance and area</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interpret relief on a map using contours and height information (spot heights)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interpret, construct and annotate cross sections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identify and interpret natural and cultural features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describe site and situation</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 xml:space="preserve">identify different relief features, vegetation </w:t>
            </w:r>
            <w:proofErr w:type="gramStart"/>
            <w:r w:rsidRPr="006549DE">
              <w:rPr>
                <w:rFonts w:cstheme="minorHAnsi"/>
                <w:bCs/>
                <w:sz w:val="24"/>
                <w:szCs w:val="24"/>
              </w:rPr>
              <w:t>cover</w:t>
            </w:r>
            <w:proofErr w:type="gramEnd"/>
            <w:r w:rsidRPr="006549DE">
              <w:rPr>
                <w:rFonts w:cstheme="minorHAnsi"/>
                <w:bCs/>
                <w:sz w:val="24"/>
                <w:szCs w:val="24"/>
              </w:rPr>
              <w:t xml:space="preserve"> and hydrological features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Cross sections – Label, annotate and draw</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Review site and situation</w:t>
            </w:r>
          </w:p>
          <w:p w:rsidR="006549DE" w:rsidRDefault="006549DE" w:rsidP="006549DE">
            <w:pPr>
              <w:numPr>
                <w:ilvl w:val="0"/>
                <w:numId w:val="1"/>
              </w:numPr>
              <w:spacing w:line="235" w:lineRule="auto"/>
              <w:ind w:left="279" w:hanging="279"/>
              <w:rPr>
                <w:rFonts w:cstheme="minorHAnsi"/>
                <w:bCs/>
                <w:sz w:val="24"/>
                <w:szCs w:val="24"/>
              </w:rPr>
            </w:pPr>
            <w:r>
              <w:rPr>
                <w:rFonts w:cstheme="minorHAnsi"/>
                <w:bCs/>
                <w:sz w:val="24"/>
                <w:szCs w:val="24"/>
              </w:rPr>
              <w:t>C</w:t>
            </w:r>
            <w:r w:rsidR="00EA3636" w:rsidRPr="006549DE">
              <w:rPr>
                <w:rFonts w:cstheme="minorHAnsi"/>
                <w:bCs/>
                <w:sz w:val="24"/>
                <w:szCs w:val="24"/>
              </w:rPr>
              <w:t>alculate gradient</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construct simple annotated sketch maps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identify, describe and interpret spatial patterns and relationships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Review time, speed, distance</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Calculate area</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Review mapping skills, as per Geography syllabus</w:t>
            </w:r>
          </w:p>
          <w:p w:rsid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Remote sensing skills – explore the use and link this to Unit 2</w:t>
            </w:r>
          </w:p>
          <w:p w:rsidR="00EA3636" w:rsidRPr="006549DE" w:rsidRDefault="00EA3636" w:rsidP="006549DE">
            <w:pPr>
              <w:numPr>
                <w:ilvl w:val="0"/>
                <w:numId w:val="1"/>
              </w:numPr>
              <w:spacing w:line="235" w:lineRule="auto"/>
              <w:ind w:left="279" w:hanging="279"/>
              <w:rPr>
                <w:rFonts w:cstheme="minorHAnsi"/>
                <w:bCs/>
                <w:sz w:val="24"/>
                <w:szCs w:val="24"/>
              </w:rPr>
            </w:pPr>
            <w:r w:rsidRPr="006549DE">
              <w:rPr>
                <w:rFonts w:cstheme="minorHAnsi"/>
                <w:bCs/>
                <w:sz w:val="24"/>
                <w:szCs w:val="24"/>
              </w:rPr>
              <w:t>Graphical and statistical data skills – Look at various types of graphs and their uses.</w:t>
            </w:r>
          </w:p>
          <w:p w:rsidR="00EA3636" w:rsidRPr="006549DE" w:rsidRDefault="00EA3636" w:rsidP="00EA3636">
            <w:pPr>
              <w:spacing w:line="235" w:lineRule="auto"/>
              <w:rPr>
                <w:rFonts w:cstheme="minorHAnsi"/>
                <w:b/>
                <w:bCs/>
                <w:i/>
                <w:sz w:val="24"/>
                <w:szCs w:val="24"/>
                <w:lang w:val="en-US"/>
              </w:rPr>
            </w:pPr>
            <w:r w:rsidRPr="006549DE">
              <w:rPr>
                <w:rFonts w:cstheme="minorHAnsi"/>
                <w:bCs/>
                <w:i/>
                <w:sz w:val="24"/>
                <w:szCs w:val="24"/>
              </w:rPr>
              <w:t>Look at topographic maps relating to the depth studies in Unit 2.</w:t>
            </w:r>
          </w:p>
        </w:tc>
        <w:tc>
          <w:tcPr>
            <w:tcW w:w="1870" w:type="dxa"/>
            <w:shd w:val="clear" w:color="auto" w:fill="D9D9D9" w:themeFill="background1" w:themeFillShade="D9"/>
          </w:tcPr>
          <w:p w:rsidR="00EA3636" w:rsidRDefault="00EA3636" w:rsidP="00EA3636">
            <w:pPr>
              <w:spacing w:line="235" w:lineRule="auto"/>
              <w:rPr>
                <w:rFonts w:cstheme="minorHAnsi"/>
                <w:sz w:val="24"/>
                <w:szCs w:val="24"/>
              </w:rPr>
            </w:pPr>
            <w:r>
              <w:rPr>
                <w:rFonts w:cstheme="minorHAnsi"/>
                <w:sz w:val="24"/>
                <w:szCs w:val="24"/>
              </w:rPr>
              <w:t>Key Skills in Geography (Pearson)</w:t>
            </w:r>
          </w:p>
          <w:p w:rsidR="00EA3636" w:rsidRDefault="00EA3636" w:rsidP="00EA3636">
            <w:pPr>
              <w:spacing w:line="235" w:lineRule="auto"/>
              <w:rPr>
                <w:rFonts w:cstheme="minorHAnsi"/>
                <w:sz w:val="24"/>
                <w:szCs w:val="24"/>
              </w:rPr>
            </w:pPr>
          </w:p>
          <w:p w:rsidR="00EA3636" w:rsidRDefault="00EA3636" w:rsidP="00EA3636">
            <w:pPr>
              <w:spacing w:line="235" w:lineRule="auto"/>
              <w:rPr>
                <w:rFonts w:cstheme="minorHAnsi"/>
                <w:sz w:val="24"/>
                <w:szCs w:val="24"/>
              </w:rPr>
            </w:pPr>
            <w:r w:rsidRPr="00015F1C">
              <w:rPr>
                <w:rFonts w:cstheme="minorHAnsi"/>
                <w:sz w:val="24"/>
                <w:szCs w:val="24"/>
              </w:rPr>
              <w:t>Topographic Mapping Skills Booklet (Handout)</w:t>
            </w:r>
          </w:p>
          <w:p w:rsidR="00EA3636" w:rsidRPr="00015F1C" w:rsidRDefault="00EA3636" w:rsidP="00EA3636">
            <w:pPr>
              <w:spacing w:line="235" w:lineRule="auto"/>
              <w:rPr>
                <w:rFonts w:cstheme="minorHAnsi"/>
                <w:b/>
                <w:bCs/>
                <w:sz w:val="24"/>
                <w:szCs w:val="24"/>
                <w:lang w:val="en-US"/>
              </w:rPr>
            </w:pPr>
          </w:p>
        </w:tc>
        <w:tc>
          <w:tcPr>
            <w:tcW w:w="2493" w:type="dxa"/>
            <w:shd w:val="clear" w:color="auto" w:fill="D9D9D9" w:themeFill="background1" w:themeFillShade="D9"/>
          </w:tcPr>
          <w:p w:rsidR="00EA3636" w:rsidRPr="00015F1C" w:rsidRDefault="00EA3636" w:rsidP="00994009">
            <w:pPr>
              <w:spacing w:line="235" w:lineRule="auto"/>
              <w:rPr>
                <w:rFonts w:cstheme="minorHAnsi"/>
                <w:b/>
                <w:bCs/>
                <w:sz w:val="24"/>
                <w:szCs w:val="24"/>
                <w:lang w:val="en-US"/>
              </w:rPr>
            </w:pPr>
            <w:r>
              <w:rPr>
                <w:rFonts w:cstheme="minorHAnsi"/>
                <w:b/>
                <w:bCs/>
                <w:sz w:val="24"/>
                <w:szCs w:val="24"/>
                <w:lang w:val="en-US"/>
              </w:rPr>
              <w:t xml:space="preserve">Task 8 (3.5%) – </w:t>
            </w:r>
            <w:r w:rsidRPr="00EA3636">
              <w:rPr>
                <w:rFonts w:cstheme="minorHAnsi"/>
                <w:bCs/>
                <w:sz w:val="24"/>
                <w:szCs w:val="24"/>
                <w:lang w:val="en-US"/>
              </w:rPr>
              <w:t xml:space="preserve">In-class test based on geographical skills/mapping skills. </w:t>
            </w:r>
          </w:p>
        </w:tc>
      </w:tr>
      <w:tr w:rsidR="00EA3636" w:rsidRPr="00015F1C" w:rsidTr="00564615">
        <w:trPr>
          <w:trHeight w:val="2000"/>
        </w:trPr>
        <w:tc>
          <w:tcPr>
            <w:tcW w:w="862" w:type="dxa"/>
            <w:shd w:val="clear" w:color="auto" w:fill="C5E0B3" w:themeFill="accent6" w:themeFillTint="66"/>
            <w:vAlign w:val="center"/>
          </w:tcPr>
          <w:p w:rsidR="00EA3636" w:rsidRDefault="00EA3636" w:rsidP="006470E7">
            <w:pPr>
              <w:jc w:val="center"/>
              <w:rPr>
                <w:rFonts w:cstheme="minorHAnsi"/>
                <w:b/>
                <w:sz w:val="24"/>
                <w:szCs w:val="24"/>
              </w:rPr>
            </w:pPr>
            <w:r>
              <w:rPr>
                <w:rFonts w:cstheme="minorHAnsi"/>
                <w:b/>
                <w:sz w:val="24"/>
                <w:szCs w:val="24"/>
              </w:rPr>
              <w:t>2</w:t>
            </w:r>
          </w:p>
        </w:tc>
        <w:tc>
          <w:tcPr>
            <w:tcW w:w="868" w:type="dxa"/>
            <w:shd w:val="clear" w:color="auto" w:fill="D9D9D9" w:themeFill="background1" w:themeFillShade="D9"/>
            <w:vAlign w:val="center"/>
          </w:tcPr>
          <w:p w:rsidR="00EA3636" w:rsidRPr="006549DE" w:rsidRDefault="00EA3636" w:rsidP="006549DE">
            <w:pPr>
              <w:pStyle w:val="ListParagraph"/>
              <w:numPr>
                <w:ilvl w:val="0"/>
                <w:numId w:val="11"/>
              </w:numPr>
              <w:jc w:val="center"/>
              <w:rPr>
                <w:rFonts w:cstheme="minorHAnsi"/>
              </w:rPr>
            </w:pPr>
            <w:r w:rsidRPr="006549DE">
              <w:rPr>
                <w:rFonts w:cstheme="minorHAnsi"/>
              </w:rPr>
              <w:t>- 9</w:t>
            </w:r>
          </w:p>
        </w:tc>
        <w:tc>
          <w:tcPr>
            <w:tcW w:w="9295" w:type="dxa"/>
            <w:shd w:val="clear" w:color="auto" w:fill="D9D9D9" w:themeFill="background1" w:themeFillShade="D9"/>
          </w:tcPr>
          <w:p w:rsidR="006549DE" w:rsidRDefault="00EA3636" w:rsidP="006549DE">
            <w:pPr>
              <w:pStyle w:val="ListParagraph"/>
              <w:numPr>
                <w:ilvl w:val="0"/>
                <w:numId w:val="7"/>
              </w:numPr>
              <w:spacing w:line="235" w:lineRule="auto"/>
              <w:ind w:left="279" w:hanging="284"/>
              <w:rPr>
                <w:rFonts w:asciiTheme="minorHAnsi" w:hAnsiTheme="minorHAnsi" w:cstheme="minorHAnsi"/>
                <w:bCs/>
              </w:rPr>
            </w:pPr>
            <w:r w:rsidRPr="00EA3636">
              <w:rPr>
                <w:rFonts w:asciiTheme="minorHAnsi" w:hAnsiTheme="minorHAnsi" w:cstheme="minorHAnsi"/>
                <w:bCs/>
              </w:rPr>
              <w:t>Overview of international integration: spatial, economic, political and social consequences. Define sustainability and globalisation</w:t>
            </w:r>
          </w:p>
          <w:p w:rsidR="006549DE" w:rsidRDefault="00EA3636" w:rsidP="006549DE">
            <w:pPr>
              <w:pStyle w:val="ListParagraph"/>
              <w:numPr>
                <w:ilvl w:val="0"/>
                <w:numId w:val="7"/>
              </w:numPr>
              <w:spacing w:line="235" w:lineRule="auto"/>
              <w:ind w:left="279" w:hanging="284"/>
              <w:rPr>
                <w:rFonts w:asciiTheme="minorHAnsi" w:hAnsiTheme="minorHAnsi" w:cstheme="minorHAnsi"/>
                <w:bCs/>
              </w:rPr>
            </w:pPr>
            <w:r w:rsidRPr="006549DE">
              <w:rPr>
                <w:rFonts w:asciiTheme="minorHAnsi" w:hAnsiTheme="minorHAnsi" w:cstheme="minorHAnsi"/>
                <w:bCs/>
              </w:rPr>
              <w:t>Apply the concept of sustainability to the outcomes of increased globalisation – sustainability includes social, economic and environmental.</w:t>
            </w:r>
          </w:p>
          <w:p w:rsidR="006549DE" w:rsidRDefault="00EA3636" w:rsidP="006549DE">
            <w:pPr>
              <w:pStyle w:val="ListParagraph"/>
              <w:numPr>
                <w:ilvl w:val="0"/>
                <w:numId w:val="7"/>
              </w:numPr>
              <w:spacing w:line="235" w:lineRule="auto"/>
              <w:ind w:left="279" w:hanging="284"/>
              <w:rPr>
                <w:rFonts w:asciiTheme="minorHAnsi" w:hAnsiTheme="minorHAnsi" w:cstheme="minorHAnsi"/>
                <w:bCs/>
              </w:rPr>
            </w:pPr>
            <w:r w:rsidRPr="006549DE">
              <w:rPr>
                <w:rFonts w:asciiTheme="minorHAnsi" w:hAnsiTheme="minorHAnsi" w:cstheme="minorHAnsi"/>
                <w:bCs/>
              </w:rPr>
              <w:t>Define the concept of international integration</w:t>
            </w:r>
          </w:p>
          <w:p w:rsidR="006549DE" w:rsidRDefault="00EA3636" w:rsidP="006549DE">
            <w:pPr>
              <w:pStyle w:val="ListParagraph"/>
              <w:numPr>
                <w:ilvl w:val="0"/>
                <w:numId w:val="7"/>
              </w:numPr>
              <w:spacing w:line="235" w:lineRule="auto"/>
              <w:ind w:left="279" w:hanging="284"/>
              <w:rPr>
                <w:rFonts w:asciiTheme="minorHAnsi" w:hAnsiTheme="minorHAnsi" w:cstheme="minorHAnsi"/>
                <w:bCs/>
              </w:rPr>
            </w:pPr>
            <w:r w:rsidRPr="006549DE">
              <w:rPr>
                <w:rFonts w:asciiTheme="minorHAnsi" w:hAnsiTheme="minorHAnsi" w:cstheme="minorHAnsi"/>
                <w:bCs/>
              </w:rPr>
              <w:t>Transformations taking place in the spatial distribution of the production and consumption of commodities, goods and services</w:t>
            </w:r>
          </w:p>
          <w:p w:rsidR="006549DE" w:rsidRDefault="00EA3636" w:rsidP="006549DE">
            <w:pPr>
              <w:pStyle w:val="ListParagraph"/>
              <w:numPr>
                <w:ilvl w:val="0"/>
                <w:numId w:val="7"/>
              </w:numPr>
              <w:spacing w:line="235" w:lineRule="auto"/>
              <w:ind w:left="279" w:hanging="284"/>
              <w:rPr>
                <w:rFonts w:asciiTheme="minorHAnsi" w:hAnsiTheme="minorHAnsi" w:cstheme="minorHAnsi"/>
                <w:bCs/>
              </w:rPr>
            </w:pPr>
            <w:r w:rsidRPr="006549DE">
              <w:rPr>
                <w:rFonts w:asciiTheme="minorHAnsi" w:hAnsiTheme="minorHAnsi" w:cstheme="minorHAnsi"/>
                <w:bCs/>
              </w:rPr>
              <w:t xml:space="preserve">Define the term diffusion. Look at the Cultural Diffusion Graph. Address concepts, such as late adopters, early majority </w:t>
            </w:r>
          </w:p>
          <w:p w:rsidR="006549DE" w:rsidRDefault="00EA3636" w:rsidP="006549DE">
            <w:pPr>
              <w:pStyle w:val="ListParagraph"/>
              <w:numPr>
                <w:ilvl w:val="0"/>
                <w:numId w:val="7"/>
              </w:numPr>
              <w:spacing w:line="235" w:lineRule="auto"/>
              <w:ind w:left="279" w:hanging="284"/>
              <w:rPr>
                <w:rFonts w:asciiTheme="minorHAnsi" w:hAnsiTheme="minorHAnsi" w:cstheme="minorHAnsi"/>
                <w:bCs/>
              </w:rPr>
            </w:pPr>
            <w:r w:rsidRPr="006549DE">
              <w:rPr>
                <w:rFonts w:asciiTheme="minorHAnsi" w:hAnsiTheme="minorHAnsi" w:cstheme="minorHAnsi"/>
                <w:bCs/>
              </w:rPr>
              <w:t>The diffusion and adaptation of ideas, meanings and values that transform and renew cultures</w:t>
            </w:r>
          </w:p>
          <w:p w:rsidR="006549DE" w:rsidRDefault="00EA3636" w:rsidP="006549DE">
            <w:pPr>
              <w:pStyle w:val="ListParagraph"/>
              <w:numPr>
                <w:ilvl w:val="0"/>
                <w:numId w:val="7"/>
              </w:numPr>
              <w:spacing w:line="235" w:lineRule="auto"/>
              <w:ind w:left="279" w:hanging="284"/>
              <w:rPr>
                <w:rFonts w:asciiTheme="minorHAnsi" w:hAnsiTheme="minorHAnsi" w:cstheme="minorHAnsi"/>
                <w:bCs/>
              </w:rPr>
            </w:pPr>
            <w:r w:rsidRPr="006549DE">
              <w:rPr>
                <w:rFonts w:asciiTheme="minorHAnsi" w:hAnsiTheme="minorHAnsi" w:cstheme="minorHAnsi"/>
                <w:bCs/>
              </w:rPr>
              <w:t xml:space="preserve">Look at the concept of ‘the shrinking world’. Including changes in transport technology, distance, time and money. </w:t>
            </w:r>
          </w:p>
          <w:p w:rsidR="00EA3636" w:rsidRPr="006549DE" w:rsidRDefault="00EA3636" w:rsidP="006549DE">
            <w:pPr>
              <w:pStyle w:val="ListParagraph"/>
              <w:numPr>
                <w:ilvl w:val="0"/>
                <w:numId w:val="7"/>
              </w:numPr>
              <w:spacing w:line="235" w:lineRule="auto"/>
              <w:ind w:left="279" w:hanging="284"/>
              <w:rPr>
                <w:rFonts w:asciiTheme="minorHAnsi" w:hAnsiTheme="minorHAnsi" w:cstheme="minorHAnsi"/>
                <w:bCs/>
              </w:rPr>
            </w:pPr>
            <w:r w:rsidRPr="006549DE">
              <w:rPr>
                <w:rFonts w:asciiTheme="minorHAnsi" w:hAnsiTheme="minorHAnsi" w:cstheme="minorHAnsi"/>
                <w:bCs/>
              </w:rPr>
              <w:t xml:space="preserve">Time-space convergence. </w:t>
            </w:r>
          </w:p>
        </w:tc>
        <w:tc>
          <w:tcPr>
            <w:tcW w:w="1870" w:type="dxa"/>
            <w:shd w:val="clear" w:color="auto" w:fill="D9D9D9" w:themeFill="background1" w:themeFillShade="D9"/>
          </w:tcPr>
          <w:p w:rsidR="00EA3636" w:rsidRPr="00564615" w:rsidRDefault="00EA3636" w:rsidP="00EA3636">
            <w:pPr>
              <w:spacing w:line="235" w:lineRule="auto"/>
              <w:rPr>
                <w:rFonts w:cstheme="minorHAnsi"/>
                <w:sz w:val="24"/>
                <w:szCs w:val="24"/>
                <w:lang w:val="it-IT"/>
              </w:rPr>
            </w:pPr>
            <w:r w:rsidRPr="00EA3636">
              <w:rPr>
                <w:rFonts w:cstheme="minorHAnsi"/>
                <w:b/>
                <w:sz w:val="24"/>
                <w:szCs w:val="24"/>
                <w:lang w:val="it-IT"/>
              </w:rPr>
              <w:t xml:space="preserve">KEY TEXT: </w:t>
            </w:r>
            <w:r w:rsidR="006549DE" w:rsidRPr="006549DE">
              <w:rPr>
                <w:rFonts w:cstheme="minorHAnsi"/>
                <w:b/>
                <w:sz w:val="24"/>
              </w:rPr>
              <w:t>WA ATAR Geography: Units 1 &amp; 2</w:t>
            </w:r>
            <w:r w:rsidR="006549DE" w:rsidRPr="00D40118">
              <w:rPr>
                <w:rFonts w:cstheme="minorHAnsi"/>
                <w:sz w:val="24"/>
              </w:rPr>
              <w:t xml:space="preserve"> </w:t>
            </w:r>
            <w:r w:rsidR="006549DE">
              <w:rPr>
                <w:rFonts w:cstheme="minorHAnsi"/>
                <w:sz w:val="24"/>
              </w:rPr>
              <w:t xml:space="preserve">Chapter </w:t>
            </w:r>
            <w:r w:rsidR="006549DE">
              <w:rPr>
                <w:rFonts w:cstheme="minorHAnsi"/>
                <w:sz w:val="24"/>
              </w:rPr>
              <w:t xml:space="preserve">8: Overview Global Networks and </w:t>
            </w:r>
            <w:r w:rsidR="006549DE">
              <w:rPr>
                <w:rFonts w:cstheme="minorHAnsi"/>
                <w:sz w:val="24"/>
              </w:rPr>
              <w:lastRenderedPageBreak/>
              <w:t>Interconnections (pages 156 – 179)</w:t>
            </w:r>
          </w:p>
          <w:p w:rsidR="00EA3636" w:rsidRDefault="00EA3636" w:rsidP="00EA3636">
            <w:pPr>
              <w:spacing w:line="235" w:lineRule="auto"/>
              <w:rPr>
                <w:rFonts w:cstheme="minorHAnsi"/>
                <w:sz w:val="24"/>
                <w:szCs w:val="24"/>
              </w:rPr>
            </w:pPr>
          </w:p>
        </w:tc>
        <w:tc>
          <w:tcPr>
            <w:tcW w:w="2493" w:type="dxa"/>
            <w:shd w:val="clear" w:color="auto" w:fill="D9D9D9" w:themeFill="background1" w:themeFillShade="D9"/>
          </w:tcPr>
          <w:p w:rsidR="00EA3636" w:rsidRDefault="00EA3636" w:rsidP="00994009">
            <w:pPr>
              <w:spacing w:line="235" w:lineRule="auto"/>
              <w:rPr>
                <w:rFonts w:cstheme="minorHAnsi"/>
                <w:b/>
                <w:bCs/>
                <w:sz w:val="24"/>
                <w:szCs w:val="24"/>
                <w:lang w:val="en-US"/>
              </w:rPr>
            </w:pPr>
          </w:p>
        </w:tc>
      </w:tr>
      <w:tr w:rsidR="00EA3636" w:rsidRPr="00015F1C" w:rsidTr="00564615">
        <w:trPr>
          <w:trHeight w:val="2000"/>
        </w:trPr>
        <w:tc>
          <w:tcPr>
            <w:tcW w:w="862" w:type="dxa"/>
            <w:shd w:val="clear" w:color="auto" w:fill="C5E0B3" w:themeFill="accent6" w:themeFillTint="66"/>
            <w:vAlign w:val="center"/>
          </w:tcPr>
          <w:p w:rsidR="00EA3636" w:rsidRDefault="00EA3636" w:rsidP="006470E7">
            <w:pPr>
              <w:jc w:val="center"/>
              <w:rPr>
                <w:rFonts w:cstheme="minorHAnsi"/>
                <w:b/>
                <w:sz w:val="24"/>
                <w:szCs w:val="24"/>
              </w:rPr>
            </w:pPr>
            <w:r>
              <w:rPr>
                <w:rFonts w:cstheme="minorHAnsi"/>
                <w:b/>
                <w:sz w:val="24"/>
                <w:szCs w:val="24"/>
              </w:rPr>
              <w:t>2/3</w:t>
            </w:r>
          </w:p>
        </w:tc>
        <w:tc>
          <w:tcPr>
            <w:tcW w:w="868" w:type="dxa"/>
            <w:shd w:val="clear" w:color="auto" w:fill="D9D9D9" w:themeFill="background1" w:themeFillShade="D9"/>
            <w:vAlign w:val="center"/>
          </w:tcPr>
          <w:p w:rsidR="00EA3636" w:rsidRDefault="00EA3636" w:rsidP="00015F1C">
            <w:pPr>
              <w:jc w:val="center"/>
              <w:rPr>
                <w:rFonts w:cstheme="minorHAnsi"/>
                <w:sz w:val="24"/>
                <w:szCs w:val="24"/>
              </w:rPr>
            </w:pPr>
            <w:r>
              <w:rPr>
                <w:rFonts w:cstheme="minorHAnsi"/>
                <w:sz w:val="24"/>
                <w:szCs w:val="24"/>
              </w:rPr>
              <w:t>10 (T2) – 1 (T3)</w:t>
            </w:r>
          </w:p>
        </w:tc>
        <w:tc>
          <w:tcPr>
            <w:tcW w:w="9295" w:type="dxa"/>
            <w:shd w:val="clear" w:color="auto" w:fill="D9D9D9" w:themeFill="background1" w:themeFillShade="D9"/>
          </w:tcPr>
          <w:p w:rsidR="00EA3636" w:rsidRDefault="00EA3636" w:rsidP="00EA3636">
            <w:pPr>
              <w:pStyle w:val="ListParagraph"/>
              <w:numPr>
                <w:ilvl w:val="0"/>
                <w:numId w:val="9"/>
              </w:numPr>
              <w:rPr>
                <w:rFonts w:asciiTheme="minorHAnsi" w:eastAsiaTheme="minorHAnsi" w:hAnsiTheme="minorHAnsi" w:cstheme="minorHAnsi"/>
                <w:iCs/>
              </w:rPr>
            </w:pPr>
            <w:r>
              <w:rPr>
                <w:rFonts w:asciiTheme="minorHAnsi" w:eastAsiaTheme="minorHAnsi" w:hAnsiTheme="minorHAnsi" w:cstheme="minorHAnsi"/>
                <w:iCs/>
              </w:rPr>
              <w:t>Review and Define the following key terms – use textbook or syllabus glossary – Terms:</w:t>
            </w:r>
          </w:p>
          <w:p w:rsidR="00EA3636" w:rsidRDefault="00EA3636" w:rsidP="00EA3636">
            <w:pPr>
              <w:pStyle w:val="ListParagraph"/>
              <w:ind w:left="360"/>
              <w:rPr>
                <w:rFonts w:asciiTheme="minorHAnsi" w:eastAsiaTheme="minorHAnsi" w:hAnsiTheme="minorHAnsi" w:cstheme="minorHAnsi"/>
                <w:b/>
                <w:i/>
                <w:iCs/>
              </w:rPr>
            </w:pPr>
            <w:r>
              <w:rPr>
                <w:rFonts w:asciiTheme="minorHAnsi" w:eastAsiaTheme="minorHAnsi" w:hAnsiTheme="minorHAnsi" w:cstheme="minorHAnsi"/>
                <w:b/>
                <w:i/>
                <w:iCs/>
              </w:rPr>
              <w:t>International integration, diffusion, sustainability, globalisation, time-space convergence, culture, adaptation, production, consumption, transport, telecommunications technologies, world trade, world cities.</w:t>
            </w:r>
          </w:p>
          <w:p w:rsidR="00EA3636" w:rsidRPr="00067EE7" w:rsidRDefault="00EA3636" w:rsidP="00EA3636">
            <w:pPr>
              <w:pStyle w:val="ListParagraph"/>
              <w:ind w:left="360"/>
              <w:rPr>
                <w:rFonts w:asciiTheme="minorHAnsi" w:eastAsiaTheme="minorHAnsi" w:hAnsiTheme="minorHAnsi" w:cstheme="minorHAnsi"/>
                <w:b/>
                <w:i/>
                <w:iCs/>
              </w:rPr>
            </w:pPr>
            <w:r>
              <w:rPr>
                <w:rFonts w:asciiTheme="minorHAnsi" w:eastAsiaTheme="minorHAnsi" w:hAnsiTheme="minorHAnsi" w:cstheme="minorHAnsi"/>
                <w:b/>
                <w:i/>
                <w:iCs/>
              </w:rPr>
              <w:t>REVISE terms such as spatial distribution, spatial association, spatial interaction and spatial patterns.</w:t>
            </w:r>
          </w:p>
          <w:p w:rsidR="00EA3636" w:rsidRDefault="006549DE" w:rsidP="00EA3636">
            <w:pPr>
              <w:pStyle w:val="ListParagraph"/>
              <w:numPr>
                <w:ilvl w:val="0"/>
                <w:numId w:val="9"/>
              </w:numPr>
              <w:rPr>
                <w:rFonts w:ascii="Calibri" w:eastAsiaTheme="minorHAnsi" w:hAnsi="Calibri" w:cs="Calibri"/>
                <w:iCs/>
              </w:rPr>
            </w:pPr>
            <w:r>
              <w:rPr>
                <w:rFonts w:ascii="Calibri" w:eastAsiaTheme="minorHAnsi" w:hAnsi="Calibri" w:cs="Calibri"/>
                <w:iCs/>
              </w:rPr>
              <w:t>T</w:t>
            </w:r>
            <w:r w:rsidR="00EA3636" w:rsidRPr="00067EE7">
              <w:rPr>
                <w:rFonts w:ascii="Calibri" w:eastAsiaTheme="minorHAnsi" w:hAnsi="Calibri" w:cs="Calibri"/>
                <w:iCs/>
              </w:rPr>
              <w:t xml:space="preserve">he process of international integration, especially as it relates to the transformations taking place in the spatial distribution of the production and consumption of commodities, goods and services, and the diffusion and adaptation of ideas, meanings and values that continuously transform and renew cultures. </w:t>
            </w:r>
          </w:p>
          <w:p w:rsidR="00EA3636" w:rsidRPr="00EF3D38" w:rsidRDefault="00EA3636" w:rsidP="00EA3636">
            <w:pPr>
              <w:pStyle w:val="ListParagraph"/>
              <w:numPr>
                <w:ilvl w:val="0"/>
                <w:numId w:val="9"/>
              </w:numPr>
              <w:spacing w:line="235" w:lineRule="auto"/>
              <w:rPr>
                <w:rFonts w:asciiTheme="minorHAnsi" w:hAnsiTheme="minorHAnsi" w:cstheme="minorHAnsi"/>
              </w:rPr>
            </w:pPr>
            <w:r w:rsidRPr="00EF3D38">
              <w:rPr>
                <w:rFonts w:asciiTheme="minorHAnsi" w:hAnsiTheme="minorHAnsi" w:cstheme="minorHAnsi"/>
              </w:rPr>
              <w:t>Advances in transport and telecommunications technologies and how they facilitate:</w:t>
            </w:r>
          </w:p>
          <w:p w:rsidR="00EA3636" w:rsidRPr="00EF3D38" w:rsidRDefault="00EA3636" w:rsidP="00EA3636">
            <w:pPr>
              <w:pStyle w:val="ListParagraph"/>
              <w:numPr>
                <w:ilvl w:val="0"/>
                <w:numId w:val="2"/>
              </w:numPr>
              <w:spacing w:line="235" w:lineRule="auto"/>
              <w:rPr>
                <w:rFonts w:asciiTheme="minorHAnsi" w:hAnsiTheme="minorHAnsi" w:cstheme="minorHAnsi"/>
              </w:rPr>
            </w:pPr>
            <w:r w:rsidRPr="00EF3D38">
              <w:rPr>
                <w:rFonts w:asciiTheme="minorHAnsi" w:hAnsiTheme="minorHAnsi" w:cstheme="minorHAnsi"/>
              </w:rPr>
              <w:t>international integration</w:t>
            </w:r>
          </w:p>
          <w:p w:rsidR="00EA3636" w:rsidRPr="00EF3D38" w:rsidRDefault="00EA3636" w:rsidP="00EA3636">
            <w:pPr>
              <w:pStyle w:val="ListParagraph"/>
              <w:numPr>
                <w:ilvl w:val="0"/>
                <w:numId w:val="2"/>
              </w:numPr>
              <w:spacing w:line="235" w:lineRule="auto"/>
              <w:rPr>
                <w:rFonts w:asciiTheme="minorHAnsi" w:hAnsiTheme="minorHAnsi" w:cstheme="minorHAnsi"/>
              </w:rPr>
            </w:pPr>
            <w:r w:rsidRPr="00EF3D38">
              <w:rPr>
                <w:rFonts w:asciiTheme="minorHAnsi" w:hAnsiTheme="minorHAnsi" w:cstheme="minorHAnsi"/>
              </w:rPr>
              <w:t>expansion of world trade</w:t>
            </w:r>
          </w:p>
          <w:p w:rsidR="00EA3636" w:rsidRPr="00EF3D38" w:rsidRDefault="00EA3636" w:rsidP="00EA3636">
            <w:pPr>
              <w:pStyle w:val="ListParagraph"/>
              <w:numPr>
                <w:ilvl w:val="0"/>
                <w:numId w:val="2"/>
              </w:numPr>
              <w:spacing w:line="235" w:lineRule="auto"/>
              <w:rPr>
                <w:rFonts w:asciiTheme="minorHAnsi" w:hAnsiTheme="minorHAnsi" w:cstheme="minorHAnsi"/>
              </w:rPr>
            </w:pPr>
            <w:r w:rsidRPr="00EF3D38">
              <w:rPr>
                <w:rFonts w:asciiTheme="minorHAnsi" w:hAnsiTheme="minorHAnsi" w:cstheme="minorHAnsi"/>
              </w:rPr>
              <w:t>emergence of global financial markets and the</w:t>
            </w:r>
          </w:p>
          <w:p w:rsidR="00EA3636" w:rsidRPr="00EF3D38" w:rsidRDefault="00EA3636" w:rsidP="00EA3636">
            <w:pPr>
              <w:pStyle w:val="ListParagraph"/>
              <w:numPr>
                <w:ilvl w:val="0"/>
                <w:numId w:val="2"/>
              </w:numPr>
              <w:spacing w:line="235" w:lineRule="auto"/>
              <w:rPr>
                <w:rFonts w:asciiTheme="minorHAnsi" w:hAnsiTheme="minorHAnsi" w:cstheme="minorHAnsi"/>
              </w:rPr>
            </w:pPr>
            <w:r w:rsidRPr="00EF3D38">
              <w:rPr>
                <w:rFonts w:asciiTheme="minorHAnsi" w:hAnsiTheme="minorHAnsi" w:cstheme="minorHAnsi"/>
              </w:rPr>
              <w:t>dissemination of ideas and elements of culture</w:t>
            </w:r>
          </w:p>
          <w:p w:rsidR="00EA3636" w:rsidRPr="00EF3D38" w:rsidRDefault="00EA3636" w:rsidP="00EA3636">
            <w:pPr>
              <w:pStyle w:val="ListParagraph"/>
              <w:numPr>
                <w:ilvl w:val="0"/>
                <w:numId w:val="9"/>
              </w:numPr>
              <w:spacing w:line="235" w:lineRule="auto"/>
              <w:rPr>
                <w:rFonts w:asciiTheme="minorHAnsi" w:hAnsiTheme="minorHAnsi" w:cstheme="minorHAnsi"/>
              </w:rPr>
            </w:pPr>
            <w:r w:rsidRPr="00EF3D38">
              <w:rPr>
                <w:rFonts w:asciiTheme="minorHAnsi" w:hAnsiTheme="minorHAnsi" w:cstheme="minorHAnsi"/>
              </w:rPr>
              <w:t>The economic and cultural importance of world cities in the integrated global economy – Examples of World Cities, such as Singapore, London, New York</w:t>
            </w:r>
          </w:p>
          <w:p w:rsidR="00EA3636" w:rsidRPr="00EF3D38" w:rsidRDefault="00EA3636" w:rsidP="00EA3636">
            <w:pPr>
              <w:pStyle w:val="ListParagraph"/>
              <w:numPr>
                <w:ilvl w:val="0"/>
                <w:numId w:val="9"/>
              </w:numPr>
              <w:spacing w:line="235" w:lineRule="auto"/>
              <w:rPr>
                <w:rFonts w:asciiTheme="minorHAnsi" w:hAnsiTheme="minorHAnsi" w:cstheme="minorHAnsi"/>
              </w:rPr>
            </w:pPr>
            <w:r w:rsidRPr="00EF3D38">
              <w:rPr>
                <w:rFonts w:asciiTheme="minorHAnsi" w:hAnsiTheme="minorHAnsi" w:cstheme="minorHAnsi"/>
              </w:rPr>
              <w:t>World cities as centres of cultural innovation, transmission and integration of new ideas about the plurality of life throughout the world</w:t>
            </w:r>
          </w:p>
          <w:p w:rsidR="00EA3636" w:rsidRPr="006549DE" w:rsidRDefault="00EA3636" w:rsidP="00EA3636">
            <w:pPr>
              <w:pStyle w:val="ListParagraph"/>
              <w:numPr>
                <w:ilvl w:val="0"/>
                <w:numId w:val="9"/>
              </w:numPr>
              <w:spacing w:line="235" w:lineRule="auto"/>
              <w:rPr>
                <w:rFonts w:ascii="Arial" w:hAnsi="Arial" w:cs="Arial"/>
              </w:rPr>
            </w:pPr>
            <w:r w:rsidRPr="00EF3D38">
              <w:rPr>
                <w:rFonts w:asciiTheme="minorHAnsi" w:hAnsiTheme="minorHAnsi" w:cstheme="minorHAnsi"/>
              </w:rPr>
              <w:t>The concept of global shifts with the re-emergence of Asia, particularly China and India, as global economic and cultural powers, and the relative economic decline, but sustained cultural authority, of the United States of America and Europe</w:t>
            </w:r>
            <w:r w:rsidRPr="00EF3D38">
              <w:rPr>
                <w:rFonts w:ascii="Arial" w:hAnsi="Arial" w:cs="Arial"/>
              </w:rPr>
              <w:t xml:space="preserve"> </w:t>
            </w:r>
          </w:p>
        </w:tc>
        <w:tc>
          <w:tcPr>
            <w:tcW w:w="1870" w:type="dxa"/>
            <w:shd w:val="clear" w:color="auto" w:fill="D9D9D9" w:themeFill="background1" w:themeFillShade="D9"/>
          </w:tcPr>
          <w:p w:rsidR="006549DE" w:rsidRPr="00564615" w:rsidRDefault="006549DE" w:rsidP="006549DE">
            <w:pPr>
              <w:spacing w:line="235" w:lineRule="auto"/>
              <w:rPr>
                <w:rFonts w:cstheme="minorHAnsi"/>
                <w:sz w:val="24"/>
                <w:szCs w:val="24"/>
                <w:lang w:val="it-IT"/>
              </w:rPr>
            </w:pPr>
            <w:r w:rsidRPr="00EA3636">
              <w:rPr>
                <w:rFonts w:cstheme="minorHAnsi"/>
                <w:b/>
                <w:sz w:val="24"/>
                <w:szCs w:val="24"/>
                <w:lang w:val="it-IT"/>
              </w:rPr>
              <w:t xml:space="preserve">KEY TEXT: </w:t>
            </w:r>
            <w:r w:rsidRPr="006549DE">
              <w:rPr>
                <w:rFonts w:cstheme="minorHAnsi"/>
                <w:b/>
                <w:sz w:val="24"/>
              </w:rPr>
              <w:t>WA ATAR Geography: Units 1 &amp; 2</w:t>
            </w:r>
            <w:r w:rsidRPr="00D40118">
              <w:rPr>
                <w:rFonts w:cstheme="minorHAnsi"/>
                <w:sz w:val="24"/>
              </w:rPr>
              <w:t xml:space="preserve"> </w:t>
            </w:r>
            <w:r>
              <w:rPr>
                <w:rFonts w:cstheme="minorHAnsi"/>
                <w:sz w:val="24"/>
              </w:rPr>
              <w:t>Chapter 8: Overview Global Networks and Interconnections (pages 156 – 179)</w:t>
            </w:r>
          </w:p>
          <w:p w:rsidR="00EA3636" w:rsidRPr="00EA3636" w:rsidRDefault="00EA3636" w:rsidP="006549DE">
            <w:pPr>
              <w:spacing w:line="235" w:lineRule="auto"/>
              <w:rPr>
                <w:rFonts w:cstheme="minorHAnsi"/>
                <w:b/>
                <w:lang w:val="it-IT"/>
              </w:rPr>
            </w:pPr>
          </w:p>
        </w:tc>
        <w:tc>
          <w:tcPr>
            <w:tcW w:w="2493" w:type="dxa"/>
            <w:shd w:val="clear" w:color="auto" w:fill="D9D9D9" w:themeFill="background1" w:themeFillShade="D9"/>
          </w:tcPr>
          <w:p w:rsidR="00EA3636" w:rsidRDefault="00EA3636" w:rsidP="00994009">
            <w:pPr>
              <w:spacing w:line="235" w:lineRule="auto"/>
              <w:rPr>
                <w:rFonts w:cstheme="minorHAnsi"/>
                <w:b/>
                <w:bCs/>
                <w:sz w:val="24"/>
                <w:szCs w:val="24"/>
                <w:lang w:val="en-US"/>
              </w:rPr>
            </w:pPr>
          </w:p>
        </w:tc>
      </w:tr>
      <w:tr w:rsidR="00EA3636" w:rsidRPr="00015F1C" w:rsidTr="00564615">
        <w:trPr>
          <w:trHeight w:val="2000"/>
        </w:trPr>
        <w:tc>
          <w:tcPr>
            <w:tcW w:w="862" w:type="dxa"/>
            <w:shd w:val="clear" w:color="auto" w:fill="C5E0B3" w:themeFill="accent6" w:themeFillTint="66"/>
            <w:vAlign w:val="center"/>
          </w:tcPr>
          <w:p w:rsidR="00EA3636" w:rsidRDefault="00EA3636" w:rsidP="006470E7">
            <w:pPr>
              <w:jc w:val="center"/>
              <w:rPr>
                <w:rFonts w:cstheme="minorHAnsi"/>
                <w:b/>
                <w:sz w:val="24"/>
                <w:szCs w:val="24"/>
              </w:rPr>
            </w:pPr>
            <w:r>
              <w:rPr>
                <w:rFonts w:cstheme="minorHAnsi"/>
                <w:b/>
                <w:sz w:val="24"/>
                <w:szCs w:val="24"/>
              </w:rPr>
              <w:lastRenderedPageBreak/>
              <w:t>3</w:t>
            </w:r>
          </w:p>
        </w:tc>
        <w:tc>
          <w:tcPr>
            <w:tcW w:w="868" w:type="dxa"/>
            <w:shd w:val="clear" w:color="auto" w:fill="D9D9D9" w:themeFill="background1" w:themeFillShade="D9"/>
            <w:vAlign w:val="center"/>
          </w:tcPr>
          <w:p w:rsidR="00EA3636" w:rsidRDefault="00EA3636" w:rsidP="00015F1C">
            <w:pPr>
              <w:jc w:val="center"/>
              <w:rPr>
                <w:rFonts w:cstheme="minorHAnsi"/>
                <w:sz w:val="24"/>
                <w:szCs w:val="24"/>
              </w:rPr>
            </w:pPr>
            <w:r>
              <w:rPr>
                <w:rFonts w:cstheme="minorHAnsi"/>
                <w:sz w:val="24"/>
                <w:szCs w:val="24"/>
              </w:rPr>
              <w:t xml:space="preserve">2 - 3 </w:t>
            </w:r>
          </w:p>
        </w:tc>
        <w:tc>
          <w:tcPr>
            <w:tcW w:w="9295" w:type="dxa"/>
            <w:shd w:val="clear" w:color="auto" w:fill="D9D9D9" w:themeFill="background1" w:themeFillShade="D9"/>
          </w:tcPr>
          <w:p w:rsidR="00EA3636" w:rsidRPr="006549DE" w:rsidRDefault="00EA3636" w:rsidP="006549DE">
            <w:pPr>
              <w:rPr>
                <w:rFonts w:cstheme="minorHAnsi"/>
                <w:b/>
                <w:iCs/>
              </w:rPr>
            </w:pPr>
            <w:r w:rsidRPr="006549DE">
              <w:rPr>
                <w:rFonts w:cstheme="minorHAnsi"/>
                <w:b/>
                <w:iCs/>
              </w:rPr>
              <w:t>Depth study one – Using fieldwork (e.g. Tourism Excursion) and/or secondary sources, students investigate the reasons for, and consequences of, the changing spatial distribution of production and consumption (and, where appropriate, reuse) of TOURISM</w:t>
            </w:r>
          </w:p>
          <w:p w:rsidR="00EA3636" w:rsidRPr="006549DE" w:rsidRDefault="00EA3636" w:rsidP="006549DE">
            <w:pPr>
              <w:jc w:val="center"/>
              <w:rPr>
                <w:rFonts w:cstheme="minorHAnsi"/>
                <w:b/>
                <w:iCs/>
                <w:sz w:val="24"/>
                <w:u w:val="single"/>
              </w:rPr>
            </w:pPr>
            <w:r w:rsidRPr="006549DE">
              <w:rPr>
                <w:rFonts w:cstheme="minorHAnsi"/>
                <w:b/>
                <w:iCs/>
                <w:sz w:val="24"/>
                <w:u w:val="single"/>
              </w:rPr>
              <w:t>For Tourism, students are to investigate the following points.</w:t>
            </w:r>
          </w:p>
          <w:p w:rsidR="00EA3636" w:rsidRPr="00EA3636" w:rsidRDefault="00EA3636" w:rsidP="00EA3636">
            <w:pPr>
              <w:pStyle w:val="ListParagraph"/>
              <w:numPr>
                <w:ilvl w:val="0"/>
                <w:numId w:val="9"/>
              </w:numPr>
              <w:rPr>
                <w:rFonts w:asciiTheme="minorHAnsi" w:hAnsiTheme="minorHAnsi" w:cstheme="minorHAnsi"/>
                <w:iCs/>
              </w:rPr>
            </w:pPr>
            <w:r w:rsidRPr="00EA3636">
              <w:rPr>
                <w:rFonts w:asciiTheme="minorHAnsi" w:hAnsiTheme="minorHAnsi" w:cstheme="minorHAnsi"/>
                <w:iCs/>
              </w:rPr>
              <w:t xml:space="preserve">The nature of </w:t>
            </w:r>
            <w:r w:rsidRPr="00EA3636">
              <w:rPr>
                <w:rFonts w:asciiTheme="minorHAnsi" w:hAnsiTheme="minorHAnsi" w:cstheme="minorHAnsi"/>
                <w:b/>
                <w:iCs/>
              </w:rPr>
              <w:t>Tourism</w:t>
            </w:r>
            <w:r w:rsidRPr="00EA3636">
              <w:rPr>
                <w:rFonts w:asciiTheme="minorHAnsi" w:hAnsiTheme="minorHAnsi" w:cstheme="minorHAnsi"/>
                <w:iCs/>
              </w:rPr>
              <w:t xml:space="preserve"> as a commodity, good or service </w:t>
            </w:r>
          </w:p>
          <w:p w:rsidR="00EA3636" w:rsidRPr="00EA3636" w:rsidRDefault="00EA3636" w:rsidP="00EA3636">
            <w:pPr>
              <w:pStyle w:val="ListParagraph"/>
              <w:numPr>
                <w:ilvl w:val="0"/>
                <w:numId w:val="9"/>
              </w:numPr>
              <w:rPr>
                <w:rFonts w:asciiTheme="minorHAnsi" w:hAnsiTheme="minorHAnsi" w:cstheme="minorHAnsi"/>
                <w:iCs/>
              </w:rPr>
            </w:pPr>
            <w:r w:rsidRPr="00EA3636">
              <w:rPr>
                <w:rFonts w:asciiTheme="minorHAnsi" w:hAnsiTheme="minorHAnsi" w:cstheme="minorHAnsi"/>
                <w:iCs/>
              </w:rPr>
              <w:t xml:space="preserve"> The process of diffusion of </w:t>
            </w:r>
            <w:r w:rsidRPr="00EA3636">
              <w:rPr>
                <w:rFonts w:asciiTheme="minorHAnsi" w:hAnsiTheme="minorHAnsi" w:cstheme="minorHAnsi"/>
                <w:b/>
                <w:iCs/>
              </w:rPr>
              <w:t xml:space="preserve">Tourism </w:t>
            </w:r>
            <w:r w:rsidRPr="00EA3636">
              <w:rPr>
                <w:rFonts w:asciiTheme="minorHAnsi" w:hAnsiTheme="minorHAnsi" w:cstheme="minorHAnsi"/>
                <w:iCs/>
              </w:rPr>
              <w:t>and its spatial outcomes</w:t>
            </w:r>
          </w:p>
          <w:p w:rsidR="00EA3636" w:rsidRPr="00EA3636" w:rsidRDefault="00EA3636" w:rsidP="00EA3636">
            <w:pPr>
              <w:pStyle w:val="ListParagraph"/>
              <w:numPr>
                <w:ilvl w:val="0"/>
                <w:numId w:val="9"/>
              </w:numPr>
              <w:rPr>
                <w:rFonts w:asciiTheme="minorHAnsi" w:hAnsiTheme="minorHAnsi" w:cstheme="minorHAnsi"/>
                <w:iCs/>
              </w:rPr>
            </w:pPr>
            <w:r w:rsidRPr="00EA3636">
              <w:rPr>
                <w:rFonts w:asciiTheme="minorHAnsi" w:hAnsiTheme="minorHAnsi" w:cstheme="minorHAnsi"/>
                <w:iCs/>
              </w:rPr>
              <w:t xml:space="preserve"> The changes occurring in the spatial distribution of the production and consumption of </w:t>
            </w:r>
            <w:r w:rsidRPr="00EA3636">
              <w:rPr>
                <w:rFonts w:asciiTheme="minorHAnsi" w:hAnsiTheme="minorHAnsi" w:cstheme="minorHAnsi"/>
                <w:b/>
                <w:iCs/>
              </w:rPr>
              <w:t>Tourism</w:t>
            </w:r>
            <w:r w:rsidRPr="00EA3636">
              <w:rPr>
                <w:rFonts w:asciiTheme="minorHAnsi" w:hAnsiTheme="minorHAnsi" w:cstheme="minorHAnsi"/>
                <w:iCs/>
              </w:rPr>
              <w:t xml:space="preserve"> in Australia and overseas, and the geographical factors responsible for these changes </w:t>
            </w:r>
          </w:p>
          <w:p w:rsidR="00EA3636" w:rsidRPr="006549DE" w:rsidRDefault="00EA3636" w:rsidP="006549DE">
            <w:pPr>
              <w:pStyle w:val="ListParagraph"/>
              <w:numPr>
                <w:ilvl w:val="0"/>
                <w:numId w:val="9"/>
              </w:numPr>
              <w:rPr>
                <w:rFonts w:asciiTheme="minorHAnsi" w:hAnsiTheme="minorHAnsi" w:cstheme="minorHAnsi"/>
                <w:iCs/>
              </w:rPr>
            </w:pPr>
            <w:r w:rsidRPr="00EA3636">
              <w:rPr>
                <w:rFonts w:asciiTheme="minorHAnsi" w:hAnsiTheme="minorHAnsi" w:cstheme="minorHAnsi"/>
                <w:iCs/>
              </w:rPr>
              <w:t xml:space="preserve">The role played by technological advances in transport and/or telecommunications in facilitating these changes in the spatial distribution of </w:t>
            </w:r>
            <w:r w:rsidRPr="00EA3636">
              <w:rPr>
                <w:rFonts w:asciiTheme="minorHAnsi" w:hAnsiTheme="minorHAnsi" w:cstheme="minorHAnsi"/>
                <w:b/>
                <w:iCs/>
              </w:rPr>
              <w:t>Tourism</w:t>
            </w:r>
          </w:p>
        </w:tc>
        <w:tc>
          <w:tcPr>
            <w:tcW w:w="1870" w:type="dxa"/>
            <w:shd w:val="clear" w:color="auto" w:fill="D9D9D9" w:themeFill="background1" w:themeFillShade="D9"/>
          </w:tcPr>
          <w:p w:rsidR="00EA3636" w:rsidRPr="00564615" w:rsidRDefault="00EA3636" w:rsidP="00EA3636">
            <w:pPr>
              <w:spacing w:line="235" w:lineRule="auto"/>
              <w:rPr>
                <w:rFonts w:cstheme="minorHAnsi"/>
                <w:b/>
                <w:sz w:val="24"/>
                <w:szCs w:val="24"/>
                <w:lang w:val="it-IT"/>
              </w:rPr>
            </w:pPr>
            <w:r w:rsidRPr="00564615">
              <w:rPr>
                <w:rFonts w:cstheme="minorHAnsi"/>
                <w:b/>
                <w:sz w:val="24"/>
                <w:szCs w:val="24"/>
              </w:rPr>
              <w:t xml:space="preserve">Resources: </w:t>
            </w:r>
            <w:r w:rsidRPr="00564615">
              <w:rPr>
                <w:rFonts w:cstheme="minorHAnsi"/>
                <w:sz w:val="24"/>
                <w:szCs w:val="24"/>
              </w:rPr>
              <w:t>Include Power points and handouts. Use of various websites, and various other stakeholders.</w:t>
            </w:r>
          </w:p>
        </w:tc>
        <w:tc>
          <w:tcPr>
            <w:tcW w:w="2493" w:type="dxa"/>
            <w:shd w:val="clear" w:color="auto" w:fill="D9D9D9" w:themeFill="background1" w:themeFillShade="D9"/>
          </w:tcPr>
          <w:p w:rsidR="00EA3636" w:rsidRDefault="00D04F89" w:rsidP="00994009">
            <w:pPr>
              <w:spacing w:line="235" w:lineRule="auto"/>
              <w:rPr>
                <w:rFonts w:cstheme="minorHAnsi"/>
                <w:b/>
                <w:bCs/>
                <w:sz w:val="24"/>
                <w:szCs w:val="24"/>
                <w:lang w:val="en-US"/>
              </w:rPr>
            </w:pPr>
            <w:r>
              <w:rPr>
                <w:rFonts w:cstheme="minorHAnsi"/>
                <w:b/>
                <w:bCs/>
                <w:sz w:val="24"/>
                <w:szCs w:val="24"/>
                <w:lang w:val="en-US"/>
              </w:rPr>
              <w:t xml:space="preserve">Task 9 A (5%) – </w:t>
            </w:r>
            <w:r w:rsidRPr="00D04F89">
              <w:rPr>
                <w:rFonts w:cstheme="minorHAnsi"/>
                <w:bCs/>
                <w:sz w:val="24"/>
                <w:szCs w:val="24"/>
                <w:lang w:val="en-US"/>
              </w:rPr>
              <w:t>Geographical Inquiry investigating an element of culture (Due Week 10, Term 3)</w:t>
            </w:r>
          </w:p>
        </w:tc>
      </w:tr>
      <w:tr w:rsidR="00EA3636" w:rsidRPr="00015F1C" w:rsidTr="006549DE">
        <w:trPr>
          <w:trHeight w:val="956"/>
        </w:trPr>
        <w:tc>
          <w:tcPr>
            <w:tcW w:w="862" w:type="dxa"/>
            <w:shd w:val="clear" w:color="auto" w:fill="C5E0B3" w:themeFill="accent6" w:themeFillTint="66"/>
            <w:vAlign w:val="center"/>
          </w:tcPr>
          <w:p w:rsidR="00EA3636" w:rsidRDefault="00EA3636" w:rsidP="006470E7">
            <w:pPr>
              <w:jc w:val="center"/>
              <w:rPr>
                <w:rFonts w:cstheme="minorHAnsi"/>
                <w:b/>
                <w:sz w:val="24"/>
                <w:szCs w:val="24"/>
              </w:rPr>
            </w:pPr>
            <w:r>
              <w:rPr>
                <w:rFonts w:cstheme="minorHAnsi"/>
                <w:b/>
                <w:sz w:val="24"/>
                <w:szCs w:val="24"/>
              </w:rPr>
              <w:t>3</w:t>
            </w:r>
          </w:p>
        </w:tc>
        <w:tc>
          <w:tcPr>
            <w:tcW w:w="868" w:type="dxa"/>
            <w:shd w:val="clear" w:color="auto" w:fill="D9D9D9" w:themeFill="background1" w:themeFillShade="D9"/>
            <w:vAlign w:val="center"/>
          </w:tcPr>
          <w:p w:rsidR="00EA3636" w:rsidRDefault="00EA3636" w:rsidP="00015F1C">
            <w:pPr>
              <w:jc w:val="center"/>
              <w:rPr>
                <w:rFonts w:cstheme="minorHAnsi"/>
                <w:sz w:val="24"/>
                <w:szCs w:val="24"/>
              </w:rPr>
            </w:pPr>
            <w:r>
              <w:rPr>
                <w:rFonts w:cstheme="minorHAnsi"/>
                <w:sz w:val="24"/>
                <w:szCs w:val="24"/>
              </w:rPr>
              <w:t>4 - 6</w:t>
            </w:r>
          </w:p>
        </w:tc>
        <w:tc>
          <w:tcPr>
            <w:tcW w:w="9295" w:type="dxa"/>
            <w:shd w:val="clear" w:color="auto" w:fill="D9D9D9" w:themeFill="background1" w:themeFillShade="D9"/>
          </w:tcPr>
          <w:p w:rsidR="00EA3636" w:rsidRPr="00EA3636" w:rsidRDefault="00EA3636" w:rsidP="00EA3636">
            <w:pPr>
              <w:pStyle w:val="ListParagraph"/>
              <w:numPr>
                <w:ilvl w:val="0"/>
                <w:numId w:val="9"/>
              </w:numPr>
              <w:rPr>
                <w:rFonts w:asciiTheme="minorHAnsi" w:hAnsiTheme="minorHAnsi" w:cstheme="minorHAnsi"/>
                <w:iCs/>
              </w:rPr>
            </w:pPr>
            <w:r w:rsidRPr="00EA3636">
              <w:rPr>
                <w:rFonts w:asciiTheme="minorHAnsi" w:hAnsiTheme="minorHAnsi" w:cstheme="minorHAnsi"/>
                <w:iCs/>
              </w:rPr>
              <w:t xml:space="preserve">The role played by governments and enterprises (E.g. Tourism WA) in the internationalisation of the production and consumption of Tourism, such as the reduction or elimination of the barriers to movement between countries. Trade between countries, such as Indonesia. </w:t>
            </w:r>
          </w:p>
          <w:p w:rsidR="00EA3636" w:rsidRPr="00EA3636" w:rsidRDefault="00EA3636" w:rsidP="00564615">
            <w:pPr>
              <w:pStyle w:val="ListParagraph"/>
              <w:numPr>
                <w:ilvl w:val="0"/>
                <w:numId w:val="9"/>
              </w:numPr>
              <w:rPr>
                <w:rFonts w:asciiTheme="minorHAnsi" w:hAnsiTheme="minorHAnsi" w:cstheme="minorHAnsi"/>
                <w:iCs/>
              </w:rPr>
            </w:pPr>
            <w:r w:rsidRPr="00EA3636">
              <w:rPr>
                <w:rFonts w:asciiTheme="minorHAnsi" w:hAnsiTheme="minorHAnsi" w:cstheme="minorHAnsi"/>
                <w:iCs/>
              </w:rPr>
              <w:t>Review and revise key terms such as enterprise, governments, trade, production and consumption.</w:t>
            </w:r>
          </w:p>
          <w:p w:rsidR="00EA3636" w:rsidRPr="00EA3636" w:rsidRDefault="00EA3636" w:rsidP="00564615">
            <w:pPr>
              <w:pStyle w:val="ListParagraph"/>
              <w:numPr>
                <w:ilvl w:val="0"/>
                <w:numId w:val="9"/>
              </w:numPr>
              <w:rPr>
                <w:rFonts w:asciiTheme="minorHAnsi" w:hAnsiTheme="minorHAnsi" w:cstheme="minorHAnsi"/>
                <w:iCs/>
              </w:rPr>
            </w:pPr>
            <w:r w:rsidRPr="00EA3636">
              <w:rPr>
                <w:rFonts w:asciiTheme="minorHAnsi" w:hAnsiTheme="minorHAnsi" w:cstheme="minorHAnsi"/>
                <w:iCs/>
              </w:rPr>
              <w:t>Look at the role of an enterprise such as Tourism WA.  Based on fieldwork/excursion.</w:t>
            </w:r>
          </w:p>
          <w:p w:rsidR="00EA3636" w:rsidRPr="00EA3636" w:rsidRDefault="00EA3636" w:rsidP="00EA3636">
            <w:pPr>
              <w:pStyle w:val="ListParagraph"/>
              <w:numPr>
                <w:ilvl w:val="0"/>
                <w:numId w:val="9"/>
              </w:numPr>
              <w:rPr>
                <w:rFonts w:asciiTheme="minorHAnsi" w:hAnsiTheme="minorHAnsi" w:cstheme="minorHAnsi"/>
                <w:iCs/>
              </w:rPr>
            </w:pPr>
            <w:r w:rsidRPr="00EA3636">
              <w:rPr>
                <w:rFonts w:asciiTheme="minorHAnsi" w:hAnsiTheme="minorHAnsi" w:cstheme="minorHAnsi"/>
                <w:iCs/>
              </w:rPr>
              <w:t xml:space="preserve">Look at the role of various stakeholders and organisations, which also link to government and are a part of the Tourism industry. </w:t>
            </w:r>
          </w:p>
          <w:p w:rsidR="00EA3636" w:rsidRPr="00EA3636" w:rsidRDefault="00EA3636" w:rsidP="00EA3636">
            <w:pPr>
              <w:pStyle w:val="ListParagraph"/>
              <w:numPr>
                <w:ilvl w:val="0"/>
                <w:numId w:val="9"/>
              </w:numPr>
              <w:rPr>
                <w:rFonts w:asciiTheme="minorHAnsi" w:hAnsiTheme="minorHAnsi" w:cstheme="minorHAnsi"/>
                <w:iCs/>
              </w:rPr>
            </w:pPr>
            <w:r w:rsidRPr="00EA3636">
              <w:rPr>
                <w:rFonts w:asciiTheme="minorHAnsi" w:hAnsiTheme="minorHAnsi" w:cstheme="minorHAnsi"/>
                <w:iCs/>
              </w:rPr>
              <w:t xml:space="preserve">Supporting evidence and examples </w:t>
            </w:r>
          </w:p>
          <w:p w:rsidR="00EA3636" w:rsidRPr="006549DE" w:rsidRDefault="00EA3636" w:rsidP="006549DE">
            <w:pPr>
              <w:pStyle w:val="ListParagraph"/>
              <w:numPr>
                <w:ilvl w:val="0"/>
                <w:numId w:val="9"/>
              </w:numPr>
              <w:rPr>
                <w:rFonts w:asciiTheme="minorHAnsi" w:hAnsiTheme="minorHAnsi" w:cstheme="minorHAnsi"/>
                <w:iCs/>
              </w:rPr>
            </w:pPr>
            <w:r w:rsidRPr="00EA3636">
              <w:rPr>
                <w:rFonts w:asciiTheme="minorHAnsi" w:hAnsiTheme="minorHAnsi" w:cstheme="minorHAnsi"/>
                <w:iCs/>
              </w:rPr>
              <w:t>Implications of the changes in the nature and spatial distribution of the production and distribution of Tourism for people, places and the biophysical environment at a variety of scales, including the local</w:t>
            </w:r>
          </w:p>
          <w:p w:rsidR="00EA3636" w:rsidRPr="00EA3636" w:rsidRDefault="00EA3636" w:rsidP="00EA3636">
            <w:pPr>
              <w:pStyle w:val="ListParagraph"/>
              <w:numPr>
                <w:ilvl w:val="0"/>
                <w:numId w:val="9"/>
              </w:numPr>
              <w:rPr>
                <w:rFonts w:asciiTheme="minorHAnsi" w:hAnsiTheme="minorHAnsi" w:cstheme="minorHAnsi"/>
                <w:iCs/>
              </w:rPr>
            </w:pPr>
            <w:r w:rsidRPr="00EA3636">
              <w:rPr>
                <w:rFonts w:asciiTheme="minorHAnsi" w:hAnsiTheme="minorHAnsi" w:cstheme="minorHAnsi"/>
                <w:iCs/>
              </w:rPr>
              <w:t>Likely future changes in the nature and spatial distribution of the production and consumption of Tourism</w:t>
            </w:r>
          </w:p>
          <w:p w:rsidR="00EA3636" w:rsidRPr="00EA3636" w:rsidRDefault="00EA3636" w:rsidP="00EA3636">
            <w:pPr>
              <w:pStyle w:val="ListParagraph"/>
              <w:numPr>
                <w:ilvl w:val="0"/>
                <w:numId w:val="9"/>
              </w:numPr>
              <w:rPr>
                <w:rFonts w:asciiTheme="minorHAnsi" w:hAnsiTheme="minorHAnsi" w:cstheme="minorHAnsi"/>
                <w:iCs/>
              </w:rPr>
            </w:pPr>
            <w:r w:rsidRPr="00EA3636">
              <w:rPr>
                <w:rFonts w:asciiTheme="minorHAnsi" w:hAnsiTheme="minorHAnsi" w:cstheme="minorHAnsi"/>
                <w:iCs/>
              </w:rPr>
              <w:t>The impact of these changes on less developed countries (LDC) in terms of sustainability, such as Indonesia.</w:t>
            </w:r>
          </w:p>
          <w:p w:rsidR="00EA3636" w:rsidRPr="00564615" w:rsidRDefault="00EA3636" w:rsidP="00564615">
            <w:pPr>
              <w:pStyle w:val="ListParagraph"/>
              <w:numPr>
                <w:ilvl w:val="0"/>
                <w:numId w:val="9"/>
              </w:numPr>
              <w:rPr>
                <w:rFonts w:asciiTheme="minorHAnsi" w:hAnsiTheme="minorHAnsi" w:cstheme="minorHAnsi"/>
                <w:iCs/>
              </w:rPr>
            </w:pPr>
            <w:r w:rsidRPr="00EA3636">
              <w:rPr>
                <w:rFonts w:asciiTheme="minorHAnsi" w:hAnsiTheme="minorHAnsi" w:cstheme="minorHAnsi"/>
                <w:iCs/>
              </w:rPr>
              <w:lastRenderedPageBreak/>
              <w:t>The ways people and places embrace, adapt to, or resist the forces of international economic integration, and the spatial, economic, social and geopolitical consequences of these responses</w:t>
            </w:r>
          </w:p>
        </w:tc>
        <w:tc>
          <w:tcPr>
            <w:tcW w:w="1870" w:type="dxa"/>
            <w:shd w:val="clear" w:color="auto" w:fill="D9D9D9" w:themeFill="background1" w:themeFillShade="D9"/>
          </w:tcPr>
          <w:p w:rsidR="00EA3636" w:rsidRPr="00EA3636" w:rsidRDefault="006549DE" w:rsidP="00EA3636">
            <w:pPr>
              <w:spacing w:line="235" w:lineRule="auto"/>
              <w:rPr>
                <w:rFonts w:cstheme="minorHAnsi"/>
                <w:b/>
                <w:i/>
                <w:sz w:val="24"/>
                <w:szCs w:val="24"/>
              </w:rPr>
            </w:pPr>
            <w:r w:rsidRPr="00564615">
              <w:rPr>
                <w:rFonts w:cstheme="minorHAnsi"/>
                <w:b/>
                <w:sz w:val="24"/>
                <w:szCs w:val="24"/>
              </w:rPr>
              <w:lastRenderedPageBreak/>
              <w:t xml:space="preserve">Resources: </w:t>
            </w:r>
            <w:r w:rsidRPr="00564615">
              <w:rPr>
                <w:rFonts w:cstheme="minorHAnsi"/>
                <w:sz w:val="24"/>
                <w:szCs w:val="24"/>
              </w:rPr>
              <w:t>Include Power points and handouts. Use of various websites, and various other stakeholders.</w:t>
            </w:r>
          </w:p>
        </w:tc>
        <w:tc>
          <w:tcPr>
            <w:tcW w:w="2493" w:type="dxa"/>
            <w:shd w:val="clear" w:color="auto" w:fill="D9D9D9" w:themeFill="background1" w:themeFillShade="D9"/>
          </w:tcPr>
          <w:p w:rsidR="00EA3636" w:rsidRDefault="00D04F89" w:rsidP="00994009">
            <w:pPr>
              <w:spacing w:line="235" w:lineRule="auto"/>
              <w:rPr>
                <w:rFonts w:cstheme="minorHAnsi"/>
                <w:bCs/>
                <w:sz w:val="24"/>
                <w:szCs w:val="24"/>
                <w:lang w:val="en-US"/>
              </w:rPr>
            </w:pPr>
            <w:r>
              <w:rPr>
                <w:rFonts w:cstheme="minorHAnsi"/>
                <w:b/>
                <w:bCs/>
                <w:sz w:val="24"/>
                <w:szCs w:val="24"/>
                <w:lang w:val="en-US"/>
              </w:rPr>
              <w:t xml:space="preserve">Task 10 (A + B) (10%) – </w:t>
            </w:r>
            <w:r w:rsidRPr="00D04F89">
              <w:rPr>
                <w:rFonts w:cstheme="minorHAnsi"/>
                <w:bCs/>
                <w:sz w:val="24"/>
                <w:szCs w:val="24"/>
                <w:lang w:val="en-US"/>
              </w:rPr>
              <w:t>Tourism Fieldwork Excursion (Optus Stadium/Kings Park) and Validation</w:t>
            </w:r>
          </w:p>
          <w:p w:rsidR="00D04F89" w:rsidRDefault="00D04F89" w:rsidP="00994009">
            <w:pPr>
              <w:spacing w:line="235" w:lineRule="auto"/>
              <w:rPr>
                <w:rFonts w:cstheme="minorHAnsi"/>
                <w:bCs/>
                <w:sz w:val="24"/>
                <w:szCs w:val="24"/>
                <w:lang w:val="en-US"/>
              </w:rPr>
            </w:pPr>
          </w:p>
          <w:p w:rsidR="00D04F89" w:rsidRDefault="00D04F89" w:rsidP="00994009">
            <w:pPr>
              <w:spacing w:line="235" w:lineRule="auto"/>
              <w:rPr>
                <w:rFonts w:cstheme="minorHAnsi"/>
                <w:b/>
                <w:bCs/>
                <w:sz w:val="24"/>
                <w:szCs w:val="24"/>
                <w:lang w:val="en-US"/>
              </w:rPr>
            </w:pPr>
            <w:r w:rsidRPr="00D04F89">
              <w:rPr>
                <w:rFonts w:cstheme="minorHAnsi"/>
                <w:b/>
                <w:bCs/>
                <w:sz w:val="24"/>
                <w:szCs w:val="24"/>
                <w:lang w:val="en-US"/>
              </w:rPr>
              <w:t>Task 11 (8%) –</w:t>
            </w:r>
            <w:r>
              <w:rPr>
                <w:rFonts w:cstheme="minorHAnsi"/>
                <w:bCs/>
                <w:sz w:val="24"/>
                <w:szCs w:val="24"/>
                <w:lang w:val="en-US"/>
              </w:rPr>
              <w:t xml:space="preserve"> Short and Extended Response In-Class Assessment (Overview of International Integration and Depth Study 1 (Tourism)</w:t>
            </w:r>
          </w:p>
        </w:tc>
      </w:tr>
      <w:tr w:rsidR="00EA3636" w:rsidRPr="00015F1C" w:rsidTr="00564615">
        <w:trPr>
          <w:trHeight w:val="2000"/>
        </w:trPr>
        <w:tc>
          <w:tcPr>
            <w:tcW w:w="862" w:type="dxa"/>
            <w:shd w:val="clear" w:color="auto" w:fill="C5E0B3" w:themeFill="accent6" w:themeFillTint="66"/>
            <w:vAlign w:val="center"/>
          </w:tcPr>
          <w:p w:rsidR="00EA3636" w:rsidRDefault="00EA3636" w:rsidP="006470E7">
            <w:pPr>
              <w:jc w:val="center"/>
              <w:rPr>
                <w:rFonts w:cstheme="minorHAnsi"/>
                <w:b/>
                <w:sz w:val="24"/>
                <w:szCs w:val="24"/>
              </w:rPr>
            </w:pPr>
            <w:r>
              <w:rPr>
                <w:rFonts w:cstheme="minorHAnsi"/>
                <w:b/>
                <w:sz w:val="24"/>
                <w:szCs w:val="24"/>
              </w:rPr>
              <w:t>3</w:t>
            </w:r>
          </w:p>
        </w:tc>
        <w:tc>
          <w:tcPr>
            <w:tcW w:w="868" w:type="dxa"/>
            <w:shd w:val="clear" w:color="auto" w:fill="D9D9D9" w:themeFill="background1" w:themeFillShade="D9"/>
            <w:vAlign w:val="center"/>
          </w:tcPr>
          <w:p w:rsidR="00EA3636" w:rsidRDefault="00EA3636" w:rsidP="00015F1C">
            <w:pPr>
              <w:jc w:val="center"/>
              <w:rPr>
                <w:rFonts w:cstheme="minorHAnsi"/>
                <w:sz w:val="24"/>
                <w:szCs w:val="24"/>
              </w:rPr>
            </w:pPr>
            <w:r>
              <w:rPr>
                <w:rFonts w:cstheme="minorHAnsi"/>
                <w:sz w:val="24"/>
                <w:szCs w:val="24"/>
              </w:rPr>
              <w:t>7 - 9</w:t>
            </w:r>
          </w:p>
        </w:tc>
        <w:tc>
          <w:tcPr>
            <w:tcW w:w="9295" w:type="dxa"/>
            <w:shd w:val="clear" w:color="auto" w:fill="D9D9D9" w:themeFill="background1" w:themeFillShade="D9"/>
          </w:tcPr>
          <w:p w:rsidR="00EA3636" w:rsidRPr="00A36F78" w:rsidRDefault="00EA3636" w:rsidP="00EA3636">
            <w:pPr>
              <w:spacing w:line="235" w:lineRule="auto"/>
              <w:rPr>
                <w:rFonts w:cstheme="minorHAnsi"/>
                <w:b/>
                <w:iCs/>
              </w:rPr>
            </w:pPr>
            <w:r w:rsidRPr="00A36F78">
              <w:rPr>
                <w:rFonts w:cstheme="minorHAnsi"/>
                <w:b/>
              </w:rPr>
              <w:t xml:space="preserve">Depth study two – Using fieldwork and/or secondary sources, students investigate the diffusion, adoption and adaptation of </w:t>
            </w:r>
            <w:r w:rsidRPr="00A36F78">
              <w:rPr>
                <w:rFonts w:cstheme="minorHAnsi"/>
                <w:b/>
                <w:iCs/>
              </w:rPr>
              <w:t>MUSIC</w:t>
            </w:r>
          </w:p>
          <w:p w:rsidR="00EA3636" w:rsidRPr="00A36F78" w:rsidRDefault="00EA3636" w:rsidP="00EA3636">
            <w:pPr>
              <w:spacing w:line="235" w:lineRule="auto"/>
              <w:rPr>
                <w:rFonts w:cstheme="minorHAnsi"/>
                <w:b/>
              </w:rPr>
            </w:pPr>
            <w:r w:rsidRPr="00A36F78">
              <w:rPr>
                <w:rFonts w:cstheme="minorHAnsi"/>
                <w:b/>
                <w:iCs/>
              </w:rPr>
              <w:t>Look at music in class, plus the depth study which is undertaken as an inquiry task.</w:t>
            </w:r>
          </w:p>
          <w:p w:rsidR="00EA3636" w:rsidRDefault="00EA3636" w:rsidP="00EA3636">
            <w:pPr>
              <w:pStyle w:val="ListParagraph"/>
              <w:numPr>
                <w:ilvl w:val="0"/>
                <w:numId w:val="9"/>
              </w:numPr>
              <w:spacing w:line="235" w:lineRule="auto"/>
              <w:rPr>
                <w:rFonts w:asciiTheme="minorHAnsi" w:hAnsiTheme="minorHAnsi" w:cstheme="minorHAnsi"/>
              </w:rPr>
            </w:pPr>
            <w:r w:rsidRPr="00A36F78">
              <w:rPr>
                <w:rFonts w:asciiTheme="minorHAnsi" w:hAnsiTheme="minorHAnsi" w:cstheme="minorHAnsi"/>
              </w:rPr>
              <w:t>Geographical inquiry skills – Students select their own element of culture. (Music will be investigated in class)</w:t>
            </w:r>
          </w:p>
          <w:p w:rsidR="00EA3636" w:rsidRPr="00E90B30" w:rsidRDefault="00EA3636" w:rsidP="00EA3636">
            <w:pPr>
              <w:pStyle w:val="ListParagraph"/>
              <w:numPr>
                <w:ilvl w:val="0"/>
                <w:numId w:val="9"/>
              </w:numPr>
              <w:spacing w:line="235" w:lineRule="auto"/>
              <w:rPr>
                <w:rFonts w:asciiTheme="minorHAnsi" w:hAnsiTheme="minorHAnsi" w:cstheme="minorHAnsi"/>
                <w:bCs/>
                <w:i/>
                <w:lang w:val="en-US"/>
              </w:rPr>
            </w:pPr>
            <w:r w:rsidRPr="00A36F78">
              <w:rPr>
                <w:rFonts w:asciiTheme="minorHAnsi" w:hAnsiTheme="minorHAnsi" w:cstheme="minorHAnsi"/>
              </w:rPr>
              <w:t xml:space="preserve">Define key terms such as </w:t>
            </w:r>
            <w:r w:rsidRPr="00A36F78">
              <w:rPr>
                <w:rFonts w:asciiTheme="minorHAnsi" w:hAnsiTheme="minorHAnsi" w:cstheme="minorHAnsi"/>
                <w:i/>
              </w:rPr>
              <w:t>spatial association, spatial distribution and spatial interaction.</w:t>
            </w:r>
          </w:p>
          <w:p w:rsidR="00EA3636" w:rsidRPr="00A36F78" w:rsidRDefault="00EA3636" w:rsidP="00EA3636">
            <w:pPr>
              <w:pStyle w:val="ListParagraph"/>
              <w:numPr>
                <w:ilvl w:val="0"/>
                <w:numId w:val="9"/>
              </w:numPr>
              <w:spacing w:line="235" w:lineRule="auto"/>
              <w:rPr>
                <w:rFonts w:asciiTheme="minorHAnsi" w:hAnsiTheme="minorHAnsi" w:cstheme="minorHAnsi"/>
              </w:rPr>
            </w:pPr>
            <w:r w:rsidRPr="00A36F78">
              <w:rPr>
                <w:rFonts w:asciiTheme="minorHAnsi" w:hAnsiTheme="minorHAnsi" w:cstheme="minorHAnsi"/>
              </w:rPr>
              <w:t xml:space="preserve"> Define key terms such as – </w:t>
            </w:r>
            <w:r w:rsidRPr="00A36F78">
              <w:rPr>
                <w:rFonts w:asciiTheme="minorHAnsi" w:hAnsiTheme="minorHAnsi" w:cstheme="minorHAnsi"/>
                <w:i/>
              </w:rPr>
              <w:t>diffusion, technological advances, media, emerging technologies, telecommunications</w:t>
            </w:r>
            <w:r w:rsidRPr="00A36F78">
              <w:rPr>
                <w:rFonts w:asciiTheme="minorHAnsi" w:hAnsiTheme="minorHAnsi" w:cstheme="minorHAnsi"/>
              </w:rPr>
              <w:t xml:space="preserve">, and </w:t>
            </w:r>
            <w:r w:rsidRPr="00A36F78">
              <w:rPr>
                <w:rFonts w:asciiTheme="minorHAnsi" w:hAnsiTheme="minorHAnsi" w:cstheme="minorHAnsi"/>
                <w:i/>
              </w:rPr>
              <w:t>transport.</w:t>
            </w:r>
            <w:r w:rsidRPr="00A36F78">
              <w:rPr>
                <w:rFonts w:asciiTheme="minorHAnsi" w:hAnsiTheme="minorHAnsi" w:cstheme="minorHAnsi"/>
              </w:rPr>
              <w:t xml:space="preserve"> Use in relation to the context of </w:t>
            </w:r>
            <w:r w:rsidRPr="00A36F78">
              <w:rPr>
                <w:rFonts w:asciiTheme="minorHAnsi" w:hAnsiTheme="minorHAnsi" w:cstheme="minorHAnsi"/>
                <w:b/>
              </w:rPr>
              <w:t>music.</w:t>
            </w:r>
          </w:p>
          <w:p w:rsidR="00EA3636" w:rsidRPr="00A36F78" w:rsidRDefault="00EA3636" w:rsidP="00EA3636">
            <w:pPr>
              <w:pStyle w:val="ListParagraph"/>
              <w:numPr>
                <w:ilvl w:val="0"/>
                <w:numId w:val="9"/>
              </w:numPr>
              <w:spacing w:line="235" w:lineRule="auto"/>
              <w:rPr>
                <w:rFonts w:asciiTheme="minorHAnsi" w:hAnsiTheme="minorHAnsi" w:cstheme="minorHAnsi"/>
              </w:rPr>
            </w:pPr>
            <w:r w:rsidRPr="00A36F78">
              <w:rPr>
                <w:rFonts w:asciiTheme="minorHAnsi" w:hAnsiTheme="minorHAnsi" w:cstheme="minorHAnsi"/>
              </w:rPr>
              <w:t xml:space="preserve"> The process of diffusion of the element of </w:t>
            </w:r>
            <w:r w:rsidRPr="00A36F78">
              <w:rPr>
                <w:rFonts w:asciiTheme="minorHAnsi" w:hAnsiTheme="minorHAnsi" w:cstheme="minorHAnsi"/>
                <w:b/>
              </w:rPr>
              <w:t xml:space="preserve">music </w:t>
            </w:r>
            <w:r w:rsidRPr="00A36F78">
              <w:rPr>
                <w:rFonts w:asciiTheme="minorHAnsi" w:hAnsiTheme="minorHAnsi" w:cstheme="minorHAnsi"/>
              </w:rPr>
              <w:t>and its spatial outcomes</w:t>
            </w:r>
          </w:p>
          <w:p w:rsidR="00EA3636" w:rsidRPr="00A36F78" w:rsidRDefault="00EA3636" w:rsidP="00EA3636">
            <w:pPr>
              <w:pStyle w:val="ListParagraph"/>
              <w:numPr>
                <w:ilvl w:val="0"/>
                <w:numId w:val="9"/>
              </w:numPr>
              <w:spacing w:line="235" w:lineRule="auto"/>
              <w:rPr>
                <w:rFonts w:asciiTheme="minorHAnsi" w:hAnsiTheme="minorHAnsi" w:cstheme="minorHAnsi"/>
              </w:rPr>
            </w:pPr>
            <w:r w:rsidRPr="00A36F78">
              <w:rPr>
                <w:rFonts w:asciiTheme="minorHAnsi" w:hAnsiTheme="minorHAnsi" w:cstheme="minorHAnsi"/>
              </w:rPr>
              <w:t xml:space="preserve"> The role played by technological advances in transport and/or telecommunications in the diffusion of </w:t>
            </w:r>
            <w:r w:rsidRPr="00A36F78">
              <w:rPr>
                <w:rFonts w:asciiTheme="minorHAnsi" w:hAnsiTheme="minorHAnsi" w:cstheme="minorHAnsi"/>
                <w:b/>
              </w:rPr>
              <w:t>music</w:t>
            </w:r>
          </w:p>
          <w:p w:rsidR="00EA3636" w:rsidRPr="00A36F78" w:rsidRDefault="00EA3636" w:rsidP="00EA3636">
            <w:pPr>
              <w:pStyle w:val="ListParagraph"/>
              <w:numPr>
                <w:ilvl w:val="0"/>
                <w:numId w:val="9"/>
              </w:numPr>
              <w:spacing w:line="235" w:lineRule="auto"/>
              <w:rPr>
                <w:rFonts w:asciiTheme="minorHAnsi" w:hAnsiTheme="minorHAnsi" w:cstheme="minorHAnsi"/>
              </w:rPr>
            </w:pPr>
            <w:r w:rsidRPr="00A36F78">
              <w:rPr>
                <w:rFonts w:asciiTheme="minorHAnsi" w:hAnsiTheme="minorHAnsi" w:cstheme="minorHAnsi"/>
              </w:rPr>
              <w:t xml:space="preserve"> The role played by media and emerging technologies in the generation and dispersion of </w:t>
            </w:r>
            <w:r w:rsidRPr="00A36F78">
              <w:rPr>
                <w:rFonts w:asciiTheme="minorHAnsi" w:hAnsiTheme="minorHAnsi" w:cstheme="minorHAnsi"/>
                <w:b/>
              </w:rPr>
              <w:t>music</w:t>
            </w:r>
          </w:p>
          <w:p w:rsidR="00EA3636" w:rsidRPr="00A36F78" w:rsidRDefault="00EA3636" w:rsidP="00EA3636">
            <w:pPr>
              <w:pStyle w:val="ListParagraph"/>
              <w:numPr>
                <w:ilvl w:val="0"/>
                <w:numId w:val="9"/>
              </w:numPr>
              <w:spacing w:line="235" w:lineRule="auto"/>
              <w:rPr>
                <w:rFonts w:asciiTheme="minorHAnsi" w:hAnsiTheme="minorHAnsi" w:cstheme="minorHAnsi"/>
              </w:rPr>
            </w:pPr>
            <w:r w:rsidRPr="00A36F78">
              <w:rPr>
                <w:rFonts w:asciiTheme="minorHAnsi" w:hAnsiTheme="minorHAnsi" w:cstheme="minorHAnsi"/>
              </w:rPr>
              <w:t xml:space="preserve"> Implications of the changes in the nature and spatial distribution of </w:t>
            </w:r>
            <w:r w:rsidRPr="00A36F78">
              <w:rPr>
                <w:rFonts w:asciiTheme="minorHAnsi" w:hAnsiTheme="minorHAnsi" w:cstheme="minorHAnsi"/>
                <w:b/>
              </w:rPr>
              <w:t>music</w:t>
            </w:r>
            <w:r w:rsidRPr="00A36F78">
              <w:rPr>
                <w:rFonts w:asciiTheme="minorHAnsi" w:hAnsiTheme="minorHAnsi" w:cstheme="minorHAnsi"/>
              </w:rPr>
              <w:t xml:space="preserve"> for peoples and places at a range of scales, including the local</w:t>
            </w:r>
          </w:p>
          <w:p w:rsidR="00EA3636" w:rsidRPr="00EA3636" w:rsidRDefault="00EA3636" w:rsidP="006549DE">
            <w:pPr>
              <w:pStyle w:val="ListParagraph"/>
              <w:numPr>
                <w:ilvl w:val="0"/>
                <w:numId w:val="9"/>
              </w:numPr>
              <w:spacing w:line="235" w:lineRule="auto"/>
              <w:rPr>
                <w:rFonts w:asciiTheme="minorHAnsi" w:hAnsiTheme="minorHAnsi" w:cstheme="minorHAnsi"/>
                <w:iCs/>
              </w:rPr>
            </w:pPr>
            <w:r w:rsidRPr="00A36F78">
              <w:rPr>
                <w:rFonts w:asciiTheme="minorHAnsi" w:hAnsiTheme="minorHAnsi" w:cstheme="minorHAnsi"/>
              </w:rPr>
              <w:t xml:space="preserve"> Likely future changes in the nature and spatial distribution of </w:t>
            </w:r>
            <w:r w:rsidRPr="00A36F78">
              <w:rPr>
                <w:rFonts w:asciiTheme="minorHAnsi" w:hAnsiTheme="minorHAnsi" w:cstheme="minorHAnsi"/>
                <w:b/>
              </w:rPr>
              <w:t>music</w:t>
            </w:r>
          </w:p>
        </w:tc>
        <w:tc>
          <w:tcPr>
            <w:tcW w:w="1870" w:type="dxa"/>
            <w:shd w:val="clear" w:color="auto" w:fill="D9D9D9" w:themeFill="background1" w:themeFillShade="D9"/>
          </w:tcPr>
          <w:p w:rsidR="006549DE" w:rsidRPr="00564615" w:rsidRDefault="00EA3636" w:rsidP="006549DE">
            <w:pPr>
              <w:spacing w:line="235" w:lineRule="auto"/>
              <w:rPr>
                <w:rFonts w:cstheme="minorHAnsi"/>
                <w:sz w:val="24"/>
                <w:szCs w:val="24"/>
                <w:lang w:val="it-IT"/>
              </w:rPr>
            </w:pPr>
            <w:r w:rsidRPr="00EA3636">
              <w:rPr>
                <w:rFonts w:cstheme="minorHAnsi"/>
                <w:b/>
                <w:sz w:val="24"/>
                <w:szCs w:val="24"/>
                <w:lang w:val="it-IT"/>
              </w:rPr>
              <w:t xml:space="preserve">KEY TEXT: </w:t>
            </w:r>
            <w:r w:rsidR="006549DE" w:rsidRPr="00EA3636">
              <w:rPr>
                <w:rFonts w:cstheme="minorHAnsi"/>
                <w:b/>
                <w:sz w:val="24"/>
                <w:szCs w:val="24"/>
                <w:lang w:val="it-IT"/>
              </w:rPr>
              <w:t xml:space="preserve">KEY TEXT: </w:t>
            </w:r>
            <w:r w:rsidR="006549DE" w:rsidRPr="006549DE">
              <w:rPr>
                <w:rFonts w:cstheme="minorHAnsi"/>
                <w:b/>
                <w:sz w:val="24"/>
              </w:rPr>
              <w:t>WA ATAR Geography: Units 1 &amp; 2</w:t>
            </w:r>
            <w:r w:rsidR="006549DE" w:rsidRPr="00D40118">
              <w:rPr>
                <w:rFonts w:cstheme="minorHAnsi"/>
                <w:sz w:val="24"/>
              </w:rPr>
              <w:t xml:space="preserve"> </w:t>
            </w:r>
            <w:r w:rsidR="006549DE">
              <w:rPr>
                <w:rFonts w:cstheme="minorHAnsi"/>
                <w:sz w:val="24"/>
              </w:rPr>
              <w:t xml:space="preserve">Chapter </w:t>
            </w:r>
            <w:r w:rsidR="006549DE">
              <w:rPr>
                <w:rFonts w:cstheme="minorHAnsi"/>
                <w:sz w:val="24"/>
              </w:rPr>
              <w:t>13</w:t>
            </w:r>
            <w:r w:rsidR="006549DE">
              <w:rPr>
                <w:rFonts w:cstheme="minorHAnsi"/>
                <w:sz w:val="24"/>
              </w:rPr>
              <w:t xml:space="preserve">: </w:t>
            </w:r>
            <w:r w:rsidR="006549DE">
              <w:rPr>
                <w:rFonts w:cstheme="minorHAnsi"/>
                <w:sz w:val="24"/>
              </w:rPr>
              <w:t>Music (pages 247 – 264)</w:t>
            </w:r>
          </w:p>
          <w:p w:rsidR="00EA3636" w:rsidRPr="00EA3636" w:rsidRDefault="00EA3636" w:rsidP="00EA3636">
            <w:pPr>
              <w:spacing w:line="235" w:lineRule="auto"/>
              <w:rPr>
                <w:rFonts w:cstheme="minorHAnsi"/>
                <w:b/>
                <w:i/>
                <w:sz w:val="24"/>
                <w:szCs w:val="24"/>
              </w:rPr>
            </w:pPr>
          </w:p>
        </w:tc>
        <w:tc>
          <w:tcPr>
            <w:tcW w:w="2493" w:type="dxa"/>
            <w:shd w:val="clear" w:color="auto" w:fill="D9D9D9" w:themeFill="background1" w:themeFillShade="D9"/>
          </w:tcPr>
          <w:p w:rsidR="00EA3636" w:rsidRDefault="00D04F89" w:rsidP="00994009">
            <w:pPr>
              <w:spacing w:line="235" w:lineRule="auto"/>
              <w:rPr>
                <w:rFonts w:cstheme="minorHAnsi"/>
                <w:b/>
                <w:bCs/>
                <w:sz w:val="24"/>
                <w:szCs w:val="24"/>
                <w:lang w:val="en-US"/>
              </w:rPr>
            </w:pPr>
            <w:r>
              <w:rPr>
                <w:rFonts w:cstheme="minorHAnsi"/>
                <w:b/>
                <w:bCs/>
                <w:sz w:val="24"/>
                <w:szCs w:val="24"/>
                <w:lang w:val="en-US"/>
              </w:rPr>
              <w:t xml:space="preserve">Task 12 (7%) – </w:t>
            </w:r>
            <w:r w:rsidRPr="00D04F89">
              <w:rPr>
                <w:rFonts w:cstheme="minorHAnsi"/>
                <w:bCs/>
                <w:sz w:val="24"/>
                <w:szCs w:val="24"/>
                <w:lang w:val="en-US"/>
              </w:rPr>
              <w:t>Short and Extended Response Depth Study 2 (Music)</w:t>
            </w:r>
            <w:r>
              <w:rPr>
                <w:rFonts w:cstheme="minorHAnsi"/>
                <w:b/>
                <w:bCs/>
                <w:sz w:val="24"/>
                <w:szCs w:val="24"/>
                <w:lang w:val="en-US"/>
              </w:rPr>
              <w:t xml:space="preserve"> </w:t>
            </w:r>
          </w:p>
        </w:tc>
      </w:tr>
      <w:tr w:rsidR="00D04F89" w:rsidRPr="00015F1C" w:rsidTr="00564615">
        <w:trPr>
          <w:trHeight w:val="2000"/>
        </w:trPr>
        <w:tc>
          <w:tcPr>
            <w:tcW w:w="862" w:type="dxa"/>
            <w:shd w:val="clear" w:color="auto" w:fill="C5E0B3" w:themeFill="accent6" w:themeFillTint="66"/>
            <w:vAlign w:val="center"/>
          </w:tcPr>
          <w:p w:rsidR="00D04F89" w:rsidRDefault="00D04F89" w:rsidP="006470E7">
            <w:pPr>
              <w:jc w:val="center"/>
              <w:rPr>
                <w:rFonts w:cstheme="minorHAnsi"/>
                <w:b/>
                <w:sz w:val="24"/>
                <w:szCs w:val="24"/>
              </w:rPr>
            </w:pPr>
            <w:r>
              <w:rPr>
                <w:rFonts w:cstheme="minorHAnsi"/>
                <w:b/>
                <w:sz w:val="24"/>
                <w:szCs w:val="24"/>
              </w:rPr>
              <w:t>3</w:t>
            </w:r>
          </w:p>
        </w:tc>
        <w:tc>
          <w:tcPr>
            <w:tcW w:w="868" w:type="dxa"/>
            <w:shd w:val="clear" w:color="auto" w:fill="D9D9D9" w:themeFill="background1" w:themeFillShade="D9"/>
            <w:vAlign w:val="center"/>
          </w:tcPr>
          <w:p w:rsidR="00D04F89" w:rsidRDefault="00D04F89" w:rsidP="00015F1C">
            <w:pPr>
              <w:jc w:val="center"/>
              <w:rPr>
                <w:rFonts w:cstheme="minorHAnsi"/>
                <w:sz w:val="24"/>
                <w:szCs w:val="24"/>
              </w:rPr>
            </w:pPr>
            <w:r>
              <w:rPr>
                <w:rFonts w:cstheme="minorHAnsi"/>
                <w:sz w:val="24"/>
                <w:szCs w:val="24"/>
              </w:rPr>
              <w:t>10</w:t>
            </w:r>
          </w:p>
        </w:tc>
        <w:tc>
          <w:tcPr>
            <w:tcW w:w="9295" w:type="dxa"/>
            <w:shd w:val="clear" w:color="auto" w:fill="D9D9D9" w:themeFill="background1" w:themeFillShade="D9"/>
          </w:tcPr>
          <w:p w:rsidR="006549DE" w:rsidRPr="006549DE" w:rsidRDefault="00564615" w:rsidP="006549DE">
            <w:pPr>
              <w:pStyle w:val="ListParagraph"/>
              <w:numPr>
                <w:ilvl w:val="0"/>
                <w:numId w:val="12"/>
              </w:numPr>
              <w:spacing w:line="235" w:lineRule="auto"/>
              <w:rPr>
                <w:rFonts w:asciiTheme="minorHAnsi" w:hAnsiTheme="minorHAnsi" w:cstheme="minorHAnsi"/>
              </w:rPr>
            </w:pPr>
            <w:r w:rsidRPr="006549DE">
              <w:rPr>
                <w:rFonts w:asciiTheme="minorHAnsi" w:hAnsiTheme="minorHAnsi" w:cstheme="minorHAnsi"/>
              </w:rPr>
              <w:t>Continue content from Depth Study 2</w:t>
            </w:r>
          </w:p>
          <w:p w:rsidR="006549DE" w:rsidRPr="006549DE" w:rsidRDefault="00564615" w:rsidP="006549DE">
            <w:pPr>
              <w:pStyle w:val="ListParagraph"/>
              <w:numPr>
                <w:ilvl w:val="0"/>
                <w:numId w:val="12"/>
              </w:numPr>
              <w:spacing w:line="235" w:lineRule="auto"/>
              <w:rPr>
                <w:rFonts w:asciiTheme="minorHAnsi" w:hAnsiTheme="minorHAnsi" w:cstheme="minorHAnsi"/>
              </w:rPr>
            </w:pPr>
            <w:r w:rsidRPr="006549DE">
              <w:rPr>
                <w:rFonts w:asciiTheme="minorHAnsi" w:hAnsiTheme="minorHAnsi" w:cstheme="minorHAnsi"/>
              </w:rPr>
              <w:t>Revision of Depth Studies</w:t>
            </w:r>
          </w:p>
          <w:p w:rsidR="00564615" w:rsidRPr="006549DE" w:rsidRDefault="00564615" w:rsidP="006549DE">
            <w:pPr>
              <w:pStyle w:val="ListParagraph"/>
              <w:numPr>
                <w:ilvl w:val="0"/>
                <w:numId w:val="12"/>
              </w:numPr>
              <w:spacing w:line="235" w:lineRule="auto"/>
              <w:rPr>
                <w:rFonts w:asciiTheme="minorHAnsi" w:hAnsiTheme="minorHAnsi" w:cstheme="minorHAnsi"/>
              </w:rPr>
            </w:pPr>
            <w:r w:rsidRPr="006549DE">
              <w:rPr>
                <w:rFonts w:asciiTheme="minorHAnsi" w:hAnsiTheme="minorHAnsi" w:cstheme="minorHAnsi"/>
              </w:rPr>
              <w:t>Preparation for examinations</w:t>
            </w:r>
          </w:p>
          <w:p w:rsidR="00564615" w:rsidRPr="00564615" w:rsidRDefault="00564615" w:rsidP="00564615">
            <w:pPr>
              <w:pStyle w:val="ListParagraph"/>
              <w:spacing w:line="235" w:lineRule="auto"/>
              <w:rPr>
                <w:rFonts w:cstheme="minorHAnsi"/>
                <w:b/>
              </w:rPr>
            </w:pPr>
          </w:p>
        </w:tc>
        <w:tc>
          <w:tcPr>
            <w:tcW w:w="1870" w:type="dxa"/>
            <w:shd w:val="clear" w:color="auto" w:fill="D9D9D9" w:themeFill="background1" w:themeFillShade="D9"/>
          </w:tcPr>
          <w:p w:rsidR="00D04F89" w:rsidRPr="00EA3636" w:rsidRDefault="00D04F89" w:rsidP="00EA3636">
            <w:pPr>
              <w:spacing w:line="235" w:lineRule="auto"/>
              <w:rPr>
                <w:rFonts w:cstheme="minorHAnsi"/>
                <w:b/>
                <w:sz w:val="24"/>
                <w:szCs w:val="24"/>
                <w:lang w:val="it-IT"/>
              </w:rPr>
            </w:pPr>
          </w:p>
        </w:tc>
        <w:tc>
          <w:tcPr>
            <w:tcW w:w="2493" w:type="dxa"/>
            <w:shd w:val="clear" w:color="auto" w:fill="D9D9D9" w:themeFill="background1" w:themeFillShade="D9"/>
          </w:tcPr>
          <w:p w:rsidR="00564615" w:rsidRDefault="00564615" w:rsidP="00994009">
            <w:pPr>
              <w:spacing w:line="235" w:lineRule="auto"/>
              <w:rPr>
                <w:rFonts w:cstheme="minorHAnsi"/>
                <w:b/>
                <w:bCs/>
                <w:sz w:val="24"/>
                <w:szCs w:val="24"/>
                <w:lang w:val="en-US"/>
              </w:rPr>
            </w:pPr>
            <w:r>
              <w:rPr>
                <w:rFonts w:cstheme="minorHAnsi"/>
                <w:b/>
                <w:bCs/>
                <w:sz w:val="24"/>
                <w:szCs w:val="24"/>
                <w:lang w:val="en-US"/>
              </w:rPr>
              <w:t xml:space="preserve">Task 10 due (10%) – </w:t>
            </w:r>
            <w:r w:rsidRPr="00564615">
              <w:rPr>
                <w:rFonts w:cstheme="minorHAnsi"/>
                <w:bCs/>
                <w:sz w:val="24"/>
                <w:szCs w:val="24"/>
                <w:lang w:val="en-US"/>
              </w:rPr>
              <w:t>Geographical Inquiry into an element of culture + in class validation</w:t>
            </w:r>
            <w:r>
              <w:rPr>
                <w:rFonts w:cstheme="minorHAnsi"/>
                <w:b/>
                <w:bCs/>
                <w:sz w:val="24"/>
                <w:szCs w:val="24"/>
                <w:lang w:val="en-US"/>
              </w:rPr>
              <w:t xml:space="preserve"> </w:t>
            </w:r>
          </w:p>
          <w:p w:rsidR="00564615" w:rsidRDefault="00564615" w:rsidP="00994009">
            <w:pPr>
              <w:spacing w:line="235" w:lineRule="auto"/>
              <w:rPr>
                <w:rFonts w:cstheme="minorHAnsi"/>
                <w:b/>
                <w:bCs/>
                <w:sz w:val="24"/>
                <w:szCs w:val="24"/>
                <w:lang w:val="en-US"/>
              </w:rPr>
            </w:pPr>
          </w:p>
          <w:p w:rsidR="00D04F89" w:rsidRDefault="00D04F89" w:rsidP="006549DE">
            <w:pPr>
              <w:spacing w:line="235" w:lineRule="auto"/>
              <w:rPr>
                <w:rFonts w:cstheme="minorHAnsi"/>
                <w:b/>
                <w:bCs/>
                <w:sz w:val="24"/>
                <w:szCs w:val="24"/>
                <w:lang w:val="en-US"/>
              </w:rPr>
            </w:pPr>
            <w:r>
              <w:rPr>
                <w:rFonts w:cstheme="minorHAnsi"/>
                <w:b/>
                <w:bCs/>
                <w:sz w:val="24"/>
                <w:szCs w:val="24"/>
                <w:lang w:val="en-US"/>
              </w:rPr>
              <w:t xml:space="preserve">Task 13 (1.5%) – </w:t>
            </w:r>
            <w:r w:rsidRPr="00D04F89">
              <w:rPr>
                <w:rFonts w:cstheme="minorHAnsi"/>
                <w:bCs/>
                <w:sz w:val="24"/>
                <w:szCs w:val="24"/>
                <w:lang w:val="en-US"/>
              </w:rPr>
              <w:t xml:space="preserve">In class test based on Geographical/mapping skills, data analysis and application of key geographical concepts. </w:t>
            </w:r>
          </w:p>
        </w:tc>
      </w:tr>
      <w:tr w:rsidR="00D04F89" w:rsidRPr="00015F1C" w:rsidTr="00564615">
        <w:trPr>
          <w:trHeight w:val="2000"/>
        </w:trPr>
        <w:tc>
          <w:tcPr>
            <w:tcW w:w="862" w:type="dxa"/>
            <w:shd w:val="clear" w:color="auto" w:fill="C5E0B3" w:themeFill="accent6" w:themeFillTint="66"/>
            <w:vAlign w:val="center"/>
          </w:tcPr>
          <w:p w:rsidR="00D04F89" w:rsidRDefault="00D04F89" w:rsidP="006470E7">
            <w:pPr>
              <w:jc w:val="center"/>
              <w:rPr>
                <w:rFonts w:cstheme="minorHAnsi"/>
                <w:b/>
                <w:sz w:val="24"/>
                <w:szCs w:val="24"/>
              </w:rPr>
            </w:pPr>
            <w:r>
              <w:rPr>
                <w:rFonts w:cstheme="minorHAnsi"/>
                <w:b/>
                <w:sz w:val="24"/>
                <w:szCs w:val="24"/>
              </w:rPr>
              <w:lastRenderedPageBreak/>
              <w:t>4</w:t>
            </w:r>
          </w:p>
        </w:tc>
        <w:tc>
          <w:tcPr>
            <w:tcW w:w="868" w:type="dxa"/>
            <w:shd w:val="clear" w:color="auto" w:fill="D9D9D9" w:themeFill="background1" w:themeFillShade="D9"/>
            <w:vAlign w:val="center"/>
          </w:tcPr>
          <w:p w:rsidR="00D04F89" w:rsidRDefault="00D04F89" w:rsidP="00015F1C">
            <w:pPr>
              <w:jc w:val="center"/>
              <w:rPr>
                <w:rFonts w:cstheme="minorHAnsi"/>
                <w:sz w:val="24"/>
                <w:szCs w:val="24"/>
              </w:rPr>
            </w:pPr>
            <w:r>
              <w:rPr>
                <w:rFonts w:cstheme="minorHAnsi"/>
                <w:sz w:val="24"/>
                <w:szCs w:val="24"/>
              </w:rPr>
              <w:t>1</w:t>
            </w:r>
          </w:p>
        </w:tc>
        <w:tc>
          <w:tcPr>
            <w:tcW w:w="9295" w:type="dxa"/>
            <w:shd w:val="clear" w:color="auto" w:fill="D9D9D9" w:themeFill="background1" w:themeFillShade="D9"/>
          </w:tcPr>
          <w:p w:rsidR="00D04F89" w:rsidRPr="00015F1C" w:rsidRDefault="00D04F89" w:rsidP="00D04F89">
            <w:pPr>
              <w:spacing w:line="235" w:lineRule="auto"/>
              <w:jc w:val="center"/>
              <w:rPr>
                <w:rFonts w:cstheme="minorHAnsi"/>
                <w:b/>
                <w:bCs/>
                <w:sz w:val="24"/>
                <w:szCs w:val="24"/>
                <w:lang w:val="en-US"/>
              </w:rPr>
            </w:pPr>
            <w:r w:rsidRPr="00015F1C">
              <w:rPr>
                <w:rFonts w:cstheme="minorHAnsi"/>
                <w:b/>
                <w:bCs/>
                <w:sz w:val="24"/>
                <w:szCs w:val="24"/>
                <w:lang w:val="en-US"/>
              </w:rPr>
              <w:t>NON-ASSESSMENT WEEK</w:t>
            </w:r>
          </w:p>
          <w:p w:rsidR="00D04F89" w:rsidRDefault="00D04F89" w:rsidP="00D04F89">
            <w:pPr>
              <w:pStyle w:val="ListParagraph"/>
              <w:numPr>
                <w:ilvl w:val="0"/>
                <w:numId w:val="1"/>
              </w:numPr>
              <w:spacing w:line="235" w:lineRule="auto"/>
              <w:rPr>
                <w:rFonts w:asciiTheme="minorHAnsi" w:hAnsiTheme="minorHAnsi" w:cstheme="minorHAnsi"/>
                <w:b/>
                <w:bCs/>
                <w:lang w:val="en-US"/>
              </w:rPr>
            </w:pPr>
            <w:r>
              <w:rPr>
                <w:rFonts w:asciiTheme="minorHAnsi" w:hAnsiTheme="minorHAnsi" w:cstheme="minorHAnsi"/>
                <w:b/>
                <w:bCs/>
                <w:lang w:val="en-US"/>
              </w:rPr>
              <w:t>Revise content from O</w:t>
            </w:r>
            <w:r w:rsidRPr="00015F1C">
              <w:rPr>
                <w:rFonts w:asciiTheme="minorHAnsi" w:hAnsiTheme="minorHAnsi" w:cstheme="minorHAnsi"/>
                <w:b/>
                <w:bCs/>
                <w:lang w:val="en-US"/>
              </w:rPr>
              <w:t>verview, Depth Studies 1 and 2.</w:t>
            </w:r>
          </w:p>
          <w:p w:rsidR="00D04F89" w:rsidRPr="00D04F89" w:rsidRDefault="00D04F89" w:rsidP="00D04F89">
            <w:pPr>
              <w:pStyle w:val="ListParagraph"/>
              <w:numPr>
                <w:ilvl w:val="0"/>
                <w:numId w:val="1"/>
              </w:numPr>
              <w:spacing w:line="235" w:lineRule="auto"/>
              <w:rPr>
                <w:rFonts w:asciiTheme="minorHAnsi" w:hAnsiTheme="minorHAnsi" w:cstheme="minorHAnsi"/>
                <w:b/>
                <w:bCs/>
                <w:lang w:val="en-US"/>
              </w:rPr>
            </w:pPr>
            <w:r w:rsidRPr="00D04F89">
              <w:rPr>
                <w:rFonts w:asciiTheme="minorHAnsi" w:hAnsiTheme="minorHAnsi" w:cstheme="minorHAnsi"/>
                <w:b/>
                <w:bCs/>
                <w:lang w:val="en-US"/>
              </w:rPr>
              <w:t xml:space="preserve">Revise </w:t>
            </w:r>
            <w:r>
              <w:rPr>
                <w:rFonts w:asciiTheme="minorHAnsi" w:hAnsiTheme="minorHAnsi" w:cstheme="minorHAnsi"/>
                <w:b/>
                <w:bCs/>
                <w:lang w:val="en-US"/>
              </w:rPr>
              <w:t>geographical/</w:t>
            </w:r>
            <w:r w:rsidRPr="00D04F89">
              <w:rPr>
                <w:rFonts w:asciiTheme="minorHAnsi" w:hAnsiTheme="minorHAnsi" w:cstheme="minorHAnsi"/>
                <w:b/>
                <w:bCs/>
                <w:lang w:val="en-US"/>
              </w:rPr>
              <w:t>mapping skills</w:t>
            </w:r>
          </w:p>
        </w:tc>
        <w:tc>
          <w:tcPr>
            <w:tcW w:w="1870" w:type="dxa"/>
            <w:shd w:val="clear" w:color="auto" w:fill="D9D9D9" w:themeFill="background1" w:themeFillShade="D9"/>
          </w:tcPr>
          <w:p w:rsidR="00D04F89" w:rsidRPr="00EA3636" w:rsidRDefault="00D04F89" w:rsidP="00EA3636">
            <w:pPr>
              <w:spacing w:line="235" w:lineRule="auto"/>
              <w:rPr>
                <w:rFonts w:cstheme="minorHAnsi"/>
                <w:b/>
                <w:sz w:val="24"/>
                <w:szCs w:val="24"/>
                <w:lang w:val="it-IT"/>
              </w:rPr>
            </w:pPr>
          </w:p>
        </w:tc>
        <w:tc>
          <w:tcPr>
            <w:tcW w:w="2493" w:type="dxa"/>
            <w:shd w:val="clear" w:color="auto" w:fill="D9D9D9" w:themeFill="background1" w:themeFillShade="D9"/>
          </w:tcPr>
          <w:p w:rsidR="00D04F89" w:rsidRDefault="00D04F89" w:rsidP="00994009">
            <w:pPr>
              <w:spacing w:line="235" w:lineRule="auto"/>
              <w:rPr>
                <w:rFonts w:cstheme="minorHAnsi"/>
                <w:b/>
                <w:bCs/>
                <w:sz w:val="24"/>
                <w:szCs w:val="24"/>
                <w:lang w:val="en-US"/>
              </w:rPr>
            </w:pPr>
          </w:p>
        </w:tc>
      </w:tr>
      <w:tr w:rsidR="00D04F89" w:rsidRPr="00015F1C" w:rsidTr="00564615">
        <w:trPr>
          <w:trHeight w:val="2000"/>
        </w:trPr>
        <w:tc>
          <w:tcPr>
            <w:tcW w:w="862" w:type="dxa"/>
            <w:shd w:val="clear" w:color="auto" w:fill="C5E0B3" w:themeFill="accent6" w:themeFillTint="66"/>
            <w:vAlign w:val="center"/>
          </w:tcPr>
          <w:p w:rsidR="00D04F89" w:rsidRDefault="00D04F89" w:rsidP="006470E7">
            <w:pPr>
              <w:jc w:val="center"/>
              <w:rPr>
                <w:rFonts w:cstheme="minorHAnsi"/>
                <w:b/>
                <w:sz w:val="24"/>
                <w:szCs w:val="24"/>
              </w:rPr>
            </w:pPr>
            <w:r>
              <w:rPr>
                <w:rFonts w:cstheme="minorHAnsi"/>
                <w:b/>
                <w:sz w:val="24"/>
                <w:szCs w:val="24"/>
              </w:rPr>
              <w:t>4</w:t>
            </w:r>
          </w:p>
        </w:tc>
        <w:tc>
          <w:tcPr>
            <w:tcW w:w="868" w:type="dxa"/>
            <w:shd w:val="clear" w:color="auto" w:fill="D9D9D9" w:themeFill="background1" w:themeFillShade="D9"/>
            <w:vAlign w:val="center"/>
          </w:tcPr>
          <w:p w:rsidR="00D04F89" w:rsidRDefault="00D04F89" w:rsidP="00015F1C">
            <w:pPr>
              <w:jc w:val="center"/>
              <w:rPr>
                <w:rFonts w:cstheme="minorHAnsi"/>
                <w:sz w:val="24"/>
                <w:szCs w:val="24"/>
              </w:rPr>
            </w:pPr>
            <w:r>
              <w:rPr>
                <w:rFonts w:cstheme="minorHAnsi"/>
                <w:sz w:val="24"/>
                <w:szCs w:val="24"/>
              </w:rPr>
              <w:t>2</w:t>
            </w:r>
          </w:p>
        </w:tc>
        <w:tc>
          <w:tcPr>
            <w:tcW w:w="9295" w:type="dxa"/>
            <w:shd w:val="clear" w:color="auto" w:fill="D9D9D9" w:themeFill="background1" w:themeFillShade="D9"/>
          </w:tcPr>
          <w:p w:rsidR="00D04F89" w:rsidRDefault="00D04F89" w:rsidP="00D04F89">
            <w:pPr>
              <w:spacing w:line="235" w:lineRule="auto"/>
              <w:jc w:val="center"/>
              <w:rPr>
                <w:rFonts w:eastAsia="Times New Roman" w:cs="Arial"/>
                <w:b/>
                <w:bCs/>
                <w:sz w:val="24"/>
                <w:szCs w:val="20"/>
                <w:lang w:val="en-US"/>
              </w:rPr>
            </w:pPr>
            <w:r>
              <w:rPr>
                <w:rFonts w:eastAsia="Times New Roman" w:cs="Arial"/>
                <w:b/>
                <w:bCs/>
                <w:sz w:val="24"/>
                <w:szCs w:val="20"/>
                <w:lang w:val="en-US"/>
              </w:rPr>
              <w:t>Task 14: Semester 2 E</w:t>
            </w:r>
            <w:r w:rsidRPr="005C25EB">
              <w:rPr>
                <w:rFonts w:eastAsia="Times New Roman" w:cs="Arial"/>
                <w:b/>
                <w:bCs/>
                <w:sz w:val="24"/>
                <w:szCs w:val="20"/>
                <w:lang w:val="en-US"/>
              </w:rPr>
              <w:t xml:space="preserve">xamination </w:t>
            </w:r>
            <w:r>
              <w:rPr>
                <w:rFonts w:eastAsia="Times New Roman" w:cs="Arial"/>
                <w:b/>
                <w:bCs/>
                <w:sz w:val="24"/>
                <w:szCs w:val="20"/>
                <w:lang w:val="en-US"/>
              </w:rPr>
              <w:t>(15%)</w:t>
            </w:r>
          </w:p>
          <w:p w:rsidR="00D04F89" w:rsidRDefault="00564615" w:rsidP="00EA3636">
            <w:pPr>
              <w:spacing w:line="235" w:lineRule="auto"/>
              <w:rPr>
                <w:rFonts w:cstheme="minorHAnsi"/>
                <w:b/>
              </w:rPr>
            </w:pPr>
            <w:r w:rsidRPr="00564615">
              <w:rPr>
                <w:rFonts w:eastAsia="Times New Roman" w:cs="Arial"/>
                <w:b/>
                <w:bCs/>
                <w:sz w:val="24"/>
                <w:szCs w:val="20"/>
              </w:rPr>
              <w:t>Semester Two Examination</w:t>
            </w:r>
            <w:r>
              <w:rPr>
                <w:rFonts w:eastAsia="Times New Roman" w:cs="Arial"/>
                <w:bCs/>
                <w:i/>
                <w:sz w:val="24"/>
                <w:szCs w:val="20"/>
              </w:rPr>
              <w:t xml:space="preserve"> </w:t>
            </w:r>
            <w:r w:rsidR="00D04F89" w:rsidRPr="005C25EB">
              <w:rPr>
                <w:rFonts w:eastAsia="Times New Roman" w:cs="Arial"/>
                <w:bCs/>
                <w:i/>
                <w:sz w:val="24"/>
                <w:szCs w:val="20"/>
              </w:rPr>
              <w:t xml:space="preserve">– </w:t>
            </w:r>
            <w:r w:rsidR="00D04F89" w:rsidRPr="005C25EB">
              <w:rPr>
                <w:rFonts w:eastAsia="Times New Roman" w:cs="Arial"/>
                <w:bCs/>
                <w:sz w:val="24"/>
                <w:szCs w:val="20"/>
              </w:rPr>
              <w:t xml:space="preserve">3.0 hours plus 10 minutes reading time. Same format as for ATAR Year 12. </w:t>
            </w:r>
            <w:r w:rsidR="00D04F89" w:rsidRPr="005C25EB">
              <w:rPr>
                <w:rFonts w:eastAsia="Times New Roman" w:cs="Arial"/>
                <w:bCs/>
                <w:sz w:val="24"/>
                <w:szCs w:val="20"/>
              </w:rPr>
              <w:br/>
            </w:r>
            <w:r w:rsidR="00D04F89" w:rsidRPr="00564615">
              <w:rPr>
                <w:rFonts w:eastAsia="Times New Roman" w:cs="Arial"/>
                <w:b/>
                <w:bCs/>
                <w:sz w:val="24"/>
                <w:szCs w:val="20"/>
              </w:rPr>
              <w:t>Section One:</w:t>
            </w:r>
            <w:r w:rsidR="00D04F89" w:rsidRPr="005C25EB">
              <w:rPr>
                <w:rFonts w:eastAsia="Times New Roman" w:cs="Arial"/>
                <w:bCs/>
                <w:sz w:val="24"/>
                <w:szCs w:val="20"/>
              </w:rPr>
              <w:t xml:space="preserve"> multiple-choice 20 questions, 20% of the total examination</w:t>
            </w:r>
            <w:r w:rsidR="00D04F89" w:rsidRPr="005C25EB">
              <w:rPr>
                <w:rFonts w:eastAsia="Times New Roman" w:cs="Arial"/>
                <w:bCs/>
                <w:sz w:val="24"/>
                <w:szCs w:val="20"/>
              </w:rPr>
              <w:br/>
            </w:r>
            <w:r w:rsidR="00D04F89" w:rsidRPr="00564615">
              <w:rPr>
                <w:rFonts w:eastAsia="Times New Roman" w:cs="Arial"/>
                <w:b/>
                <w:bCs/>
                <w:sz w:val="24"/>
                <w:szCs w:val="20"/>
              </w:rPr>
              <w:t>Section Two:</w:t>
            </w:r>
            <w:r w:rsidR="00D04F89" w:rsidRPr="005C25EB">
              <w:rPr>
                <w:rFonts w:eastAsia="Times New Roman" w:cs="Arial"/>
                <w:bCs/>
                <w:sz w:val="24"/>
                <w:szCs w:val="20"/>
              </w:rPr>
              <w:t xml:space="preserve"> short response, 7–12 questions, 40% of the total examination</w:t>
            </w:r>
            <w:r w:rsidR="00D04F89" w:rsidRPr="005C25EB">
              <w:rPr>
                <w:rFonts w:eastAsia="Times New Roman" w:cs="Arial"/>
                <w:bCs/>
                <w:sz w:val="24"/>
                <w:szCs w:val="20"/>
              </w:rPr>
              <w:br/>
            </w:r>
            <w:r w:rsidR="00D04F89" w:rsidRPr="00564615">
              <w:rPr>
                <w:rFonts w:eastAsia="Times New Roman" w:cs="Arial"/>
                <w:b/>
                <w:bCs/>
                <w:sz w:val="24"/>
                <w:szCs w:val="20"/>
              </w:rPr>
              <w:t>Section Three:</w:t>
            </w:r>
            <w:r w:rsidR="00D04F89" w:rsidRPr="005C25EB">
              <w:rPr>
                <w:rFonts w:eastAsia="Times New Roman" w:cs="Arial"/>
                <w:bCs/>
                <w:sz w:val="24"/>
                <w:szCs w:val="20"/>
              </w:rPr>
              <w:t xml:space="preserve"> extended response, 40% of the total examination</w:t>
            </w:r>
          </w:p>
        </w:tc>
        <w:tc>
          <w:tcPr>
            <w:tcW w:w="1870" w:type="dxa"/>
            <w:shd w:val="clear" w:color="auto" w:fill="D9D9D9" w:themeFill="background1" w:themeFillShade="D9"/>
          </w:tcPr>
          <w:p w:rsidR="00D04F89" w:rsidRPr="00EA3636" w:rsidRDefault="00D04F89" w:rsidP="00EA3636">
            <w:pPr>
              <w:spacing w:line="235" w:lineRule="auto"/>
              <w:rPr>
                <w:rFonts w:cstheme="minorHAnsi"/>
                <w:b/>
                <w:sz w:val="24"/>
                <w:szCs w:val="24"/>
                <w:lang w:val="it-IT"/>
              </w:rPr>
            </w:pPr>
          </w:p>
        </w:tc>
        <w:tc>
          <w:tcPr>
            <w:tcW w:w="2493" w:type="dxa"/>
            <w:shd w:val="clear" w:color="auto" w:fill="D9D9D9" w:themeFill="background1" w:themeFillShade="D9"/>
          </w:tcPr>
          <w:p w:rsidR="00D04F89" w:rsidRDefault="00564615" w:rsidP="00994009">
            <w:pPr>
              <w:spacing w:line="235" w:lineRule="auto"/>
              <w:rPr>
                <w:rFonts w:cstheme="minorHAnsi"/>
                <w:b/>
                <w:bCs/>
                <w:sz w:val="24"/>
                <w:szCs w:val="24"/>
                <w:lang w:val="en-US"/>
              </w:rPr>
            </w:pPr>
            <w:r>
              <w:rPr>
                <w:rFonts w:cstheme="minorHAnsi"/>
                <w:b/>
                <w:bCs/>
                <w:sz w:val="24"/>
                <w:szCs w:val="24"/>
                <w:lang w:val="en-US"/>
              </w:rPr>
              <w:t xml:space="preserve">Task 14 (15%) – </w:t>
            </w:r>
            <w:r w:rsidRPr="00564615">
              <w:rPr>
                <w:rFonts w:cstheme="minorHAnsi"/>
                <w:bCs/>
                <w:sz w:val="24"/>
                <w:szCs w:val="24"/>
                <w:lang w:val="en-US"/>
              </w:rPr>
              <w:t>Semester 2 Examination</w:t>
            </w:r>
          </w:p>
        </w:tc>
      </w:tr>
    </w:tbl>
    <w:p w:rsidR="00560264" w:rsidRPr="00560264" w:rsidRDefault="00560264" w:rsidP="00560264">
      <w:pPr>
        <w:rPr>
          <w:sz w:val="40"/>
          <w:szCs w:val="40"/>
        </w:rPr>
      </w:pPr>
    </w:p>
    <w:sectPr w:rsidR="00560264" w:rsidRPr="00560264" w:rsidSect="00F2213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23EAB"/>
    <w:multiLevelType w:val="hybridMultilevel"/>
    <w:tmpl w:val="B7003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590468"/>
    <w:multiLevelType w:val="hybridMultilevel"/>
    <w:tmpl w:val="ECC62F2A"/>
    <w:lvl w:ilvl="0" w:tplc="3FE47B62">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EDA503C"/>
    <w:multiLevelType w:val="hybridMultilevel"/>
    <w:tmpl w:val="CB202368"/>
    <w:lvl w:ilvl="0" w:tplc="0EBED2DC">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0F4467"/>
    <w:multiLevelType w:val="hybridMultilevel"/>
    <w:tmpl w:val="198082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96457A"/>
    <w:multiLevelType w:val="hybridMultilevel"/>
    <w:tmpl w:val="1276ABAA"/>
    <w:lvl w:ilvl="0" w:tplc="CACCA180">
      <w:numFmt w:val="bullet"/>
      <w:lvlText w:val="-"/>
      <w:lvlJc w:val="left"/>
      <w:pPr>
        <w:ind w:left="720" w:hanging="360"/>
      </w:pPr>
      <w:rPr>
        <w:rFonts w:ascii="Calibri" w:eastAsiaTheme="minorHAnsi" w:hAnsi="Calibri" w:cstheme="minorHAnsi"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58D4848"/>
    <w:multiLevelType w:val="hybridMultilevel"/>
    <w:tmpl w:val="379493A6"/>
    <w:lvl w:ilvl="0" w:tplc="47A04AC0">
      <w:start w:val="8"/>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1704FA1"/>
    <w:multiLevelType w:val="hybridMultilevel"/>
    <w:tmpl w:val="4BF2EE8C"/>
    <w:lvl w:ilvl="0" w:tplc="04090005">
      <w:start w:val="1"/>
      <w:numFmt w:val="bullet"/>
      <w:lvlText w:val=""/>
      <w:lvlJc w:val="left"/>
      <w:pPr>
        <w:ind w:left="1037" w:hanging="360"/>
      </w:pPr>
      <w:rPr>
        <w:rFonts w:ascii="Wingdings" w:hAnsi="Wingdings"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abstractNum w:abstractNumId="7" w15:restartNumberingAfterBreak="0">
    <w:nsid w:val="379F1B6E"/>
    <w:multiLevelType w:val="hybridMultilevel"/>
    <w:tmpl w:val="FDD6C360"/>
    <w:lvl w:ilvl="0" w:tplc="47503DFA">
      <w:numFmt w:val="bullet"/>
      <w:lvlText w:val="-"/>
      <w:lvlJc w:val="left"/>
      <w:pPr>
        <w:ind w:left="394" w:hanging="360"/>
      </w:pPr>
      <w:rPr>
        <w:rFonts w:ascii="Calibri" w:eastAsiaTheme="minorHAnsi" w:hAnsi="Calibri" w:cstheme="minorHAns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8" w15:restartNumberingAfterBreak="0">
    <w:nsid w:val="524911FB"/>
    <w:multiLevelType w:val="hybridMultilevel"/>
    <w:tmpl w:val="6C1AC168"/>
    <w:lvl w:ilvl="0" w:tplc="E6A4C75A">
      <w:start w:val="4"/>
      <w:numFmt w:val="bullet"/>
      <w:lvlText w:val="-"/>
      <w:lvlJc w:val="left"/>
      <w:pPr>
        <w:ind w:left="394" w:hanging="360"/>
      </w:pPr>
      <w:rPr>
        <w:rFonts w:ascii="Calibri" w:eastAsiaTheme="minorHAnsi" w:hAnsi="Calibri" w:cstheme="minorHAns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9" w15:restartNumberingAfterBreak="0">
    <w:nsid w:val="56D44ED0"/>
    <w:multiLevelType w:val="hybridMultilevel"/>
    <w:tmpl w:val="9F7610E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CBF2513"/>
    <w:multiLevelType w:val="hybridMultilevel"/>
    <w:tmpl w:val="D60075CC"/>
    <w:lvl w:ilvl="0" w:tplc="0EBED2DC">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AEE4FDA"/>
    <w:multiLevelType w:val="hybridMultilevel"/>
    <w:tmpl w:val="3BEA10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7"/>
  </w:num>
  <w:num w:numId="5">
    <w:abstractNumId w:val="4"/>
  </w:num>
  <w:num w:numId="6">
    <w:abstractNumId w:val="8"/>
  </w:num>
  <w:num w:numId="7">
    <w:abstractNumId w:val="11"/>
  </w:num>
  <w:num w:numId="8">
    <w:abstractNumId w:val="5"/>
  </w:num>
  <w:num w:numId="9">
    <w:abstractNumId w:val="10"/>
  </w:num>
  <w:num w:numId="10">
    <w:abstractNumId w:val="0"/>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1BD"/>
    <w:rsid w:val="00015F1C"/>
    <w:rsid w:val="001E6CF8"/>
    <w:rsid w:val="00560264"/>
    <w:rsid w:val="00564615"/>
    <w:rsid w:val="005B77EF"/>
    <w:rsid w:val="006470E7"/>
    <w:rsid w:val="006549DE"/>
    <w:rsid w:val="007A05C5"/>
    <w:rsid w:val="007D51BD"/>
    <w:rsid w:val="0083629D"/>
    <w:rsid w:val="00994009"/>
    <w:rsid w:val="00AD629E"/>
    <w:rsid w:val="00C25196"/>
    <w:rsid w:val="00D04F89"/>
    <w:rsid w:val="00D40118"/>
    <w:rsid w:val="00D81826"/>
    <w:rsid w:val="00DC4A16"/>
    <w:rsid w:val="00E64723"/>
    <w:rsid w:val="00EA3636"/>
    <w:rsid w:val="00F22136"/>
    <w:rsid w:val="00FC44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937E"/>
  <w15:chartTrackingRefBased/>
  <w15:docId w15:val="{C9663771-B8C4-4F9F-8EBB-410988A65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264"/>
    <w:pPr>
      <w:spacing w:after="0" w:line="240" w:lineRule="auto"/>
      <w:ind w:left="720"/>
      <w:contextualSpacing/>
    </w:pPr>
    <w:rPr>
      <w:rFonts w:ascii="Times New Roman" w:eastAsia="Times New Roman" w:hAnsi="Times New Roman" w:cs="Times New Roman"/>
      <w:sz w:val="24"/>
      <w:szCs w:val="24"/>
      <w:lang w:eastAsia="en-AU"/>
    </w:rPr>
  </w:style>
  <w:style w:type="table" w:styleId="TableGrid">
    <w:name w:val="Table Grid"/>
    <w:basedOn w:val="TableNormal"/>
    <w:uiPriority w:val="39"/>
    <w:rsid w:val="00560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C4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4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DONAVON Rebecca [Narrogin Senior High School]</cp:lastModifiedBy>
  <cp:revision>6</cp:revision>
  <cp:lastPrinted>2019-02-06T02:51:00Z</cp:lastPrinted>
  <dcterms:created xsi:type="dcterms:W3CDTF">2019-02-06T02:51:00Z</dcterms:created>
  <dcterms:modified xsi:type="dcterms:W3CDTF">2019-02-11T06:49:00Z</dcterms:modified>
</cp:coreProperties>
</file>