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ED037" w14:textId="5DBDDF55" w:rsidR="005B77EF" w:rsidRPr="00560264" w:rsidRDefault="00560264" w:rsidP="00AD629E">
      <w:pPr>
        <w:spacing w:after="0"/>
        <w:jc w:val="right"/>
        <w:rPr>
          <w:b/>
          <w:sz w:val="40"/>
          <w:szCs w:val="40"/>
        </w:rPr>
      </w:pPr>
      <w:r w:rsidRPr="00560264">
        <w:rPr>
          <w:rFonts w:ascii="Arial" w:hAnsi="Arial" w:cs="Arial"/>
          <w:b/>
          <w:bCs/>
          <w:noProof/>
          <w:sz w:val="40"/>
          <w:szCs w:val="40"/>
          <w:lang w:eastAsia="en-AU"/>
        </w:rPr>
        <w:drawing>
          <wp:anchor distT="36576" distB="36576" distL="36576" distR="36576" simplePos="0" relativeHeight="251659264" behindDoc="1" locked="0" layoutInCell="1" allowOverlap="1" wp14:anchorId="76051112" wp14:editId="3B6CD0AE">
            <wp:simplePos x="0" y="0"/>
            <wp:positionH relativeFrom="column">
              <wp:posOffset>94615</wp:posOffset>
            </wp:positionH>
            <wp:positionV relativeFrom="paragraph">
              <wp:posOffset>156</wp:posOffset>
            </wp:positionV>
            <wp:extent cx="1163955" cy="1198880"/>
            <wp:effectExtent l="0" t="0" r="0" b="1270"/>
            <wp:wrapTight wrapText="bothSides">
              <wp:wrapPolygon edited="0">
                <wp:start x="0" y="0"/>
                <wp:lineTo x="0" y="21280"/>
                <wp:lineTo x="21211" y="21280"/>
                <wp:lineTo x="21211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264">
        <w:rPr>
          <w:b/>
          <w:sz w:val="40"/>
          <w:szCs w:val="40"/>
        </w:rPr>
        <w:t xml:space="preserve">Geography – ATAR Year 11 </w:t>
      </w:r>
      <w:r w:rsidR="00D2258E">
        <w:rPr>
          <w:b/>
          <w:sz w:val="40"/>
          <w:szCs w:val="40"/>
        </w:rPr>
        <w:t>2020</w:t>
      </w:r>
    </w:p>
    <w:p w14:paraId="74B6B7A0" w14:textId="77777777" w:rsidR="00560264" w:rsidRPr="00560264" w:rsidRDefault="00560264" w:rsidP="00AD629E">
      <w:pPr>
        <w:spacing w:after="0"/>
        <w:jc w:val="right"/>
        <w:rPr>
          <w:sz w:val="40"/>
          <w:szCs w:val="40"/>
        </w:rPr>
      </w:pPr>
      <w:r w:rsidRPr="00560264">
        <w:rPr>
          <w:sz w:val="40"/>
          <w:szCs w:val="40"/>
        </w:rPr>
        <w:t>Semester One</w:t>
      </w:r>
    </w:p>
    <w:p w14:paraId="20AF79AD" w14:textId="77777777" w:rsidR="00560264" w:rsidRDefault="00560264" w:rsidP="00AD629E">
      <w:pPr>
        <w:spacing w:after="0"/>
        <w:jc w:val="right"/>
        <w:rPr>
          <w:sz w:val="40"/>
          <w:szCs w:val="40"/>
        </w:rPr>
      </w:pPr>
      <w:r w:rsidRPr="00560264">
        <w:rPr>
          <w:sz w:val="40"/>
          <w:szCs w:val="40"/>
        </w:rPr>
        <w:t>Unit 1 – Natural and Ecological Hazards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862"/>
        <w:gridCol w:w="868"/>
        <w:gridCol w:w="9295"/>
        <w:gridCol w:w="1870"/>
        <w:gridCol w:w="2493"/>
      </w:tblGrid>
      <w:tr w:rsidR="006470E7" w:rsidRPr="00015F1C" w14:paraId="7C07894F" w14:textId="77777777" w:rsidTr="00AD629E">
        <w:trPr>
          <w:trHeight w:val="586"/>
          <w:tblHeader/>
        </w:trPr>
        <w:tc>
          <w:tcPr>
            <w:tcW w:w="862" w:type="dxa"/>
            <w:shd w:val="clear" w:color="auto" w:fill="70AD47" w:themeFill="accent6"/>
            <w:vAlign w:val="center"/>
          </w:tcPr>
          <w:p w14:paraId="06DBA1C4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Term</w:t>
            </w:r>
          </w:p>
        </w:tc>
        <w:tc>
          <w:tcPr>
            <w:tcW w:w="868" w:type="dxa"/>
            <w:shd w:val="clear" w:color="auto" w:fill="70AD47" w:themeFill="accent6"/>
            <w:vAlign w:val="center"/>
          </w:tcPr>
          <w:p w14:paraId="32D98D5B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Week</w:t>
            </w:r>
          </w:p>
        </w:tc>
        <w:tc>
          <w:tcPr>
            <w:tcW w:w="9295" w:type="dxa"/>
            <w:shd w:val="clear" w:color="auto" w:fill="70AD47" w:themeFill="accent6"/>
            <w:vAlign w:val="center"/>
          </w:tcPr>
          <w:p w14:paraId="5F10BBE4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Key Teaching Points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2004FFE2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Key Texts</w:t>
            </w:r>
          </w:p>
        </w:tc>
        <w:tc>
          <w:tcPr>
            <w:tcW w:w="2493" w:type="dxa"/>
            <w:shd w:val="clear" w:color="auto" w:fill="70AD47" w:themeFill="accent6"/>
            <w:vAlign w:val="center"/>
          </w:tcPr>
          <w:p w14:paraId="7AD943B6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Assessment Tasks</w:t>
            </w:r>
          </w:p>
        </w:tc>
      </w:tr>
      <w:tr w:rsidR="006470E7" w:rsidRPr="00015F1C" w14:paraId="010C0B95" w14:textId="77777777" w:rsidTr="00AD629E">
        <w:trPr>
          <w:trHeight w:val="6347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82BA6FE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868" w:type="dxa"/>
            <w:vAlign w:val="center"/>
          </w:tcPr>
          <w:p w14:paraId="4DB22B86" w14:textId="77777777" w:rsidR="006470E7" w:rsidRPr="00015F1C" w:rsidRDefault="006470E7" w:rsidP="0056026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1 – 3</w:t>
            </w:r>
          </w:p>
          <w:p w14:paraId="473C97EF" w14:textId="77777777" w:rsidR="006470E7" w:rsidRPr="00015F1C" w:rsidRDefault="006470E7" w:rsidP="0056026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95" w:type="dxa"/>
          </w:tcPr>
          <w:p w14:paraId="7A9D8702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* Distribute syllabus and </w:t>
            </w:r>
            <w:r w:rsidR="00994009">
              <w:rPr>
                <w:rFonts w:cstheme="minorHAnsi"/>
                <w:b/>
                <w:sz w:val="24"/>
                <w:szCs w:val="24"/>
              </w:rPr>
              <w:t>Unit 1 and 2 A</w:t>
            </w:r>
            <w:r w:rsidRPr="00015F1C">
              <w:rPr>
                <w:rFonts w:cstheme="minorHAnsi"/>
                <w:b/>
                <w:sz w:val="24"/>
                <w:szCs w:val="24"/>
              </w:rPr>
              <w:t xml:space="preserve">ssessment </w:t>
            </w:r>
            <w:r w:rsidR="00994009">
              <w:rPr>
                <w:rFonts w:cstheme="minorHAnsi"/>
                <w:b/>
                <w:sz w:val="24"/>
                <w:szCs w:val="24"/>
              </w:rPr>
              <w:t>O</w:t>
            </w:r>
            <w:r w:rsidRPr="00015F1C">
              <w:rPr>
                <w:rFonts w:cstheme="minorHAnsi"/>
                <w:b/>
                <w:sz w:val="24"/>
                <w:szCs w:val="24"/>
              </w:rPr>
              <w:t>utline</w:t>
            </w:r>
            <w:r w:rsidR="00AD629E">
              <w:rPr>
                <w:rFonts w:cstheme="minorHAnsi"/>
                <w:b/>
                <w:sz w:val="24"/>
                <w:szCs w:val="24"/>
              </w:rPr>
              <w:t>, course outline</w:t>
            </w:r>
            <w:r w:rsidRPr="00015F1C">
              <w:rPr>
                <w:rFonts w:cstheme="minorHAnsi"/>
                <w:b/>
                <w:sz w:val="24"/>
                <w:szCs w:val="24"/>
              </w:rPr>
              <w:t>, go through as a class</w:t>
            </w:r>
          </w:p>
          <w:p w14:paraId="08515A1B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* Introduce Unit 1 and discuss key topics and focus of the unit.</w:t>
            </w:r>
          </w:p>
          <w:p w14:paraId="33FA7362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* Discuss the mapping skills as per the syllabus. Use Syllabus as a checklist. </w:t>
            </w:r>
          </w:p>
          <w:p w14:paraId="2A294B92" w14:textId="77777777" w:rsidR="006470E7" w:rsidRPr="00015F1C" w:rsidRDefault="006470E7" w:rsidP="00F22136">
            <w:pPr>
              <w:spacing w:line="235" w:lineRule="auto"/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15F1C">
              <w:rPr>
                <w:rFonts w:cstheme="minorHAnsi"/>
                <w:b/>
                <w:sz w:val="24"/>
                <w:szCs w:val="24"/>
                <w:u w:val="single"/>
              </w:rPr>
              <w:t>Geographical skills</w:t>
            </w:r>
          </w:p>
          <w:p w14:paraId="0D44F922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Mapping skills (pages 9-13 of the Syllabus) – identify and interpret a variety of topographic maps at different scales</w:t>
            </w:r>
          </w:p>
          <w:p w14:paraId="2A163FB4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Review BOLTSS</w:t>
            </w:r>
          </w:p>
          <w:p w14:paraId="3296B8A1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Interpret marginal information on maps</w:t>
            </w:r>
          </w:p>
          <w:p w14:paraId="5B35C2F7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Grid coordinates - alphanumeric grid references, four figure area references and six-figure grid references</w:t>
            </w:r>
          </w:p>
          <w:p w14:paraId="38856CB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 Latitude and Longitude</w:t>
            </w:r>
          </w:p>
          <w:p w14:paraId="71A7E93D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Compass directions (16 points) and bearings</w:t>
            </w:r>
          </w:p>
          <w:p w14:paraId="51ABBDAC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Scale: convert scale from one format to another (line scale, ratio, fraction and written statement)</w:t>
            </w:r>
          </w:p>
          <w:p w14:paraId="44985AB5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Calculate time, speed, distance and area</w:t>
            </w:r>
          </w:p>
          <w:p w14:paraId="23DCA8D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Interpret relief on a map using contours and height information (spot heights)</w:t>
            </w:r>
          </w:p>
          <w:p w14:paraId="63455CAC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Calculate Gradient</w:t>
            </w:r>
          </w:p>
          <w:p w14:paraId="7701314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Interpret, construct and annotate cross sections</w:t>
            </w:r>
          </w:p>
          <w:p w14:paraId="03CBBE12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 and interpret natural and cultural features</w:t>
            </w:r>
          </w:p>
          <w:p w14:paraId="3A476D37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Describe site and situation</w:t>
            </w:r>
          </w:p>
          <w:p w14:paraId="6135A50E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 different relief features, vegetation cover and hydrological features</w:t>
            </w:r>
          </w:p>
          <w:p w14:paraId="6209EE4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Identify, describe and interpret spatial patterns and relationships</w:t>
            </w:r>
          </w:p>
          <w:p w14:paraId="32067AEC" w14:textId="77777777" w:rsidR="006470E7" w:rsidRPr="00015F1C" w:rsidRDefault="006470E7" w:rsidP="00F22136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              *Revise mapping – practice questions</w:t>
            </w:r>
          </w:p>
        </w:tc>
        <w:tc>
          <w:tcPr>
            <w:tcW w:w="1870" w:type="dxa"/>
          </w:tcPr>
          <w:p w14:paraId="3DA68FDE" w14:textId="17F1EC93" w:rsidR="00015F1C" w:rsidRDefault="00D2258E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Skills in Geography (2</w:t>
            </w:r>
            <w:r w:rsidRPr="00D2258E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>
              <w:rPr>
                <w:rFonts w:cstheme="minorHAnsi"/>
                <w:sz w:val="24"/>
                <w:szCs w:val="24"/>
              </w:rPr>
              <w:t xml:space="preserve"> Edition)</w:t>
            </w:r>
          </w:p>
          <w:p w14:paraId="39EA1336" w14:textId="77777777" w:rsidR="00015F1C" w:rsidRDefault="00015F1C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63EFD71B" w14:textId="77777777" w:rsidR="006470E7" w:rsidRDefault="006470E7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Topographic Mapping Skills Booklet (Handout)</w:t>
            </w:r>
          </w:p>
          <w:p w14:paraId="031C1482" w14:textId="77777777" w:rsidR="00015F1C" w:rsidRDefault="00015F1C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674B6FB4" w14:textId="77777777" w:rsidR="00015F1C" w:rsidRPr="00015F1C" w:rsidRDefault="00015F1C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54093A3D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470E7" w:rsidRPr="00015F1C" w14:paraId="7BAA7681" w14:textId="77777777" w:rsidTr="00AD629E">
        <w:trPr>
          <w:trHeight w:val="2721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625094D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lastRenderedPageBreak/>
              <w:t>1</w:t>
            </w:r>
          </w:p>
        </w:tc>
        <w:tc>
          <w:tcPr>
            <w:tcW w:w="868" w:type="dxa"/>
            <w:vAlign w:val="center"/>
          </w:tcPr>
          <w:p w14:paraId="15E2B554" w14:textId="77777777" w:rsidR="006470E7" w:rsidRPr="00015F1C" w:rsidRDefault="006470E7" w:rsidP="00F22136">
            <w:pPr>
              <w:rPr>
                <w:rFonts w:cstheme="minorHAnsi"/>
                <w:sz w:val="24"/>
                <w:szCs w:val="24"/>
              </w:rPr>
            </w:pPr>
          </w:p>
          <w:p w14:paraId="35531B1A" w14:textId="77777777" w:rsidR="006470E7" w:rsidRPr="00015F1C" w:rsidRDefault="00015F1C" w:rsidP="0056026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4 - 5</w:t>
            </w:r>
          </w:p>
          <w:p w14:paraId="50438824" w14:textId="77777777" w:rsidR="006470E7" w:rsidRPr="00015F1C" w:rsidRDefault="006470E7" w:rsidP="0056026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95" w:type="dxa"/>
            <w:shd w:val="clear" w:color="auto" w:fill="FFFFFF" w:themeFill="background1"/>
          </w:tcPr>
          <w:p w14:paraId="49CAA2CC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What is hazard geography?</w:t>
            </w:r>
          </w:p>
          <w:p w14:paraId="7DD43E27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Classification of natural hazards (geomorphic, hydrologic, ecological)</w:t>
            </w:r>
          </w:p>
          <w:p w14:paraId="52615A66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Examples of natural hazards – categorise and discuss examples</w:t>
            </w:r>
          </w:p>
          <w:p w14:paraId="7BD5DB2F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Classification and examples of ecological hazards</w:t>
            </w:r>
          </w:p>
          <w:p w14:paraId="56469C00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role of spatial technologies in the study of natural and ecological hazards</w:t>
            </w:r>
          </w:p>
          <w:p w14:paraId="6DDB84A3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concepts of risk and hazard management as applied to natural and ecological hazards</w:t>
            </w:r>
          </w:p>
          <w:p w14:paraId="197C5CD9" w14:textId="77777777" w:rsidR="006470E7" w:rsidRPr="00015F1C" w:rsidRDefault="006470E7" w:rsidP="00F2213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Characteristics of hazards: the spatial and temporal distribution, magnitude, duration, frequency, probability and scale of spatial impact of natural and ecological hazards at a global scale</w:t>
            </w:r>
          </w:p>
        </w:tc>
        <w:tc>
          <w:tcPr>
            <w:tcW w:w="1870" w:type="dxa"/>
            <w:shd w:val="clear" w:color="auto" w:fill="FFFFFF" w:themeFill="background1"/>
          </w:tcPr>
          <w:p w14:paraId="1B413C67" w14:textId="77777777" w:rsidR="00D2258E" w:rsidRDefault="00D2258E" w:rsidP="00D40118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 ATAR Geography Units 1 and 2</w:t>
            </w:r>
            <w:r w:rsidR="006470E7" w:rsidRPr="00D40118">
              <w:rPr>
                <w:rFonts w:cstheme="minorHAnsi"/>
                <w:sz w:val="24"/>
              </w:rPr>
              <w:t xml:space="preserve"> </w:t>
            </w:r>
          </w:p>
          <w:p w14:paraId="5302BF95" w14:textId="104DFF21" w:rsidR="006470E7" w:rsidRPr="00D40118" w:rsidRDefault="006470E7" w:rsidP="00D40118">
            <w:pPr>
              <w:spacing w:line="235" w:lineRule="auto"/>
              <w:rPr>
                <w:rFonts w:cstheme="minorHAnsi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 w:rsidR="00D2258E">
              <w:rPr>
                <w:rFonts w:cstheme="minorHAnsi"/>
                <w:sz w:val="24"/>
              </w:rPr>
              <w:t xml:space="preserve"> 1)</w:t>
            </w:r>
          </w:p>
        </w:tc>
        <w:tc>
          <w:tcPr>
            <w:tcW w:w="2493" w:type="dxa"/>
            <w:shd w:val="clear" w:color="auto" w:fill="FFFFFF" w:themeFill="background1"/>
          </w:tcPr>
          <w:p w14:paraId="2B7C8D4C" w14:textId="78610AE7" w:rsidR="006470E7" w:rsidRPr="00015F1C" w:rsidRDefault="006470E7" w:rsidP="00DC4A16">
            <w:pPr>
              <w:spacing w:line="235" w:lineRule="auto"/>
              <w:rPr>
                <w:rFonts w:eastAsia="Times New Roman" w:cs="Arial"/>
                <w:sz w:val="24"/>
                <w:szCs w:val="24"/>
                <w:lang w:val="it-IT" w:eastAsia="en-AU"/>
              </w:rPr>
            </w:pP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Task 1 (</w:t>
            </w:r>
            <w:r w:rsidR="00D2258E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2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 xml:space="preserve">.5%) Week </w:t>
            </w:r>
            <w:r w:rsidR="00D2258E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5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en-US"/>
              </w:rPr>
              <w:t xml:space="preserve"> In-class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en-US"/>
              </w:rPr>
              <w:t>test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en-US"/>
              </w:rPr>
              <w:t xml:space="preserve">based on Geographical skills/mapping skills </w:t>
            </w:r>
            <w:r w:rsidRPr="00015F1C">
              <w:rPr>
                <w:rFonts w:eastAsia="Times New Roman" w:cs="Arial"/>
                <w:sz w:val="24"/>
                <w:szCs w:val="24"/>
                <w:lang w:val="it-IT" w:eastAsia="en-AU"/>
              </w:rPr>
              <w:t>and the overview of natural and ecological hazards.</w:t>
            </w:r>
          </w:p>
          <w:p w14:paraId="6445721A" w14:textId="77777777" w:rsidR="006470E7" w:rsidRPr="00015F1C" w:rsidRDefault="006470E7" w:rsidP="00DC4A1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573732F3" w14:textId="5147C30E" w:rsidR="006470E7" w:rsidRPr="00015F1C" w:rsidRDefault="006470E7" w:rsidP="0025042B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i/>
                <w:sz w:val="24"/>
                <w:szCs w:val="24"/>
              </w:rPr>
              <w:t>Distribute</w:t>
            </w:r>
            <w:r w:rsidR="0025042B">
              <w:rPr>
                <w:rFonts w:cstheme="minorHAnsi"/>
                <w:i/>
                <w:sz w:val="24"/>
                <w:szCs w:val="24"/>
              </w:rPr>
              <w:t xml:space="preserve"> Week 4</w:t>
            </w:r>
            <w:r w:rsidRPr="00015F1C">
              <w:rPr>
                <w:rFonts w:cstheme="minorHAnsi"/>
                <w:sz w:val="24"/>
                <w:szCs w:val="24"/>
              </w:rPr>
              <w:t xml:space="preserve"> </w:t>
            </w:r>
            <w:r w:rsidRPr="00015F1C">
              <w:rPr>
                <w:rFonts w:cstheme="minorHAnsi"/>
                <w:b/>
                <w:sz w:val="24"/>
                <w:szCs w:val="24"/>
              </w:rPr>
              <w:t>Task 2A (</w:t>
            </w:r>
            <w:r w:rsidR="00D2258E">
              <w:rPr>
                <w:rFonts w:cstheme="minorHAnsi"/>
                <w:b/>
                <w:sz w:val="24"/>
                <w:szCs w:val="24"/>
              </w:rPr>
              <w:t>6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Bushfire Geographical Inquiry Task (Due: Week </w:t>
            </w:r>
            <w:r w:rsidR="0025042B">
              <w:rPr>
                <w:rFonts w:cstheme="minorHAnsi"/>
                <w:sz w:val="24"/>
                <w:szCs w:val="24"/>
              </w:rPr>
              <w:t>10</w:t>
            </w:r>
            <w:r w:rsidRPr="00015F1C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470E7" w:rsidRPr="00015F1C" w14:paraId="57ADE4CD" w14:textId="77777777" w:rsidTr="00AD629E">
        <w:trPr>
          <w:trHeight w:val="1158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55913816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868" w:type="dxa"/>
            <w:vAlign w:val="center"/>
          </w:tcPr>
          <w:p w14:paraId="3F217C55" w14:textId="77777777" w:rsidR="006470E7" w:rsidRPr="00015F1C" w:rsidRDefault="006470E7" w:rsidP="006470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5</w:t>
            </w:r>
            <w:r w:rsidR="00015F1C" w:rsidRPr="00015F1C">
              <w:rPr>
                <w:rFonts w:cstheme="minorHAnsi"/>
                <w:sz w:val="24"/>
                <w:szCs w:val="24"/>
              </w:rPr>
              <w:t xml:space="preserve"> – 8</w:t>
            </w:r>
          </w:p>
        </w:tc>
        <w:tc>
          <w:tcPr>
            <w:tcW w:w="9295" w:type="dxa"/>
          </w:tcPr>
          <w:p w14:paraId="02ABA8A4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Depth study one – Natural hazard – BUSHFIRES </w:t>
            </w:r>
          </w:p>
          <w:p w14:paraId="0E71544D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  <w:b/>
              </w:rPr>
              <w:t>Handout additional bushfire booklet and readings</w:t>
            </w:r>
          </w:p>
          <w:p w14:paraId="2CBBD4B5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  <w:b/>
              </w:rPr>
              <w:t>Mapping and practical skills to be applied throughout Depth Study 1 and 2</w:t>
            </w:r>
          </w:p>
          <w:p w14:paraId="3CDC0037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  <w:b/>
              </w:rPr>
              <w:t xml:space="preserve">Various mapping/practical skills will be addressed in the context of Natural Hazards – Bushfires; including remote sensing skills, geographical and statistical data skills. </w:t>
            </w:r>
          </w:p>
          <w:p w14:paraId="5F011D5D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Geographical inquiry skills</w:t>
            </w:r>
          </w:p>
          <w:p w14:paraId="48D05B64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and causes of bushfires</w:t>
            </w:r>
          </w:p>
          <w:p w14:paraId="7C4EE6AA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of the risks to be managed, such as:</w:t>
            </w:r>
          </w:p>
          <w:p w14:paraId="79F3F1B4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loss of property/life</w:t>
            </w:r>
          </w:p>
          <w:p w14:paraId="1E8C809A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effects on infrastructure, job and economy</w:t>
            </w:r>
          </w:p>
          <w:p w14:paraId="0F2E5151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impact on physical and mental health</w:t>
            </w:r>
          </w:p>
          <w:p w14:paraId="7EF23AD5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spatial and temporal distribution of bushfires and how an understanding of biophysical and human processes can be used to explain the patterns that are identified</w:t>
            </w:r>
          </w:p>
          <w:p w14:paraId="2DC7F63D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magnitude, duration, frequency, probability and scale of spatial impact of bushfires</w:t>
            </w:r>
          </w:p>
          <w:p w14:paraId="6B3E5B8C" w14:textId="77777777" w:rsidR="00015F1C" w:rsidRPr="00015F1C" w:rsidRDefault="006470E7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physical and human factors that explain why some places and people are more vulnerable than others to bushfires</w:t>
            </w:r>
          </w:p>
          <w:p w14:paraId="524AFE72" w14:textId="77777777" w:rsidR="00015F1C" w:rsidRPr="00015F1C" w:rsidRDefault="00015F1C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The means by which the activities of people can intensify the impacts of bushfires </w:t>
            </w:r>
          </w:p>
          <w:p w14:paraId="22104D88" w14:textId="77777777" w:rsidR="00015F1C" w:rsidRPr="00015F1C" w:rsidRDefault="00015F1C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environmental, economic and social impacts of bushfires in a developed country such as Australia, compared with Africa and/or Indonesia (fires/wildfires)</w:t>
            </w:r>
            <w:r w:rsidRPr="00015F1C">
              <w:rPr>
                <w:rFonts w:asciiTheme="minorHAnsi" w:hAnsiTheme="minorHAnsi"/>
              </w:rPr>
              <w:t xml:space="preserve"> </w:t>
            </w:r>
          </w:p>
          <w:p w14:paraId="667B2662" w14:textId="77777777" w:rsidR="00015F1C" w:rsidRPr="00015F1C" w:rsidRDefault="00015F1C" w:rsidP="00015F1C">
            <w:pPr>
              <w:pStyle w:val="ListParagraph"/>
              <w:spacing w:line="235" w:lineRule="auto"/>
              <w:ind w:left="317"/>
              <w:rPr>
                <w:rFonts w:asciiTheme="minorHAnsi" w:hAnsiTheme="minorHAnsi" w:cs="Arial"/>
                <w:i/>
              </w:rPr>
            </w:pPr>
            <w:r w:rsidRPr="00015F1C">
              <w:rPr>
                <w:rFonts w:asciiTheme="minorHAnsi" w:hAnsiTheme="minorHAnsi" w:cs="Arial"/>
                <w:i/>
              </w:rPr>
              <w:t>(Syllabus: compared with those in at least one less developed country or region)</w:t>
            </w:r>
          </w:p>
          <w:p w14:paraId="1D7C5E7C" w14:textId="77777777" w:rsidR="00015F1C" w:rsidRPr="00015F1C" w:rsidRDefault="00015F1C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lastRenderedPageBreak/>
              <w:t>The stakeholders affected by bushfires, and their values and viewpoints on recovery and adaptation to future bushfires in terms of modifying:</w:t>
            </w:r>
          </w:p>
          <w:p w14:paraId="47418F91" w14:textId="77777777" w:rsidR="00015F1C" w:rsidRPr="00015F1C" w:rsidRDefault="00015F1C" w:rsidP="00015F1C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human vulnerability (susceptibility to future loss)</w:t>
            </w:r>
          </w:p>
          <w:p w14:paraId="392D8352" w14:textId="77777777" w:rsidR="00015F1C" w:rsidRPr="00015F1C" w:rsidRDefault="00015F1C" w:rsidP="00015F1C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loss burden (cost of loss mitigation and adaptation)</w:t>
            </w:r>
          </w:p>
          <w:p w14:paraId="2213ABDF" w14:textId="77777777" w:rsidR="006470E7" w:rsidRPr="00015F1C" w:rsidRDefault="00015F1C" w:rsidP="00015F1C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sustainability of risk management policies, procedures and practices designed to reduce the impacts of bushfires, in the short and long term, through prevention, mitigation and preparedness</w:t>
            </w:r>
          </w:p>
        </w:tc>
        <w:tc>
          <w:tcPr>
            <w:tcW w:w="1870" w:type="dxa"/>
          </w:tcPr>
          <w:p w14:paraId="6C00E684" w14:textId="77777777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lastRenderedPageBreak/>
              <w:t>WA ATAR Geography Units 1 and 2</w:t>
            </w:r>
            <w:r w:rsidRPr="00D40118">
              <w:rPr>
                <w:rFonts w:cstheme="minorHAnsi"/>
                <w:sz w:val="24"/>
              </w:rPr>
              <w:t xml:space="preserve"> </w:t>
            </w:r>
          </w:p>
          <w:p w14:paraId="2F0A75D3" w14:textId="1FE54F05" w:rsid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>
              <w:rPr>
                <w:rFonts w:cstheme="minorHAnsi"/>
                <w:sz w:val="24"/>
              </w:rPr>
              <w:t xml:space="preserve"> 3)</w:t>
            </w:r>
          </w:p>
          <w:p w14:paraId="3B153966" w14:textId="77777777" w:rsidR="00D2258E" w:rsidRP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</w:p>
          <w:p w14:paraId="3F56F0CD" w14:textId="77777777" w:rsidR="006470E7" w:rsidRPr="00D40118" w:rsidRDefault="006470E7" w:rsidP="00D40118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Bushfires Booklet</w:t>
            </w:r>
          </w:p>
          <w:p w14:paraId="0560B773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6A6A7B7C" w14:textId="4F6098F7" w:rsidR="006470E7" w:rsidRPr="00015F1C" w:rsidRDefault="006470E7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3A (2</w:t>
            </w:r>
            <w:r w:rsidR="00D2258E">
              <w:rPr>
                <w:rFonts w:cstheme="minorHAnsi"/>
                <w:b/>
                <w:sz w:val="24"/>
                <w:szCs w:val="24"/>
              </w:rPr>
              <w:t>.5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Fieldwork - </w:t>
            </w:r>
          </w:p>
          <w:p w14:paraId="1210338B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i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 xml:space="preserve">Bushfire Excursion – </w:t>
            </w:r>
            <w:r w:rsidRPr="00015F1C">
              <w:rPr>
                <w:rFonts w:cstheme="minorHAnsi"/>
                <w:i/>
                <w:sz w:val="24"/>
                <w:szCs w:val="24"/>
              </w:rPr>
              <w:t>Perth Hills Discovery Centre</w:t>
            </w:r>
          </w:p>
          <w:p w14:paraId="129619C4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i/>
                <w:sz w:val="24"/>
                <w:szCs w:val="24"/>
              </w:rPr>
            </w:pPr>
          </w:p>
          <w:p w14:paraId="23672582" w14:textId="7666282B" w:rsidR="006470E7" w:rsidRPr="00015F1C" w:rsidRDefault="006470E7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3B (</w:t>
            </w:r>
            <w:r w:rsidR="00D2258E">
              <w:rPr>
                <w:rFonts w:cstheme="minorHAnsi"/>
                <w:b/>
                <w:sz w:val="24"/>
                <w:szCs w:val="24"/>
              </w:rPr>
              <w:t>2.5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Validation - </w:t>
            </w:r>
          </w:p>
          <w:p w14:paraId="4716B3A2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i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 xml:space="preserve">Bushfire Excursion – </w:t>
            </w:r>
            <w:r w:rsidRPr="00015F1C">
              <w:rPr>
                <w:rFonts w:cstheme="minorHAnsi"/>
                <w:i/>
                <w:sz w:val="24"/>
                <w:szCs w:val="24"/>
              </w:rPr>
              <w:t>Perth Hills Discovery Centre</w:t>
            </w:r>
          </w:p>
          <w:p w14:paraId="4CF62BA9" w14:textId="77777777" w:rsidR="006470E7" w:rsidRPr="00AD629E" w:rsidRDefault="00AD629E" w:rsidP="00AD629E">
            <w:pPr>
              <w:spacing w:line="235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D629E">
              <w:rPr>
                <w:rFonts w:cstheme="minorHAnsi"/>
                <w:b/>
                <w:sz w:val="24"/>
                <w:szCs w:val="24"/>
              </w:rPr>
              <w:t>(Dates TBD)</w:t>
            </w:r>
          </w:p>
          <w:p w14:paraId="1AF5DC1F" w14:textId="77777777" w:rsidR="00015F1C" w:rsidRPr="00015F1C" w:rsidRDefault="00015F1C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650A500D" w14:textId="0746B381" w:rsidR="00015F1C" w:rsidRPr="00015F1C" w:rsidRDefault="00015F1C" w:rsidP="0025042B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470E7" w:rsidRPr="00015F1C" w14:paraId="3D65F7E9" w14:textId="77777777" w:rsidTr="00AD629E">
        <w:trPr>
          <w:trHeight w:val="6422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52F83C2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1</w:t>
            </w:r>
          </w:p>
          <w:p w14:paraId="4ADE89E9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565D80B7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5C1FDAD9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D1BA606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38BD234D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B0002C2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868" w:type="dxa"/>
            <w:vAlign w:val="center"/>
          </w:tcPr>
          <w:p w14:paraId="5A76B8BF" w14:textId="77777777" w:rsidR="006470E7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9 – 10</w:t>
            </w:r>
          </w:p>
          <w:p w14:paraId="179A6349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8DFB094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885D510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4BA29A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DA9B4FA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290BC27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1 - 2</w:t>
            </w:r>
          </w:p>
        </w:tc>
        <w:tc>
          <w:tcPr>
            <w:tcW w:w="9295" w:type="dxa"/>
          </w:tcPr>
          <w:p w14:paraId="258EFC36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</w:rPr>
              <w:t>Examples of ecological hazards.</w:t>
            </w:r>
          </w:p>
          <w:p w14:paraId="796E6780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</w:rPr>
              <w:t xml:space="preserve">Discuss water related, water borne diseases and water vector diseases. </w:t>
            </w:r>
          </w:p>
          <w:p w14:paraId="1B858912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Depth study two – ecological hazard – Water-related diseases such as Malaria and Dengue Fever</w:t>
            </w:r>
          </w:p>
          <w:p w14:paraId="6CE83CD8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and causes of Water-borne or water related diseases, such as malaria.</w:t>
            </w:r>
          </w:p>
          <w:p w14:paraId="24732B59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of the risks to be managed, such as:</w:t>
            </w:r>
          </w:p>
          <w:p w14:paraId="7152B8FD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loss of property/life</w:t>
            </w:r>
          </w:p>
          <w:p w14:paraId="0D8FC2F1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effects on infrastructure, jobs and economy</w:t>
            </w:r>
          </w:p>
          <w:p w14:paraId="5F3642EF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impact on physical and mental health</w:t>
            </w:r>
          </w:p>
          <w:p w14:paraId="3FB2AB2F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015F1C">
              <w:rPr>
                <w:rFonts w:cstheme="minorHAnsi"/>
                <w:b/>
                <w:i/>
                <w:sz w:val="24"/>
                <w:szCs w:val="24"/>
              </w:rPr>
              <w:t>Distribute Malaria readings prior to holidays.</w:t>
            </w:r>
          </w:p>
          <w:p w14:paraId="445DF42E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spatial and temporal distribution of Water- borne and/or water related diseases, such as malaria and how an understanding of biophysical and human processes can be used to explain the patterns that are identified</w:t>
            </w:r>
          </w:p>
          <w:p w14:paraId="636D54D6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magnitude, duration, frequency, probability and scale of spatial impact of water- borne diseases and water related diseases, such as malaria.</w:t>
            </w:r>
          </w:p>
          <w:p w14:paraId="745C848F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physical and human factors that explain why some places and people are more vulnerable than others to water- borne and water related diseases, such as malaria.</w:t>
            </w:r>
          </w:p>
          <w:p w14:paraId="1C565498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means by which the activities of people can intensify the impacts of water- borne diseases and water related diseases, such as malaria.</w:t>
            </w:r>
          </w:p>
          <w:p w14:paraId="36F7FB66" w14:textId="77777777" w:rsidR="006470E7" w:rsidRPr="00015F1C" w:rsidRDefault="006470E7" w:rsidP="00F2213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 The environmental, economic and social impacts of water- borne and water related diseases in a developed country such as Australia, compared with South East Asia</w:t>
            </w:r>
          </w:p>
        </w:tc>
        <w:tc>
          <w:tcPr>
            <w:tcW w:w="1870" w:type="dxa"/>
          </w:tcPr>
          <w:p w14:paraId="269D95D2" w14:textId="77777777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 ATAR Geography Units 1 and 2</w:t>
            </w:r>
            <w:r w:rsidRPr="00D40118">
              <w:rPr>
                <w:rFonts w:cstheme="minorHAnsi"/>
                <w:sz w:val="24"/>
              </w:rPr>
              <w:t xml:space="preserve"> </w:t>
            </w:r>
          </w:p>
          <w:p w14:paraId="068971EF" w14:textId="7631980D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>
              <w:rPr>
                <w:rFonts w:cstheme="minorHAnsi"/>
                <w:sz w:val="24"/>
              </w:rPr>
              <w:t xml:space="preserve"> 5)</w:t>
            </w:r>
          </w:p>
          <w:p w14:paraId="61E48CBA" w14:textId="77777777" w:rsidR="00D2258E" w:rsidRP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</w:p>
          <w:p w14:paraId="62744A06" w14:textId="62A31D08" w:rsidR="006470E7" w:rsidRPr="00015F1C" w:rsidRDefault="006470E7" w:rsidP="00D2258E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2F98AB9F" w14:textId="22B37D91" w:rsidR="003A2BFA" w:rsidRPr="00AB6C3C" w:rsidRDefault="003A2BFA" w:rsidP="006470E7">
            <w:pPr>
              <w:spacing w:line="235" w:lineRule="auto"/>
              <w:rPr>
                <w:rFonts w:eastAsia="Times New Roman" w:cs="Arial"/>
                <w:bCs/>
                <w:strike/>
                <w:sz w:val="24"/>
                <w:szCs w:val="24"/>
                <w:lang w:val="it-IT"/>
              </w:rPr>
            </w:pPr>
            <w:r w:rsidRPr="00AB6C3C">
              <w:rPr>
                <w:rFonts w:cstheme="minorHAnsi"/>
                <w:b/>
                <w:strike/>
                <w:sz w:val="24"/>
                <w:szCs w:val="24"/>
              </w:rPr>
              <w:t>Task 4 (8%)</w:t>
            </w:r>
            <w:r w:rsidRPr="00AB6C3C">
              <w:rPr>
                <w:rFonts w:cstheme="minorHAnsi"/>
                <w:strike/>
                <w:sz w:val="24"/>
                <w:szCs w:val="24"/>
              </w:rPr>
              <w:t xml:space="preserve"> </w:t>
            </w:r>
            <w:r w:rsidRPr="00AB6C3C">
              <w:rPr>
                <w:rFonts w:cstheme="minorHAnsi"/>
                <w:b/>
                <w:strike/>
                <w:sz w:val="24"/>
                <w:szCs w:val="24"/>
              </w:rPr>
              <w:t>Week 9</w:t>
            </w:r>
            <w:r w:rsidRPr="00AB6C3C">
              <w:rPr>
                <w:rFonts w:cstheme="minorHAnsi"/>
                <w:strike/>
                <w:sz w:val="24"/>
                <w:szCs w:val="24"/>
              </w:rPr>
              <w:t xml:space="preserve"> </w:t>
            </w:r>
            <w:r w:rsidRPr="00AB6C3C">
              <w:rPr>
                <w:rFonts w:eastAsia="Times New Roman" w:cs="Arial"/>
                <w:bCs/>
                <w:strike/>
                <w:sz w:val="24"/>
                <w:szCs w:val="24"/>
              </w:rPr>
              <w:t xml:space="preserve">Short and extended response in class assessment/test based </w:t>
            </w:r>
            <w:r w:rsidRPr="00AB6C3C">
              <w:rPr>
                <w:rFonts w:eastAsia="Times New Roman" w:cs="Arial"/>
                <w:bCs/>
                <w:strike/>
                <w:sz w:val="24"/>
                <w:szCs w:val="24"/>
                <w:lang w:val="it-IT"/>
              </w:rPr>
              <w:t>on content from Depth Study One (Bushfires)</w:t>
            </w:r>
            <w:r w:rsidR="00AB6C3C">
              <w:rPr>
                <w:rFonts w:eastAsia="Times New Roman" w:cs="Arial"/>
                <w:bCs/>
                <w:strike/>
                <w:sz w:val="24"/>
                <w:szCs w:val="24"/>
                <w:lang w:val="it-IT"/>
              </w:rPr>
              <w:t xml:space="preserve"> </w:t>
            </w:r>
            <w:r w:rsidR="00AB6C3C" w:rsidRPr="00AB6C3C">
              <w:rPr>
                <w:rFonts w:cs="Arial"/>
                <w:b/>
                <w:bCs/>
                <w:sz w:val="24"/>
                <w:szCs w:val="24"/>
                <w:lang w:val="it-IT"/>
              </w:rPr>
              <w:t>Excluded COVID-19</w:t>
            </w:r>
            <w:bookmarkStart w:id="0" w:name="_GoBack"/>
            <w:bookmarkEnd w:id="0"/>
          </w:p>
          <w:p w14:paraId="497F4C9E" w14:textId="77777777" w:rsidR="003A2BFA" w:rsidRDefault="003A2BFA" w:rsidP="006470E7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</w:p>
          <w:p w14:paraId="2248BD72" w14:textId="3E61236C" w:rsidR="006470E7" w:rsidRPr="00015F1C" w:rsidRDefault="006470E7" w:rsidP="006470E7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2A (</w:t>
            </w:r>
            <w:r w:rsidR="00D2258E">
              <w:rPr>
                <w:rFonts w:cstheme="minorHAnsi"/>
                <w:b/>
                <w:sz w:val="24"/>
                <w:szCs w:val="24"/>
              </w:rPr>
              <w:t>6</w:t>
            </w:r>
            <w:r w:rsidRPr="00015F1C">
              <w:rPr>
                <w:rFonts w:cstheme="minorHAnsi"/>
                <w:b/>
                <w:sz w:val="24"/>
                <w:szCs w:val="24"/>
              </w:rPr>
              <w:t xml:space="preserve">%) DUE Week </w:t>
            </w:r>
            <w:r w:rsidR="0025042B">
              <w:rPr>
                <w:rFonts w:cstheme="minorHAnsi"/>
                <w:b/>
                <w:sz w:val="24"/>
                <w:szCs w:val="24"/>
              </w:rPr>
              <w:t>10</w:t>
            </w:r>
            <w:r w:rsidRPr="00015F1C">
              <w:rPr>
                <w:rFonts w:cstheme="minorHAnsi"/>
                <w:sz w:val="24"/>
                <w:szCs w:val="24"/>
              </w:rPr>
              <w:t xml:space="preserve"> Bushfire Geographical Inquiry Task </w:t>
            </w:r>
          </w:p>
          <w:p w14:paraId="5B987C27" w14:textId="77777777" w:rsidR="006470E7" w:rsidRPr="00015F1C" w:rsidRDefault="006470E7" w:rsidP="006470E7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03DFD7C9" w14:textId="74996F92" w:rsidR="006470E7" w:rsidRPr="00015F1C" w:rsidRDefault="006470E7" w:rsidP="0025042B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2B (</w:t>
            </w:r>
            <w:r w:rsidR="00D2258E">
              <w:rPr>
                <w:rFonts w:cstheme="minorHAnsi"/>
                <w:b/>
                <w:sz w:val="24"/>
                <w:szCs w:val="24"/>
              </w:rPr>
              <w:t>4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Bushfire Geographical Inquiry Validation (In-class test)</w:t>
            </w:r>
          </w:p>
        </w:tc>
      </w:tr>
      <w:tr w:rsidR="006470E7" w:rsidRPr="00015F1C" w14:paraId="56CE5EAD" w14:textId="77777777" w:rsidTr="00AD629E">
        <w:trPr>
          <w:trHeight w:val="5820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0BE480D6" w14:textId="77777777" w:rsidR="006470E7" w:rsidRPr="00015F1C" w:rsidRDefault="00015F1C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868" w:type="dxa"/>
            <w:vAlign w:val="center"/>
          </w:tcPr>
          <w:p w14:paraId="582F4764" w14:textId="6EE8A279" w:rsidR="006470E7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 xml:space="preserve">1 - </w:t>
            </w:r>
            <w:r w:rsidR="00D2258E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295" w:type="dxa"/>
          </w:tcPr>
          <w:p w14:paraId="28D2A344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Revise the following:</w:t>
            </w:r>
          </w:p>
          <w:p w14:paraId="33CE3CAC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means by which the activities of people can intensify the impacts of water- borne diseases and water related diseases, such as malaria.</w:t>
            </w:r>
          </w:p>
          <w:p w14:paraId="09FA6B94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 The environmental, economic and social impacts of water- borne and water related diseases in a developed country such as Australia, compared with Asia</w:t>
            </w:r>
          </w:p>
          <w:p w14:paraId="66FDBF1E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i/>
              </w:rPr>
            </w:pPr>
            <w:r w:rsidRPr="00015F1C">
              <w:rPr>
                <w:rFonts w:asciiTheme="minorHAnsi" w:hAnsiTheme="minorHAnsi" w:cstheme="minorHAnsi"/>
                <w:i/>
              </w:rPr>
              <w:t>Define the terms stakeholder, values, viewpoints, recovery, adaptation, vulnerability, loss burden, prevention, mitigation, preparedness.</w:t>
            </w:r>
          </w:p>
          <w:p w14:paraId="2F99BE23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stakeholders affected by water- borne diseases and water related diseases, such as malaria, and their values and viewpoints on recovery and adaptation to future hazards in terms of modifying:</w:t>
            </w:r>
          </w:p>
          <w:p w14:paraId="38200F32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human vulnerability (susceptibility to future loss)</w:t>
            </w:r>
          </w:p>
          <w:p w14:paraId="40F3B9C5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loss burden (cost of loss mitigation and adaptation) </w:t>
            </w:r>
          </w:p>
          <w:p w14:paraId="612A94C7" w14:textId="77777777" w:rsidR="006470E7" w:rsidRPr="00015F1C" w:rsidRDefault="006470E7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sustainability of risk management policies, procedures and practices designed to reduce the impacts of water- borne diseases and water related diseases, such as malaria., in the short and long term, through prevention, mitigation and preparedness</w:t>
            </w:r>
          </w:p>
          <w:p w14:paraId="399A8ACF" w14:textId="77777777" w:rsidR="00015F1C" w:rsidRPr="00015F1C" w:rsidRDefault="00015F1C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Revise Geographical/Mapping Skills</w:t>
            </w:r>
          </w:p>
          <w:p w14:paraId="78CBEBFB" w14:textId="77777777" w:rsidR="00015F1C" w:rsidRPr="00015F1C" w:rsidRDefault="00015F1C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Revise Overview</w:t>
            </w:r>
          </w:p>
          <w:p w14:paraId="4228F2A5" w14:textId="77777777" w:rsidR="00015F1C" w:rsidRPr="00015F1C" w:rsidRDefault="00015F1C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Revise Depth Study One and Two</w:t>
            </w:r>
          </w:p>
        </w:tc>
        <w:tc>
          <w:tcPr>
            <w:tcW w:w="1870" w:type="dxa"/>
          </w:tcPr>
          <w:p w14:paraId="7642FF6A" w14:textId="77777777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 ATAR Geography Units 1 and 2</w:t>
            </w:r>
            <w:r w:rsidRPr="00D40118">
              <w:rPr>
                <w:rFonts w:cstheme="minorHAnsi"/>
                <w:sz w:val="24"/>
              </w:rPr>
              <w:t xml:space="preserve"> </w:t>
            </w:r>
          </w:p>
          <w:p w14:paraId="034D874A" w14:textId="16012EE5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>
              <w:rPr>
                <w:rFonts w:cstheme="minorHAnsi"/>
                <w:sz w:val="24"/>
              </w:rPr>
              <w:t xml:space="preserve"> 5)</w:t>
            </w:r>
          </w:p>
          <w:p w14:paraId="504BC613" w14:textId="77777777" w:rsidR="00D2258E" w:rsidRP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</w:p>
          <w:p w14:paraId="37F18486" w14:textId="67A313FF" w:rsidR="006470E7" w:rsidRPr="00015F1C" w:rsidRDefault="006470E7" w:rsidP="00D2258E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4775E7B0" w14:textId="1208EE54" w:rsidR="006470E7" w:rsidRPr="00015F1C" w:rsidRDefault="006470E7" w:rsidP="006470E7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Task 5 (7%) Week </w:t>
            </w:r>
            <w:r w:rsidR="00D2258E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11463111" w14:textId="77777777" w:rsidR="006470E7" w:rsidRPr="00015F1C" w:rsidRDefault="006470E7" w:rsidP="006470E7">
            <w:pPr>
              <w:spacing w:line="235" w:lineRule="auto"/>
              <w:rPr>
                <w:rFonts w:eastAsia="Times New Roman" w:cs="Arial"/>
                <w:bCs/>
                <w:sz w:val="24"/>
                <w:szCs w:val="24"/>
                <w:lang w:val="it-IT"/>
              </w:rPr>
            </w:pPr>
            <w:r w:rsidRPr="00015F1C">
              <w:rPr>
                <w:rFonts w:eastAsia="Times New Roman" w:cs="Arial"/>
                <w:bCs/>
                <w:sz w:val="24"/>
                <w:szCs w:val="24"/>
              </w:rPr>
              <w:t>Short and extended response in class assessment/test based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it-IT"/>
              </w:rPr>
              <w:t>on an ecological hazard (Malaria).</w:t>
            </w:r>
          </w:p>
          <w:p w14:paraId="4CD522C1" w14:textId="77777777" w:rsidR="006470E7" w:rsidRPr="00015F1C" w:rsidRDefault="006470E7" w:rsidP="006470E7">
            <w:pPr>
              <w:spacing w:line="235" w:lineRule="auto"/>
              <w:rPr>
                <w:rFonts w:eastAsia="Times New Roman" w:cs="Arial"/>
                <w:bCs/>
                <w:sz w:val="24"/>
                <w:szCs w:val="24"/>
                <w:lang w:val="it-IT"/>
              </w:rPr>
            </w:pPr>
          </w:p>
          <w:p w14:paraId="27A32E31" w14:textId="5CC601B3" w:rsidR="006470E7" w:rsidRPr="00AB6C3C" w:rsidRDefault="006470E7" w:rsidP="006470E7">
            <w:pPr>
              <w:spacing w:line="235" w:lineRule="auto"/>
              <w:rPr>
                <w:rFonts w:cstheme="minorHAnsi"/>
                <w:b/>
                <w:strike/>
                <w:sz w:val="24"/>
                <w:szCs w:val="24"/>
              </w:rPr>
            </w:pPr>
            <w:r w:rsidRPr="00AB6C3C">
              <w:rPr>
                <w:rFonts w:cstheme="minorHAnsi"/>
                <w:b/>
                <w:strike/>
                <w:sz w:val="24"/>
                <w:szCs w:val="24"/>
              </w:rPr>
              <w:t>Task 6 (</w:t>
            </w:r>
            <w:r w:rsidR="00D2258E" w:rsidRPr="00AB6C3C">
              <w:rPr>
                <w:rFonts w:cstheme="minorHAnsi"/>
                <w:b/>
                <w:strike/>
                <w:sz w:val="24"/>
                <w:szCs w:val="24"/>
              </w:rPr>
              <w:t>2</w:t>
            </w:r>
            <w:r w:rsidRPr="00AB6C3C">
              <w:rPr>
                <w:rFonts w:cstheme="minorHAnsi"/>
                <w:b/>
                <w:strike/>
                <w:sz w:val="24"/>
                <w:szCs w:val="24"/>
              </w:rPr>
              <w:t xml:space="preserve">.5%) Week </w:t>
            </w:r>
            <w:r w:rsidR="0025042B" w:rsidRPr="00AB6C3C">
              <w:rPr>
                <w:rFonts w:cstheme="minorHAnsi"/>
                <w:b/>
                <w:strike/>
                <w:sz w:val="24"/>
                <w:szCs w:val="24"/>
              </w:rPr>
              <w:t>4</w:t>
            </w:r>
          </w:p>
          <w:p w14:paraId="3A2FCCBE" w14:textId="39E4CDF7" w:rsidR="006470E7" w:rsidRPr="00015F1C" w:rsidRDefault="006470E7" w:rsidP="006470E7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AB6C3C">
              <w:rPr>
                <w:rFonts w:eastAsia="Times New Roman" w:cs="Arial"/>
                <w:bCs/>
                <w:strike/>
                <w:sz w:val="24"/>
                <w:szCs w:val="24"/>
                <w:lang w:val="it-IT"/>
              </w:rPr>
              <w:t>In-class test based on Geographical/mapping skills, data analysis</w:t>
            </w:r>
            <w:r w:rsidRPr="00AB6C3C">
              <w:rPr>
                <w:rFonts w:eastAsia="Times New Roman" w:cs="Arial"/>
                <w:b/>
                <w:bCs/>
                <w:strike/>
                <w:sz w:val="24"/>
                <w:szCs w:val="24"/>
                <w:lang w:val="it-IT"/>
              </w:rPr>
              <w:t xml:space="preserve"> </w:t>
            </w:r>
            <w:r w:rsidRPr="00AB6C3C">
              <w:rPr>
                <w:rFonts w:eastAsia="Times New Roman" w:cs="Arial"/>
                <w:bCs/>
                <w:strike/>
                <w:sz w:val="24"/>
                <w:szCs w:val="24"/>
                <w:lang w:val="it-IT"/>
              </w:rPr>
              <w:t>and application of key geographical concepts. B</w:t>
            </w:r>
            <w:r w:rsidRPr="00AB6C3C">
              <w:rPr>
                <w:rFonts w:cs="Arial"/>
                <w:bCs/>
                <w:strike/>
                <w:sz w:val="24"/>
                <w:szCs w:val="24"/>
              </w:rPr>
              <w:t xml:space="preserve">ased </w:t>
            </w:r>
            <w:r w:rsidRPr="00AB6C3C">
              <w:rPr>
                <w:rFonts w:cs="Arial"/>
                <w:bCs/>
                <w:strike/>
                <w:sz w:val="24"/>
                <w:szCs w:val="24"/>
                <w:lang w:val="it-IT"/>
              </w:rPr>
              <w:t>on content from the Overview and</w:t>
            </w:r>
            <w:r w:rsidRPr="00AB6C3C">
              <w:rPr>
                <w:rFonts w:cs="Arial"/>
                <w:iCs/>
                <w:strike/>
                <w:sz w:val="24"/>
                <w:szCs w:val="24"/>
                <w:lang w:val="en-US"/>
              </w:rPr>
              <w:t xml:space="preserve"> </w:t>
            </w:r>
            <w:r w:rsidRPr="00AB6C3C">
              <w:rPr>
                <w:rFonts w:cs="Arial"/>
                <w:bCs/>
                <w:strike/>
                <w:sz w:val="24"/>
                <w:szCs w:val="24"/>
                <w:lang w:val="it-IT"/>
              </w:rPr>
              <w:t>Depth Study One and Two.</w:t>
            </w:r>
            <w:r w:rsidR="00AB6C3C">
              <w:rPr>
                <w:rFonts w:cs="Arial"/>
                <w:bCs/>
                <w:strike/>
                <w:sz w:val="24"/>
                <w:szCs w:val="24"/>
                <w:lang w:val="it-IT"/>
              </w:rPr>
              <w:t xml:space="preserve"> </w:t>
            </w:r>
            <w:r w:rsidR="00AB6C3C" w:rsidRPr="00AB6C3C">
              <w:rPr>
                <w:rFonts w:cs="Arial"/>
                <w:b/>
                <w:bCs/>
                <w:sz w:val="24"/>
                <w:szCs w:val="24"/>
                <w:lang w:val="it-IT"/>
              </w:rPr>
              <w:t>Excluded COVID-19</w:t>
            </w:r>
          </w:p>
        </w:tc>
      </w:tr>
      <w:tr w:rsidR="006470E7" w:rsidRPr="00015F1C" w14:paraId="0620C84F" w14:textId="77777777" w:rsidTr="00AD629E">
        <w:trPr>
          <w:trHeight w:val="1188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61301E4" w14:textId="77777777" w:rsidR="006470E7" w:rsidRPr="00015F1C" w:rsidRDefault="00015F1C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868" w:type="dxa"/>
            <w:vAlign w:val="center"/>
          </w:tcPr>
          <w:p w14:paraId="623C6902" w14:textId="328CA220" w:rsidR="006470E7" w:rsidRPr="00015F1C" w:rsidRDefault="00D2258E" w:rsidP="00015F1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295" w:type="dxa"/>
          </w:tcPr>
          <w:p w14:paraId="4295621F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NON-ASSESSMENT WEEK</w:t>
            </w:r>
          </w:p>
          <w:p w14:paraId="77E2046B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15F1C">
              <w:rPr>
                <w:rFonts w:asciiTheme="minorHAnsi" w:hAnsiTheme="minorHAnsi" w:cstheme="minorHAnsi"/>
                <w:b/>
                <w:bCs/>
                <w:lang w:val="en-US"/>
              </w:rPr>
              <w:t>Continue content on Malaria (Depth Study 2)</w:t>
            </w:r>
          </w:p>
          <w:p w14:paraId="34D06FD0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15F1C">
              <w:rPr>
                <w:rFonts w:asciiTheme="minorHAnsi" w:hAnsiTheme="minorHAnsi" w:cstheme="minorHAnsi"/>
                <w:b/>
                <w:bCs/>
                <w:lang w:val="en-US"/>
              </w:rPr>
              <w:t>Revise content from overview, Depth Studies 1 and 2.</w:t>
            </w:r>
          </w:p>
          <w:p w14:paraId="3B5E4A9E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15F1C">
              <w:rPr>
                <w:rFonts w:asciiTheme="minorHAnsi" w:hAnsiTheme="minorHAnsi" w:cstheme="minorHAnsi"/>
                <w:b/>
                <w:bCs/>
                <w:lang w:val="en-US"/>
              </w:rPr>
              <w:t>Revise mapping skills</w:t>
            </w:r>
          </w:p>
        </w:tc>
        <w:tc>
          <w:tcPr>
            <w:tcW w:w="1870" w:type="dxa"/>
          </w:tcPr>
          <w:p w14:paraId="2B6150E3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93" w:type="dxa"/>
          </w:tcPr>
          <w:p w14:paraId="4F68E4DD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6470E7" w:rsidRPr="00015F1C" w14:paraId="7DEE23EC" w14:textId="77777777" w:rsidTr="00AD629E">
        <w:trPr>
          <w:trHeight w:val="2000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32B11FE5" w14:textId="77777777" w:rsidR="006470E7" w:rsidRPr="00015F1C" w:rsidRDefault="00015F1C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868" w:type="dxa"/>
            <w:vAlign w:val="center"/>
          </w:tcPr>
          <w:p w14:paraId="50215993" w14:textId="197CB416" w:rsidR="006470E7" w:rsidRPr="00015F1C" w:rsidRDefault="00D2258E" w:rsidP="00015F1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  <w:p w14:paraId="2A763DE3" w14:textId="77777777" w:rsidR="00015F1C" w:rsidRPr="00015F1C" w:rsidRDefault="00015F1C" w:rsidP="00015F1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Date: TBD</w:t>
            </w:r>
          </w:p>
        </w:tc>
        <w:tc>
          <w:tcPr>
            <w:tcW w:w="9295" w:type="dxa"/>
          </w:tcPr>
          <w:p w14:paraId="1530ED02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WEEK 4: Task 8: Semester 1 Examination (15%)</w:t>
            </w:r>
          </w:p>
          <w:p w14:paraId="11011A68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Cs/>
                <w:sz w:val="24"/>
                <w:szCs w:val="24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Semester 1 Examination</w:t>
            </w:r>
            <w:r w:rsidRPr="00015F1C">
              <w:rPr>
                <w:rFonts w:cstheme="minorHAnsi"/>
                <w:bCs/>
                <w:i/>
                <w:sz w:val="24"/>
                <w:szCs w:val="24"/>
              </w:rPr>
              <w:t xml:space="preserve"> – 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3.0 hours plus 10 minutes reading time. </w:t>
            </w:r>
          </w:p>
          <w:p w14:paraId="725EAF7E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Cs/>
                <w:sz w:val="24"/>
                <w:szCs w:val="24"/>
              </w:rPr>
              <w:t xml:space="preserve">Same format as for ATAR Year 12. </w:t>
            </w:r>
            <w:r w:rsidRPr="00015F1C">
              <w:rPr>
                <w:rFonts w:cstheme="minorHAnsi"/>
                <w:bCs/>
                <w:sz w:val="24"/>
                <w:szCs w:val="24"/>
              </w:rPr>
              <w:br/>
            </w:r>
            <w:r w:rsidRPr="00015F1C">
              <w:rPr>
                <w:rFonts w:cstheme="minorHAnsi"/>
                <w:b/>
                <w:bCs/>
                <w:sz w:val="24"/>
                <w:szCs w:val="24"/>
              </w:rPr>
              <w:t>Section One: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 multiple-choice 20 questions, 20% of the total examination</w:t>
            </w:r>
            <w:r w:rsidRPr="00015F1C">
              <w:rPr>
                <w:rFonts w:cstheme="minorHAnsi"/>
                <w:bCs/>
                <w:sz w:val="24"/>
                <w:szCs w:val="24"/>
              </w:rPr>
              <w:br/>
            </w:r>
            <w:r w:rsidRPr="00015F1C">
              <w:rPr>
                <w:rFonts w:cstheme="minorHAnsi"/>
                <w:b/>
                <w:bCs/>
                <w:sz w:val="24"/>
                <w:szCs w:val="24"/>
              </w:rPr>
              <w:t>Section Two: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 short response, 7–12 questions, 40% of the total examination</w:t>
            </w:r>
            <w:r w:rsidRPr="00015F1C">
              <w:rPr>
                <w:rFonts w:cstheme="minorHAnsi"/>
                <w:bCs/>
                <w:sz w:val="24"/>
                <w:szCs w:val="24"/>
              </w:rPr>
              <w:br/>
            </w:r>
            <w:r w:rsidRPr="00015F1C">
              <w:rPr>
                <w:rFonts w:cstheme="minorHAnsi"/>
                <w:b/>
                <w:bCs/>
                <w:sz w:val="24"/>
                <w:szCs w:val="24"/>
              </w:rPr>
              <w:t>Section Three: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 extended response, 40% of the total examination</w:t>
            </w:r>
          </w:p>
        </w:tc>
        <w:tc>
          <w:tcPr>
            <w:tcW w:w="1870" w:type="dxa"/>
          </w:tcPr>
          <w:p w14:paraId="357F58F4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93" w:type="dxa"/>
          </w:tcPr>
          <w:p w14:paraId="71845CEF" w14:textId="77777777" w:rsidR="006470E7" w:rsidRPr="00015F1C" w:rsidRDefault="006470E7" w:rsidP="00994009">
            <w:pPr>
              <w:spacing w:line="235" w:lineRule="auto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Task 7 (15%)</w:t>
            </w:r>
            <w:r w:rsidRPr="00015F1C">
              <w:rPr>
                <w:rFonts w:cstheme="minorHAnsi"/>
                <w:bCs/>
                <w:sz w:val="24"/>
                <w:szCs w:val="24"/>
                <w:lang w:val="en-US"/>
              </w:rPr>
              <w:t xml:space="preserve"> – </w:t>
            </w:r>
            <w:r w:rsidR="00994009">
              <w:rPr>
                <w:rFonts w:cstheme="minorHAnsi"/>
                <w:bCs/>
                <w:sz w:val="24"/>
                <w:szCs w:val="24"/>
                <w:lang w:val="en-US"/>
              </w:rPr>
              <w:t>Semester 1 Examination (Unit 1)</w:t>
            </w:r>
          </w:p>
        </w:tc>
      </w:tr>
    </w:tbl>
    <w:p w14:paraId="33E5128A" w14:textId="77777777" w:rsidR="00560264" w:rsidRPr="00560264" w:rsidRDefault="00560264" w:rsidP="00560264">
      <w:pPr>
        <w:rPr>
          <w:sz w:val="40"/>
          <w:szCs w:val="40"/>
        </w:rPr>
      </w:pPr>
    </w:p>
    <w:sectPr w:rsidR="00560264" w:rsidRPr="00560264" w:rsidSect="00F221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F4467"/>
    <w:multiLevelType w:val="hybridMultilevel"/>
    <w:tmpl w:val="198082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6457A"/>
    <w:multiLevelType w:val="hybridMultilevel"/>
    <w:tmpl w:val="1276ABAA"/>
    <w:lvl w:ilvl="0" w:tplc="CACCA1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04FA1"/>
    <w:multiLevelType w:val="hybridMultilevel"/>
    <w:tmpl w:val="4BF2EE8C"/>
    <w:lvl w:ilvl="0" w:tplc="04090005">
      <w:start w:val="1"/>
      <w:numFmt w:val="bullet"/>
      <w:lvlText w:val=""/>
      <w:lvlJc w:val="left"/>
      <w:pPr>
        <w:ind w:left="103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" w15:restartNumberingAfterBreak="0">
    <w:nsid w:val="379F1B6E"/>
    <w:multiLevelType w:val="hybridMultilevel"/>
    <w:tmpl w:val="FDD6C360"/>
    <w:lvl w:ilvl="0" w:tplc="47503DFA">
      <w:numFmt w:val="bullet"/>
      <w:lvlText w:val="-"/>
      <w:lvlJc w:val="left"/>
      <w:pPr>
        <w:ind w:left="394" w:hanging="360"/>
      </w:pPr>
      <w:rPr>
        <w:rFonts w:ascii="Calibri" w:eastAsiaTheme="minorHAnsi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524911FB"/>
    <w:multiLevelType w:val="hybridMultilevel"/>
    <w:tmpl w:val="6C1AC168"/>
    <w:lvl w:ilvl="0" w:tplc="E6A4C75A">
      <w:start w:val="4"/>
      <w:numFmt w:val="bullet"/>
      <w:lvlText w:val="-"/>
      <w:lvlJc w:val="left"/>
      <w:pPr>
        <w:ind w:left="394" w:hanging="360"/>
      </w:pPr>
      <w:rPr>
        <w:rFonts w:ascii="Calibri" w:eastAsiaTheme="minorHAnsi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56D44ED0"/>
    <w:multiLevelType w:val="hybridMultilevel"/>
    <w:tmpl w:val="9F7610E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BD"/>
    <w:rsid w:val="00015F1C"/>
    <w:rsid w:val="001E6CF8"/>
    <w:rsid w:val="0025042B"/>
    <w:rsid w:val="003A2BFA"/>
    <w:rsid w:val="005341BE"/>
    <w:rsid w:val="00560264"/>
    <w:rsid w:val="005B77EF"/>
    <w:rsid w:val="006470E7"/>
    <w:rsid w:val="007A05C5"/>
    <w:rsid w:val="007D51BD"/>
    <w:rsid w:val="00994009"/>
    <w:rsid w:val="00AB6C3C"/>
    <w:rsid w:val="00AD629E"/>
    <w:rsid w:val="00C25196"/>
    <w:rsid w:val="00D2258E"/>
    <w:rsid w:val="00D40118"/>
    <w:rsid w:val="00D81826"/>
    <w:rsid w:val="00DC4A16"/>
    <w:rsid w:val="00F2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1AC5"/>
  <w15:chartTrackingRefBased/>
  <w15:docId w15:val="{C9663771-B8C4-4F9F-8EBB-410988A6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2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39"/>
    <w:rsid w:val="00560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0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31987EFE</Template>
  <TotalTime>0</TotalTime>
  <Pages>4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2</cp:revision>
  <cp:lastPrinted>2020-02-05T00:40:00Z</cp:lastPrinted>
  <dcterms:created xsi:type="dcterms:W3CDTF">2020-06-25T05:16:00Z</dcterms:created>
  <dcterms:modified xsi:type="dcterms:W3CDTF">2020-06-25T05:16:00Z</dcterms:modified>
</cp:coreProperties>
</file>