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2CD056" w14:textId="77777777" w:rsidR="005872A5" w:rsidRPr="004171B8" w:rsidRDefault="004171B8" w:rsidP="004171B8">
      <w:pPr>
        <w:jc w:val="center"/>
        <w:rPr>
          <w:rFonts w:ascii="Arial" w:hAnsi="Arial"/>
          <w:b/>
        </w:rPr>
      </w:pPr>
      <w:r w:rsidRPr="004171B8">
        <w:rPr>
          <w:rFonts w:ascii="Arial" w:hAnsi="Arial"/>
          <w:b/>
        </w:rPr>
        <w:t>YEAR 11 PHYSICS ATAR</w:t>
      </w:r>
    </w:p>
    <w:p w14:paraId="77415B8A" w14:textId="19EFCD19" w:rsidR="004171B8" w:rsidRDefault="004171B8" w:rsidP="004171B8">
      <w:pPr>
        <w:jc w:val="center"/>
        <w:rPr>
          <w:rFonts w:ascii="Arial" w:hAnsi="Arial"/>
          <w:b/>
        </w:rPr>
      </w:pPr>
      <w:r w:rsidRPr="004171B8">
        <w:rPr>
          <w:rFonts w:ascii="Arial" w:hAnsi="Arial"/>
          <w:b/>
        </w:rPr>
        <w:t xml:space="preserve">Investigation </w:t>
      </w:r>
      <w:r w:rsidR="002101EC">
        <w:rPr>
          <w:rFonts w:ascii="Arial" w:hAnsi="Arial"/>
          <w:b/>
        </w:rPr>
        <w:t>3.2</w:t>
      </w:r>
      <w:r w:rsidRPr="004171B8">
        <w:rPr>
          <w:rFonts w:ascii="Arial" w:hAnsi="Arial"/>
          <w:b/>
        </w:rPr>
        <w:t xml:space="preserve"> - </w:t>
      </w:r>
      <w:r w:rsidR="002101EC">
        <w:rPr>
          <w:rFonts w:ascii="Arial" w:hAnsi="Arial"/>
          <w:b/>
        </w:rPr>
        <w:t>Specific Heat of a Metal</w:t>
      </w:r>
    </w:p>
    <w:p w14:paraId="2161B758" w14:textId="77777777" w:rsidR="004171B8" w:rsidRDefault="004171B8" w:rsidP="004171B8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Marking Rubric</w:t>
      </w:r>
    </w:p>
    <w:tbl>
      <w:tblPr>
        <w:tblStyle w:val="TableGrid"/>
        <w:tblpPr w:leftFromText="180" w:rightFromText="180" w:vertAnchor="page" w:horzAnchor="page" w:tblpX="896" w:tblpY="3174"/>
        <w:tblW w:w="10773" w:type="dxa"/>
        <w:tblLayout w:type="fixed"/>
        <w:tblLook w:val="04A0" w:firstRow="1" w:lastRow="0" w:firstColumn="1" w:lastColumn="0" w:noHBand="0" w:noVBand="1"/>
      </w:tblPr>
      <w:tblGrid>
        <w:gridCol w:w="1668"/>
        <w:gridCol w:w="5881"/>
        <w:gridCol w:w="1612"/>
        <w:gridCol w:w="1612"/>
      </w:tblGrid>
      <w:tr w:rsidR="0007275A" w:rsidRPr="00641AEA" w14:paraId="79035479" w14:textId="77777777" w:rsidTr="004775E1">
        <w:trPr>
          <w:trHeight w:val="454"/>
        </w:trPr>
        <w:tc>
          <w:tcPr>
            <w:tcW w:w="1668" w:type="dxa"/>
            <w:tcBorders>
              <w:top w:val="nil"/>
              <w:left w:val="nil"/>
              <w:right w:val="nil"/>
            </w:tcBorders>
            <w:vAlign w:val="center"/>
          </w:tcPr>
          <w:p w14:paraId="3CC36856" w14:textId="77777777" w:rsidR="0007275A" w:rsidRPr="00641AEA" w:rsidRDefault="0007275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tcBorders>
              <w:top w:val="nil"/>
              <w:left w:val="nil"/>
            </w:tcBorders>
            <w:vAlign w:val="center"/>
          </w:tcPr>
          <w:p w14:paraId="2F867C04" w14:textId="77777777" w:rsidR="0007275A" w:rsidRPr="00641AEA" w:rsidRDefault="0007275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shd w:val="clear" w:color="auto" w:fill="CCFFCC"/>
            <w:vAlign w:val="center"/>
          </w:tcPr>
          <w:p w14:paraId="555077F3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Marks Allocated</w:t>
            </w:r>
          </w:p>
        </w:tc>
        <w:tc>
          <w:tcPr>
            <w:tcW w:w="1612" w:type="dxa"/>
            <w:shd w:val="clear" w:color="auto" w:fill="CCFFCC"/>
            <w:vAlign w:val="center"/>
          </w:tcPr>
          <w:p w14:paraId="0B167E98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Mark</w:t>
            </w:r>
          </w:p>
        </w:tc>
      </w:tr>
      <w:tr w:rsidR="0007275A" w:rsidRPr="00641AEA" w14:paraId="23EB3180" w14:textId="77777777" w:rsidTr="00AC2085">
        <w:trPr>
          <w:trHeight w:val="680"/>
        </w:trPr>
        <w:tc>
          <w:tcPr>
            <w:tcW w:w="1668" w:type="dxa"/>
            <w:shd w:val="clear" w:color="auto" w:fill="CCFFCC"/>
            <w:vAlign w:val="center"/>
          </w:tcPr>
          <w:p w14:paraId="0FCC9C32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Aim</w:t>
            </w:r>
          </w:p>
        </w:tc>
        <w:tc>
          <w:tcPr>
            <w:tcW w:w="5881" w:type="dxa"/>
            <w:vAlign w:val="center"/>
          </w:tcPr>
          <w:p w14:paraId="3790F5EB" w14:textId="77777777" w:rsidR="0007275A" w:rsidRPr="00641AEA" w:rsidRDefault="0007275A" w:rsidP="004775E1">
            <w:pPr>
              <w:rPr>
                <w:rFonts w:ascii="Arial" w:hAnsi="Arial"/>
                <w:sz w:val="22"/>
                <w:szCs w:val="22"/>
              </w:rPr>
            </w:pPr>
            <w:r w:rsidRPr="00641AEA">
              <w:rPr>
                <w:rFonts w:ascii="Arial" w:hAnsi="Arial"/>
                <w:sz w:val="22"/>
                <w:szCs w:val="22"/>
              </w:rPr>
              <w:t>Clear aim given.</w:t>
            </w:r>
          </w:p>
        </w:tc>
        <w:tc>
          <w:tcPr>
            <w:tcW w:w="1612" w:type="dxa"/>
            <w:vAlign w:val="center"/>
          </w:tcPr>
          <w:p w14:paraId="4F370459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1</w:t>
            </w:r>
          </w:p>
        </w:tc>
        <w:tc>
          <w:tcPr>
            <w:tcW w:w="1612" w:type="dxa"/>
            <w:vAlign w:val="center"/>
          </w:tcPr>
          <w:p w14:paraId="0CAEAB38" w14:textId="77777777" w:rsidR="0007275A" w:rsidRPr="00641AEA" w:rsidRDefault="0007275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D91B30" w:rsidRPr="00641AEA" w14:paraId="543EC59B" w14:textId="77777777" w:rsidTr="00AC2085">
        <w:trPr>
          <w:trHeight w:val="680"/>
        </w:trPr>
        <w:tc>
          <w:tcPr>
            <w:tcW w:w="1668" w:type="dxa"/>
            <w:shd w:val="clear" w:color="auto" w:fill="CCFFCC"/>
            <w:vAlign w:val="center"/>
          </w:tcPr>
          <w:p w14:paraId="6CD17271" w14:textId="77777777" w:rsidR="00D91B30" w:rsidRPr="00641AEA" w:rsidRDefault="00D91B30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Method</w:t>
            </w:r>
          </w:p>
        </w:tc>
        <w:tc>
          <w:tcPr>
            <w:tcW w:w="5881" w:type="dxa"/>
            <w:vAlign w:val="center"/>
          </w:tcPr>
          <w:p w14:paraId="3A203F54" w14:textId="3BE99822" w:rsidR="00D91B30" w:rsidRPr="00641AEA" w:rsidRDefault="00D91B30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Refers to laboratory manual for method or gives a suitable method.</w:t>
            </w:r>
          </w:p>
        </w:tc>
        <w:tc>
          <w:tcPr>
            <w:tcW w:w="1612" w:type="dxa"/>
            <w:vAlign w:val="center"/>
          </w:tcPr>
          <w:p w14:paraId="022A511C" w14:textId="629F2DE9" w:rsidR="00D91B30" w:rsidRPr="00641AEA" w:rsidRDefault="00D91B30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1</w:t>
            </w:r>
          </w:p>
        </w:tc>
        <w:tc>
          <w:tcPr>
            <w:tcW w:w="1612" w:type="dxa"/>
            <w:vAlign w:val="center"/>
          </w:tcPr>
          <w:p w14:paraId="2C765F9D" w14:textId="77777777" w:rsidR="00D91B30" w:rsidRPr="00641AEA" w:rsidRDefault="00D91B30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7CB3CFB9" w14:textId="77777777" w:rsidTr="00AC2085">
        <w:trPr>
          <w:trHeight w:val="680"/>
        </w:trPr>
        <w:tc>
          <w:tcPr>
            <w:tcW w:w="1668" w:type="dxa"/>
            <w:vMerge w:val="restart"/>
            <w:shd w:val="clear" w:color="auto" w:fill="CCFFCC"/>
            <w:vAlign w:val="center"/>
          </w:tcPr>
          <w:p w14:paraId="534B42E7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Results</w:t>
            </w:r>
          </w:p>
        </w:tc>
        <w:tc>
          <w:tcPr>
            <w:tcW w:w="5881" w:type="dxa"/>
            <w:vAlign w:val="center"/>
          </w:tcPr>
          <w:p w14:paraId="0952700A" w14:textId="1B099599" w:rsidR="00641AEA" w:rsidRPr="00641AEA" w:rsidRDefault="00D91B30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Suitable table or similar.</w:t>
            </w:r>
          </w:p>
        </w:tc>
        <w:tc>
          <w:tcPr>
            <w:tcW w:w="1612" w:type="dxa"/>
            <w:vMerge w:val="restart"/>
            <w:vAlign w:val="center"/>
          </w:tcPr>
          <w:p w14:paraId="3AA0D420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3</w:t>
            </w:r>
          </w:p>
        </w:tc>
        <w:tc>
          <w:tcPr>
            <w:tcW w:w="1612" w:type="dxa"/>
            <w:vMerge w:val="restart"/>
            <w:vAlign w:val="center"/>
          </w:tcPr>
          <w:p w14:paraId="46F694B5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34F95A15" w14:textId="77777777" w:rsidTr="00AC2085">
        <w:trPr>
          <w:trHeight w:val="680"/>
        </w:trPr>
        <w:tc>
          <w:tcPr>
            <w:tcW w:w="1668" w:type="dxa"/>
            <w:vMerge/>
            <w:shd w:val="clear" w:color="auto" w:fill="CCFFCC"/>
            <w:vAlign w:val="center"/>
          </w:tcPr>
          <w:p w14:paraId="1934E299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1CE5BAC3" w14:textId="3B16F7FB" w:rsidR="00641AEA" w:rsidRPr="00641AEA" w:rsidRDefault="00D91B30" w:rsidP="0078141F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Correct units</w:t>
            </w:r>
          </w:p>
        </w:tc>
        <w:tc>
          <w:tcPr>
            <w:tcW w:w="1612" w:type="dxa"/>
            <w:vMerge/>
            <w:vAlign w:val="center"/>
          </w:tcPr>
          <w:p w14:paraId="343A80A4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4365D717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681D79AA" w14:textId="77777777" w:rsidTr="00AC2085">
        <w:trPr>
          <w:trHeight w:val="680"/>
        </w:trPr>
        <w:tc>
          <w:tcPr>
            <w:tcW w:w="1668" w:type="dxa"/>
            <w:vMerge/>
            <w:shd w:val="clear" w:color="auto" w:fill="CCFFCC"/>
            <w:vAlign w:val="center"/>
          </w:tcPr>
          <w:p w14:paraId="5D01B177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25021A44" w14:textId="77777777" w:rsidR="00641AE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Correct significant figures.</w:t>
            </w:r>
          </w:p>
        </w:tc>
        <w:tc>
          <w:tcPr>
            <w:tcW w:w="1612" w:type="dxa"/>
            <w:vMerge/>
            <w:vAlign w:val="center"/>
          </w:tcPr>
          <w:p w14:paraId="5CB67C17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5FC372F1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78141F" w:rsidRPr="00641AEA" w14:paraId="3D577BF1" w14:textId="77777777" w:rsidTr="00AC2085">
        <w:trPr>
          <w:trHeight w:val="680"/>
        </w:trPr>
        <w:tc>
          <w:tcPr>
            <w:tcW w:w="1668" w:type="dxa"/>
            <w:vMerge w:val="restart"/>
            <w:shd w:val="clear" w:color="auto" w:fill="CCFFCC"/>
            <w:vAlign w:val="center"/>
          </w:tcPr>
          <w:p w14:paraId="27B16B5B" w14:textId="1CF41BE8" w:rsidR="0078141F" w:rsidRPr="00641AEA" w:rsidRDefault="00D91B30" w:rsidP="00B47C7B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Calculations</w:t>
            </w:r>
          </w:p>
        </w:tc>
        <w:tc>
          <w:tcPr>
            <w:tcW w:w="5881" w:type="dxa"/>
            <w:vAlign w:val="center"/>
          </w:tcPr>
          <w:p w14:paraId="5C7057C6" w14:textId="1FEF4F0C" w:rsidR="0078141F" w:rsidRDefault="00D91B30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Correct setting out.</w:t>
            </w:r>
          </w:p>
        </w:tc>
        <w:tc>
          <w:tcPr>
            <w:tcW w:w="1612" w:type="dxa"/>
            <w:vMerge w:val="restart"/>
            <w:vAlign w:val="center"/>
          </w:tcPr>
          <w:p w14:paraId="5CE43F57" w14:textId="2FA31939" w:rsidR="0078141F" w:rsidRPr="00641AEA" w:rsidRDefault="00D91B30" w:rsidP="00D10A17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3</w:t>
            </w:r>
          </w:p>
        </w:tc>
        <w:tc>
          <w:tcPr>
            <w:tcW w:w="1612" w:type="dxa"/>
            <w:vMerge w:val="restart"/>
            <w:vAlign w:val="center"/>
          </w:tcPr>
          <w:p w14:paraId="3B5EC279" w14:textId="77777777" w:rsidR="0078141F" w:rsidRPr="00641AEA" w:rsidRDefault="0078141F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78141F" w:rsidRPr="00641AEA" w14:paraId="0B793C59" w14:textId="77777777" w:rsidTr="00AC2085">
        <w:trPr>
          <w:trHeight w:val="680"/>
        </w:trPr>
        <w:tc>
          <w:tcPr>
            <w:tcW w:w="1668" w:type="dxa"/>
            <w:vMerge/>
            <w:shd w:val="clear" w:color="auto" w:fill="CCFFCC"/>
            <w:vAlign w:val="center"/>
          </w:tcPr>
          <w:p w14:paraId="4DD16119" w14:textId="4F35E24F" w:rsidR="0078141F" w:rsidRPr="00641AEA" w:rsidRDefault="0078141F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7486DCF6" w14:textId="49DEB241" w:rsidR="0078141F" w:rsidRPr="00641AEA" w:rsidRDefault="00D91B30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Correct calculation.</w:t>
            </w:r>
          </w:p>
        </w:tc>
        <w:tc>
          <w:tcPr>
            <w:tcW w:w="1612" w:type="dxa"/>
            <w:vMerge/>
            <w:vAlign w:val="center"/>
          </w:tcPr>
          <w:p w14:paraId="74D7C43F" w14:textId="72CD7C42" w:rsidR="0078141F" w:rsidRPr="00641AEA" w:rsidRDefault="0078141F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1490A0E5" w14:textId="77777777" w:rsidR="0078141F" w:rsidRPr="00641AEA" w:rsidRDefault="0078141F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78141F" w:rsidRPr="00641AEA" w14:paraId="28E511C1" w14:textId="77777777" w:rsidTr="00AC2085">
        <w:trPr>
          <w:trHeight w:val="680"/>
        </w:trPr>
        <w:tc>
          <w:tcPr>
            <w:tcW w:w="1668" w:type="dxa"/>
            <w:vMerge/>
            <w:shd w:val="clear" w:color="auto" w:fill="CCFFCC"/>
            <w:vAlign w:val="center"/>
          </w:tcPr>
          <w:p w14:paraId="450CDCED" w14:textId="77777777" w:rsidR="0078141F" w:rsidRPr="00641AEA" w:rsidRDefault="0078141F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19844B96" w14:textId="4D369CF5" w:rsidR="0078141F" w:rsidRPr="00641AEA" w:rsidRDefault="00D91B30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Correct units and significant figures.</w:t>
            </w:r>
          </w:p>
        </w:tc>
        <w:tc>
          <w:tcPr>
            <w:tcW w:w="1612" w:type="dxa"/>
            <w:vMerge/>
            <w:vAlign w:val="center"/>
          </w:tcPr>
          <w:p w14:paraId="03548B05" w14:textId="77777777" w:rsidR="0078141F" w:rsidRPr="00641AEA" w:rsidRDefault="0078141F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5D65E3E8" w14:textId="77777777" w:rsidR="0078141F" w:rsidRPr="00641AEA" w:rsidRDefault="0078141F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D91B30" w:rsidRPr="00641AEA" w14:paraId="30AC9F26" w14:textId="77777777" w:rsidTr="00AC2085">
        <w:trPr>
          <w:trHeight w:val="680"/>
        </w:trPr>
        <w:tc>
          <w:tcPr>
            <w:tcW w:w="1668" w:type="dxa"/>
            <w:vMerge w:val="restart"/>
            <w:shd w:val="clear" w:color="auto" w:fill="CCFFCC"/>
            <w:vAlign w:val="center"/>
          </w:tcPr>
          <w:p w14:paraId="2BBF0DCE" w14:textId="35587689" w:rsidR="00D91B30" w:rsidRPr="00641AEA" w:rsidRDefault="00D91B30" w:rsidP="005D7912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Discussion</w:t>
            </w:r>
          </w:p>
        </w:tc>
        <w:tc>
          <w:tcPr>
            <w:tcW w:w="5881" w:type="dxa"/>
            <w:vAlign w:val="center"/>
          </w:tcPr>
          <w:p w14:paraId="187F7CD5" w14:textId="44515A79" w:rsidR="00D91B30" w:rsidRDefault="00D91B30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Q4  Comparison to accepted value.</w:t>
            </w:r>
          </w:p>
          <w:p w14:paraId="5B815B32" w14:textId="0008BCB6" w:rsidR="00D91B30" w:rsidRPr="00641AEA" w:rsidRDefault="00D91B30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       % difference calculated.</w:t>
            </w:r>
          </w:p>
        </w:tc>
        <w:tc>
          <w:tcPr>
            <w:tcW w:w="1612" w:type="dxa"/>
            <w:vAlign w:val="center"/>
          </w:tcPr>
          <w:p w14:paraId="0C947252" w14:textId="3CE4AB54" w:rsidR="00D91B30" w:rsidRPr="00641AEA" w:rsidRDefault="00D91B30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2</w:t>
            </w:r>
          </w:p>
        </w:tc>
        <w:tc>
          <w:tcPr>
            <w:tcW w:w="1612" w:type="dxa"/>
            <w:vAlign w:val="center"/>
          </w:tcPr>
          <w:p w14:paraId="35F26F82" w14:textId="77777777" w:rsidR="00D91B30" w:rsidRPr="00641AEA" w:rsidRDefault="00D91B30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D91B30" w:rsidRPr="00641AEA" w14:paraId="1DA7CED3" w14:textId="77777777" w:rsidTr="00AC2085">
        <w:trPr>
          <w:trHeight w:val="680"/>
        </w:trPr>
        <w:tc>
          <w:tcPr>
            <w:tcW w:w="1668" w:type="dxa"/>
            <w:vMerge/>
            <w:shd w:val="clear" w:color="auto" w:fill="CCFFCC"/>
            <w:vAlign w:val="center"/>
          </w:tcPr>
          <w:p w14:paraId="6962553C" w14:textId="487B181A" w:rsidR="00D91B30" w:rsidRPr="00641AEA" w:rsidRDefault="00D91B30" w:rsidP="005D7912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4EFA6476" w14:textId="77777777" w:rsidR="00D91B30" w:rsidRDefault="00D91B30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Q5  Sources of greatest error.</w:t>
            </w:r>
          </w:p>
          <w:p w14:paraId="7C6CD63B" w14:textId="785A57BB" w:rsidR="00D91B30" w:rsidRPr="00641AEA" w:rsidRDefault="00D91B30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       e.g.  Poor insulation means loss of heat.</w:t>
            </w:r>
          </w:p>
        </w:tc>
        <w:tc>
          <w:tcPr>
            <w:tcW w:w="1612" w:type="dxa"/>
            <w:vAlign w:val="center"/>
          </w:tcPr>
          <w:p w14:paraId="766383CD" w14:textId="2B8D7BE0" w:rsidR="00D91B30" w:rsidRPr="00641AEA" w:rsidRDefault="00D91B30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1</w:t>
            </w:r>
          </w:p>
        </w:tc>
        <w:tc>
          <w:tcPr>
            <w:tcW w:w="1612" w:type="dxa"/>
            <w:vAlign w:val="center"/>
          </w:tcPr>
          <w:p w14:paraId="62C43EBD" w14:textId="77777777" w:rsidR="00D91B30" w:rsidRPr="00641AEA" w:rsidRDefault="00D91B30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D91B30" w:rsidRPr="00641AEA" w14:paraId="32B6BFF5" w14:textId="77777777" w:rsidTr="00AC2085">
        <w:trPr>
          <w:trHeight w:val="680"/>
        </w:trPr>
        <w:tc>
          <w:tcPr>
            <w:tcW w:w="1668" w:type="dxa"/>
            <w:vMerge/>
            <w:shd w:val="clear" w:color="auto" w:fill="CCFFCC"/>
            <w:vAlign w:val="center"/>
          </w:tcPr>
          <w:p w14:paraId="49B63949" w14:textId="336CAB0B" w:rsidR="00D91B30" w:rsidRPr="00641AEA" w:rsidRDefault="00D91B30" w:rsidP="005D7912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71A0202C" w14:textId="77777777" w:rsidR="00D91B30" w:rsidRDefault="00D91B30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Q6  Reducing error (2 suggestions)</w:t>
            </w:r>
          </w:p>
          <w:p w14:paraId="6EC08E0B" w14:textId="1DD64FDC" w:rsidR="00D91B30" w:rsidRPr="00641AEA" w:rsidRDefault="00E16DD8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       e.g.  B</w:t>
            </w:r>
            <w:bookmarkStart w:id="0" w:name="_GoBack"/>
            <w:bookmarkEnd w:id="0"/>
            <w:r w:rsidR="00D91B30">
              <w:rPr>
                <w:rFonts w:ascii="Arial" w:hAnsi="Arial"/>
                <w:sz w:val="22"/>
                <w:szCs w:val="22"/>
              </w:rPr>
              <w:t>igger mass of metal; better insulation.</w:t>
            </w:r>
          </w:p>
        </w:tc>
        <w:tc>
          <w:tcPr>
            <w:tcW w:w="1612" w:type="dxa"/>
            <w:vAlign w:val="center"/>
          </w:tcPr>
          <w:p w14:paraId="6C1624BE" w14:textId="11BC0DA2" w:rsidR="00D91B30" w:rsidRPr="00641AEA" w:rsidRDefault="00D91B30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2</w:t>
            </w:r>
          </w:p>
        </w:tc>
        <w:tc>
          <w:tcPr>
            <w:tcW w:w="1612" w:type="dxa"/>
            <w:vAlign w:val="center"/>
          </w:tcPr>
          <w:p w14:paraId="288C8AD4" w14:textId="77777777" w:rsidR="00D91B30" w:rsidRPr="00641AEA" w:rsidRDefault="00D91B30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D91B30" w:rsidRPr="00641AEA" w14:paraId="513C30DF" w14:textId="77777777" w:rsidTr="00AC2085">
        <w:trPr>
          <w:trHeight w:val="680"/>
        </w:trPr>
        <w:tc>
          <w:tcPr>
            <w:tcW w:w="1668" w:type="dxa"/>
            <w:vMerge/>
            <w:shd w:val="clear" w:color="auto" w:fill="CCFFCC"/>
            <w:vAlign w:val="center"/>
          </w:tcPr>
          <w:p w14:paraId="27EEE4C9" w14:textId="02F31F5F" w:rsidR="00D91B30" w:rsidRPr="00641AEA" w:rsidRDefault="00D91B30" w:rsidP="005D7912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12CBB123" w14:textId="6AE6238C" w:rsidR="00D91B30" w:rsidRPr="00641AEA" w:rsidRDefault="00D91B30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Q7  Dry metal - otherwise H</w:t>
            </w:r>
            <w:r w:rsidRPr="00D91B30">
              <w:rPr>
                <w:rFonts w:ascii="Arial" w:hAnsi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/>
                <w:sz w:val="22"/>
                <w:szCs w:val="22"/>
              </w:rPr>
              <w:t>O added.</w:t>
            </w:r>
          </w:p>
        </w:tc>
        <w:tc>
          <w:tcPr>
            <w:tcW w:w="1612" w:type="dxa"/>
            <w:vAlign w:val="center"/>
          </w:tcPr>
          <w:p w14:paraId="2B575572" w14:textId="19EE97FD" w:rsidR="00D91B30" w:rsidRPr="00641AEA" w:rsidRDefault="00D91B30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1</w:t>
            </w:r>
          </w:p>
        </w:tc>
        <w:tc>
          <w:tcPr>
            <w:tcW w:w="1612" w:type="dxa"/>
            <w:vAlign w:val="center"/>
          </w:tcPr>
          <w:p w14:paraId="5075C610" w14:textId="77777777" w:rsidR="00D91B30" w:rsidRPr="00641AEA" w:rsidRDefault="00D91B30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D91B30" w:rsidRPr="00641AEA" w14:paraId="289C7B8A" w14:textId="77777777" w:rsidTr="00AC2085">
        <w:trPr>
          <w:trHeight w:val="680"/>
        </w:trPr>
        <w:tc>
          <w:tcPr>
            <w:tcW w:w="1668" w:type="dxa"/>
            <w:vMerge/>
            <w:shd w:val="clear" w:color="auto" w:fill="CCFFCC"/>
            <w:vAlign w:val="center"/>
          </w:tcPr>
          <w:p w14:paraId="2A1A6028" w14:textId="12CB403A" w:rsidR="00D91B30" w:rsidRPr="00641AEA" w:rsidRDefault="00D91B30" w:rsidP="005D7912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50E79A19" w14:textId="65E9195E" w:rsidR="00D91B30" w:rsidRDefault="00AC2085" w:rsidP="00B90982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Q8  High specific heat - stays hotter for longer.</w:t>
            </w:r>
          </w:p>
        </w:tc>
        <w:tc>
          <w:tcPr>
            <w:tcW w:w="1612" w:type="dxa"/>
            <w:vAlign w:val="center"/>
          </w:tcPr>
          <w:p w14:paraId="600F9A6E" w14:textId="3A7F165F" w:rsidR="00D91B30" w:rsidRPr="00641AEA" w:rsidRDefault="00AC2085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1</w:t>
            </w:r>
          </w:p>
        </w:tc>
        <w:tc>
          <w:tcPr>
            <w:tcW w:w="1612" w:type="dxa"/>
            <w:vAlign w:val="center"/>
          </w:tcPr>
          <w:p w14:paraId="51A456A3" w14:textId="77777777" w:rsidR="00D91B30" w:rsidRPr="00641AEA" w:rsidRDefault="00D91B30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D91B30" w:rsidRPr="00641AEA" w14:paraId="5369ADB5" w14:textId="77777777" w:rsidTr="00AC2085">
        <w:trPr>
          <w:trHeight w:val="680"/>
        </w:trPr>
        <w:tc>
          <w:tcPr>
            <w:tcW w:w="1668" w:type="dxa"/>
            <w:vMerge/>
            <w:shd w:val="clear" w:color="auto" w:fill="CCFFCC"/>
            <w:vAlign w:val="center"/>
          </w:tcPr>
          <w:p w14:paraId="78103402" w14:textId="63C9A5D4" w:rsidR="00D91B30" w:rsidRPr="00641AEA" w:rsidRDefault="00D91B30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39CEF56E" w14:textId="77777777" w:rsidR="00AC2085" w:rsidRDefault="00AC2085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Q9  Heating bed - H</w:t>
            </w:r>
            <w:r w:rsidRPr="00AC2085">
              <w:rPr>
                <w:rFonts w:ascii="Arial" w:hAnsi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/>
                <w:sz w:val="22"/>
                <w:szCs w:val="22"/>
              </w:rPr>
              <w:t>O best.</w:t>
            </w:r>
          </w:p>
          <w:p w14:paraId="20A83474" w14:textId="33344842" w:rsidR="00D91B30" w:rsidRPr="00641AEA" w:rsidRDefault="00AC2085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       Has higher specific heat so stays hot for longer.</w:t>
            </w:r>
          </w:p>
        </w:tc>
        <w:tc>
          <w:tcPr>
            <w:tcW w:w="1612" w:type="dxa"/>
            <w:vAlign w:val="center"/>
          </w:tcPr>
          <w:p w14:paraId="6FF10634" w14:textId="08DB480A" w:rsidR="00D91B30" w:rsidRPr="00641AEA" w:rsidRDefault="00AC2085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2</w:t>
            </w:r>
          </w:p>
        </w:tc>
        <w:tc>
          <w:tcPr>
            <w:tcW w:w="1612" w:type="dxa"/>
            <w:vAlign w:val="center"/>
          </w:tcPr>
          <w:p w14:paraId="0C87DE59" w14:textId="77777777" w:rsidR="00D91B30" w:rsidRPr="00641AEA" w:rsidRDefault="00D91B30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3C462441" w14:textId="77777777" w:rsidTr="00AC2085">
        <w:trPr>
          <w:trHeight w:val="680"/>
        </w:trPr>
        <w:tc>
          <w:tcPr>
            <w:tcW w:w="1668" w:type="dxa"/>
            <w:tcBorders>
              <w:bottom w:val="single" w:sz="4" w:space="0" w:color="auto"/>
            </w:tcBorders>
            <w:shd w:val="clear" w:color="auto" w:fill="CCFFCC"/>
            <w:vAlign w:val="center"/>
          </w:tcPr>
          <w:p w14:paraId="05FB2B5A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Conclusion</w:t>
            </w:r>
          </w:p>
        </w:tc>
        <w:tc>
          <w:tcPr>
            <w:tcW w:w="5881" w:type="dxa"/>
            <w:tcBorders>
              <w:left w:val="nil"/>
              <w:bottom w:val="nil"/>
            </w:tcBorders>
            <w:vAlign w:val="center"/>
          </w:tcPr>
          <w:p w14:paraId="0FBAD9D0" w14:textId="1D32DAEC" w:rsidR="00641AEA" w:rsidRPr="00641AEA" w:rsidRDefault="00AC2085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States value of specific heat.</w:t>
            </w:r>
          </w:p>
        </w:tc>
        <w:tc>
          <w:tcPr>
            <w:tcW w:w="1612" w:type="dxa"/>
            <w:vAlign w:val="center"/>
          </w:tcPr>
          <w:p w14:paraId="0E42CA4C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1</w:t>
            </w:r>
          </w:p>
        </w:tc>
        <w:tc>
          <w:tcPr>
            <w:tcW w:w="1612" w:type="dxa"/>
            <w:vAlign w:val="center"/>
          </w:tcPr>
          <w:p w14:paraId="33576EE5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3F2CC869" w14:textId="77777777" w:rsidTr="00AC2085">
        <w:trPr>
          <w:trHeight w:val="680"/>
        </w:trPr>
        <w:tc>
          <w:tcPr>
            <w:tcW w:w="1668" w:type="dxa"/>
            <w:tcBorders>
              <w:left w:val="nil"/>
              <w:bottom w:val="nil"/>
              <w:right w:val="nil"/>
            </w:tcBorders>
            <w:vAlign w:val="center"/>
          </w:tcPr>
          <w:p w14:paraId="69E99C04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tcBorders>
              <w:left w:val="nil"/>
              <w:bottom w:val="nil"/>
            </w:tcBorders>
            <w:vAlign w:val="center"/>
          </w:tcPr>
          <w:p w14:paraId="42132D74" w14:textId="77777777" w:rsidR="00641AE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12" w:type="dxa"/>
            <w:shd w:val="clear" w:color="auto" w:fill="CCFFCC"/>
            <w:vAlign w:val="center"/>
          </w:tcPr>
          <w:p w14:paraId="74C39979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TOTAL</w:t>
            </w:r>
          </w:p>
        </w:tc>
        <w:tc>
          <w:tcPr>
            <w:tcW w:w="1612" w:type="dxa"/>
            <w:shd w:val="clear" w:color="auto" w:fill="CCFFCC"/>
            <w:vAlign w:val="center"/>
          </w:tcPr>
          <w:p w14:paraId="4F27A689" w14:textId="3C99D8A9" w:rsidR="00641AEA" w:rsidRPr="00693674" w:rsidRDefault="00E16DD8" w:rsidP="00693674">
            <w:pPr>
              <w:jc w:val="center"/>
              <w:rPr>
                <w:rFonts w:ascii="Arial" w:hAnsi="Arial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</m:t>
                    </m:r>
                  </m:den>
                </m:f>
              </m:oMath>
            </m:oMathPara>
          </w:p>
        </w:tc>
      </w:tr>
    </w:tbl>
    <w:p w14:paraId="34113A8A" w14:textId="77777777" w:rsidR="004171B8" w:rsidRDefault="004171B8" w:rsidP="004171B8">
      <w:pPr>
        <w:rPr>
          <w:rFonts w:ascii="Arial" w:hAnsi="Arial"/>
          <w:b/>
        </w:rPr>
      </w:pPr>
    </w:p>
    <w:p w14:paraId="13FF842C" w14:textId="02BF0DC3" w:rsidR="0007275A" w:rsidRPr="004775E1" w:rsidRDefault="007302F2" w:rsidP="004171B8">
      <w:pPr>
        <w:rPr>
          <w:rFonts w:ascii="Arial" w:hAnsi="Arial"/>
          <w:b/>
          <w:u w:val="single"/>
        </w:rPr>
      </w:pPr>
      <w:r>
        <w:rPr>
          <w:rFonts w:ascii="Arial" w:hAnsi="Arial"/>
          <w:b/>
        </w:rPr>
        <w:t>NAME:</w:t>
      </w:r>
      <w:r w:rsidR="004775E1">
        <w:rPr>
          <w:rFonts w:ascii="Arial" w:hAnsi="Arial"/>
          <w:b/>
        </w:rPr>
        <w:t xml:space="preserve">  </w:t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</w:p>
    <w:p w14:paraId="4C7E3CC3" w14:textId="77777777" w:rsidR="0007275A" w:rsidRDefault="0007275A" w:rsidP="004171B8">
      <w:pPr>
        <w:rPr>
          <w:rFonts w:ascii="Arial" w:hAnsi="Arial"/>
          <w:b/>
        </w:rPr>
      </w:pPr>
    </w:p>
    <w:p w14:paraId="21EDE832" w14:textId="77777777" w:rsidR="0007275A" w:rsidRPr="004171B8" w:rsidRDefault="0007275A" w:rsidP="004171B8">
      <w:pPr>
        <w:rPr>
          <w:rFonts w:ascii="Arial" w:hAnsi="Arial"/>
          <w:b/>
        </w:rPr>
      </w:pPr>
    </w:p>
    <w:sectPr w:rsidR="0007275A" w:rsidRPr="004171B8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activeWritingStyle w:appName="MSWord" w:lang="en-AU" w:vendorID="64" w:dllVersion="6" w:nlCheck="1" w:checkStyle="1"/>
  <w:activeWritingStyle w:appName="MSWord" w:lang="en-AU" w:vendorID="64" w:dllVersion="4096" w:nlCheck="1" w:checkStyle="0"/>
  <w:activeWritingStyle w:appName="MSWord" w:lang="en-AU" w:vendorID="2" w:dllVersion="6" w:checkStyle="1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1B8"/>
    <w:rsid w:val="0007275A"/>
    <w:rsid w:val="001C0926"/>
    <w:rsid w:val="002101EC"/>
    <w:rsid w:val="00222BC9"/>
    <w:rsid w:val="003D11C3"/>
    <w:rsid w:val="004171B8"/>
    <w:rsid w:val="004775E1"/>
    <w:rsid w:val="00516115"/>
    <w:rsid w:val="005872A5"/>
    <w:rsid w:val="00641AEA"/>
    <w:rsid w:val="00693674"/>
    <w:rsid w:val="007302F2"/>
    <w:rsid w:val="0078141F"/>
    <w:rsid w:val="008519C2"/>
    <w:rsid w:val="00967719"/>
    <w:rsid w:val="00AC2085"/>
    <w:rsid w:val="00AC7BF0"/>
    <w:rsid w:val="00B90982"/>
    <w:rsid w:val="00BF67FC"/>
    <w:rsid w:val="00D47C3C"/>
    <w:rsid w:val="00D91B30"/>
    <w:rsid w:val="00DA5783"/>
    <w:rsid w:val="00E1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104EC0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727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9367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HolyCrossHDD:Users:wilson.ian:Library:Application%20Support:Microsoft:Office:User%20Templates:My%20Templates:My%20Templates:Word%20Processing%20(docx).dotx</Template>
  <TotalTime>20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 (Holy Cross College)</cp:lastModifiedBy>
  <cp:revision>4</cp:revision>
  <cp:lastPrinted>2016-12-07T04:12:00Z</cp:lastPrinted>
  <dcterms:created xsi:type="dcterms:W3CDTF">2018-03-28T11:12:00Z</dcterms:created>
  <dcterms:modified xsi:type="dcterms:W3CDTF">2018-03-28T11:33:00Z</dcterms:modified>
</cp:coreProperties>
</file>