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CC3ABE">
      <w:r>
        <w:t>Essay marking key</w:t>
      </w:r>
    </w:p>
    <w:tbl>
      <w:tblPr>
        <w:tblW w:w="10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82"/>
        <w:gridCol w:w="1440"/>
      </w:tblGrid>
      <w:tr w:rsidR="00CC3ABE" w:rsidRPr="00CC3ABE" w:rsidTr="00225253">
        <w:trPr>
          <w:trHeight w:val="391"/>
        </w:trPr>
        <w:tc>
          <w:tcPr>
            <w:tcW w:w="9082" w:type="dxa"/>
            <w:shd w:val="clear" w:color="auto" w:fill="FFC000" w:themeFill="accent4"/>
          </w:tcPr>
          <w:p w:rsidR="00CC3ABE" w:rsidRPr="00CC3ABE" w:rsidRDefault="00CC3ABE" w:rsidP="00CC3ABE">
            <w:pPr>
              <w:spacing w:before="60" w:after="60"/>
              <w:jc w:val="center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Guide to marking responses</w:t>
            </w:r>
          </w:p>
        </w:tc>
        <w:tc>
          <w:tcPr>
            <w:tcW w:w="1439" w:type="dxa"/>
            <w:shd w:val="clear" w:color="auto" w:fill="FFC000" w:themeFill="accent4"/>
          </w:tcPr>
          <w:p w:rsidR="00CC3ABE" w:rsidRPr="00CC3ABE" w:rsidRDefault="00CC3ABE" w:rsidP="00CC3ABE">
            <w:pPr>
              <w:spacing w:before="60" w:after="60"/>
              <w:jc w:val="center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Marks</w:t>
            </w:r>
          </w:p>
        </w:tc>
      </w:tr>
      <w:tr w:rsidR="00CC3ABE" w:rsidRPr="00CC3ABE" w:rsidTr="00225253">
        <w:trPr>
          <w:trHeight w:val="266"/>
        </w:trPr>
        <w:tc>
          <w:tcPr>
            <w:tcW w:w="10522" w:type="dxa"/>
            <w:gridSpan w:val="2"/>
            <w:shd w:val="clear" w:color="auto" w:fill="FFE599" w:themeFill="accent4" w:themeFillTint="66"/>
            <w:vAlign w:val="center"/>
          </w:tcPr>
          <w:p w:rsidR="00CC3ABE" w:rsidRPr="00CC3ABE" w:rsidRDefault="00CC3ABE" w:rsidP="00CC3ABE">
            <w:pPr>
              <w:spacing w:after="0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Thesis introductory paragraph</w:t>
            </w:r>
          </w:p>
        </w:tc>
      </w:tr>
      <w:tr w:rsidR="00CC3ABE" w:rsidRPr="00CC3ABE" w:rsidTr="00225253">
        <w:trPr>
          <w:trHeight w:val="769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Introductory paragraph clearly related to the area/topic of the question, containing understanding of focus and key terms of the question, which gives a clear sense of the direction of the essay.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3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Introductory paragraph contains a few sentences outlining the theme of the essay and including a simple proposition.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2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The opening paragraph has a sentence or two outlining the ‘who’ or ‘what to be discussed in the essay.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1</w:t>
            </w:r>
          </w:p>
        </w:tc>
      </w:tr>
      <w:tr w:rsidR="00CC3ABE" w:rsidRPr="00CC3ABE" w:rsidTr="00225253">
        <w:trPr>
          <w:trHeight w:val="281"/>
        </w:trPr>
        <w:tc>
          <w:tcPr>
            <w:tcW w:w="9082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Subtotal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/3</w:t>
            </w:r>
          </w:p>
        </w:tc>
      </w:tr>
      <w:tr w:rsidR="00CC3ABE" w:rsidRPr="00CC3ABE" w:rsidTr="00225253">
        <w:trPr>
          <w:trHeight w:val="266"/>
        </w:trPr>
        <w:tc>
          <w:tcPr>
            <w:tcW w:w="10522" w:type="dxa"/>
            <w:gridSpan w:val="2"/>
            <w:shd w:val="clear" w:color="auto" w:fill="FFE599" w:themeFill="accent4" w:themeFillTint="66"/>
            <w:vAlign w:val="center"/>
          </w:tcPr>
          <w:p w:rsidR="00CC3ABE" w:rsidRPr="00CC3ABE" w:rsidRDefault="00CC3ABE" w:rsidP="00CC3ABE">
            <w:pPr>
              <w:spacing w:after="0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Synthesised narrative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 xml:space="preserve">Demonstrates an understanding of the </w:t>
            </w:r>
            <w:r w:rsidRPr="00CC3ABE">
              <w:rPr>
                <w:rFonts w:cstheme="minorHAnsi"/>
                <w:sz w:val="20"/>
                <w:szCs w:val="20"/>
              </w:rPr>
              <w:t>inter-relationship between events, people and ideas, continuity and change.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4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Demonstrates an understanding of the narrative, for example, that there are relationships between events, people and ideas, and/or continuity and change.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3</w:t>
            </w:r>
          </w:p>
        </w:tc>
      </w:tr>
      <w:tr w:rsidR="00CC3ABE" w:rsidRPr="00CC3ABE" w:rsidTr="00225253">
        <w:trPr>
          <w:trHeight w:val="517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A mainly chronological narrative with some content about, for example, events, people and ideas, and/or continuity and change.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2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A simple narrative, not always showing an understanding of the correct chronology and with minimal reference to events, people and ideas.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1</w:t>
            </w:r>
          </w:p>
        </w:tc>
      </w:tr>
      <w:tr w:rsidR="00CC3ABE" w:rsidRPr="00CC3ABE" w:rsidTr="00225253">
        <w:trPr>
          <w:trHeight w:val="266"/>
        </w:trPr>
        <w:tc>
          <w:tcPr>
            <w:tcW w:w="9082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Subtotal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/4</w:t>
            </w:r>
          </w:p>
        </w:tc>
      </w:tr>
      <w:tr w:rsidR="00CC3ABE" w:rsidRPr="00CC3ABE" w:rsidTr="00225253">
        <w:trPr>
          <w:trHeight w:val="266"/>
        </w:trPr>
        <w:tc>
          <w:tcPr>
            <w:tcW w:w="10522" w:type="dxa"/>
            <w:gridSpan w:val="2"/>
            <w:shd w:val="clear" w:color="auto" w:fill="FFE599" w:themeFill="accent4" w:themeFillTint="66"/>
            <w:vAlign w:val="center"/>
          </w:tcPr>
          <w:p w:rsidR="00CC3ABE" w:rsidRPr="00CC3ABE" w:rsidRDefault="00CC3ABE" w:rsidP="00CC3ABE">
            <w:pPr>
              <w:spacing w:after="0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Argument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 xml:space="preserve">Develops a sustained and sophisticated argument which shows a depth of analysis throughout the essay which is analytical, logical and coherent. 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5–6</w:t>
            </w:r>
          </w:p>
        </w:tc>
      </w:tr>
      <w:tr w:rsidR="00CC3ABE" w:rsidRPr="00CC3ABE" w:rsidTr="00225253">
        <w:trPr>
          <w:trHeight w:val="517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</w:rPr>
              <w:t>Develops an argument which is analytical, logical and coherent and shows an understanding of the inter-connectedness of the narrative.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4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Written with a sense of argument using some appropriate language of history.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3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The response contains a number of generalisations and statements that lack supporting evidence.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2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Disjointed discussion/argument suggests little understanding of the topic and/or historic analysis of changing circumstance or continuity and change.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1</w:t>
            </w:r>
          </w:p>
        </w:tc>
      </w:tr>
      <w:tr w:rsidR="00CC3ABE" w:rsidRPr="00CC3ABE" w:rsidTr="00225253">
        <w:trPr>
          <w:trHeight w:val="266"/>
        </w:trPr>
        <w:tc>
          <w:tcPr>
            <w:tcW w:w="9082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Subtotal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/6</w:t>
            </w:r>
          </w:p>
        </w:tc>
      </w:tr>
      <w:tr w:rsidR="00CC3ABE" w:rsidRPr="00CC3ABE" w:rsidTr="00225253">
        <w:trPr>
          <w:trHeight w:val="266"/>
        </w:trPr>
        <w:tc>
          <w:tcPr>
            <w:tcW w:w="10522" w:type="dxa"/>
            <w:gridSpan w:val="2"/>
            <w:shd w:val="clear" w:color="auto" w:fill="FFE599" w:themeFill="accent4" w:themeFillTint="66"/>
            <w:vAlign w:val="center"/>
          </w:tcPr>
          <w:p w:rsidR="00CC3ABE" w:rsidRPr="00CC3ABE" w:rsidRDefault="00CC3ABE" w:rsidP="00CC3ABE">
            <w:pPr>
              <w:spacing w:after="0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Supporting evidence</w:t>
            </w:r>
          </w:p>
        </w:tc>
      </w:tr>
      <w:tr w:rsidR="00CC3ABE" w:rsidRPr="00CC3ABE" w:rsidTr="00225253">
        <w:trPr>
          <w:trHeight w:val="102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Detailed, accurate and relevant evidence used in a manner that assists analysis and evaluation. In responding to an essay instruction of debate or evaluate that proposition, historical evidence is used to argue for and against a view/proposition. Uses and cites accurately modern sources to develop or strengthen arguments.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7–9</w:t>
            </w:r>
          </w:p>
        </w:tc>
      </w:tr>
      <w:tr w:rsidR="00CC3ABE" w:rsidRPr="00CC3ABE" w:rsidTr="00225253">
        <w:trPr>
          <w:trHeight w:val="502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Mainly accurate and relevant evidence throughout the essay. If quotations, sources, statistics are used as supporting evidence, they are cited in some coherent fashion.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5–6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Some relevant and accurate evidence is provided.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3–4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Limited evidence is provided that is sometimes inaccurate or irrelevant.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2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Very limited evidence is provided or is often irrelevant or inaccurate.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1</w:t>
            </w:r>
          </w:p>
        </w:tc>
      </w:tr>
      <w:tr w:rsidR="00CC3ABE" w:rsidRPr="00CC3ABE" w:rsidTr="00225253">
        <w:trPr>
          <w:trHeight w:val="281"/>
        </w:trPr>
        <w:tc>
          <w:tcPr>
            <w:tcW w:w="9082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Subtotal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/9</w:t>
            </w:r>
          </w:p>
        </w:tc>
      </w:tr>
      <w:tr w:rsidR="00CC3ABE" w:rsidRPr="00CC3ABE" w:rsidTr="00225253">
        <w:trPr>
          <w:trHeight w:val="266"/>
        </w:trPr>
        <w:tc>
          <w:tcPr>
            <w:tcW w:w="10522" w:type="dxa"/>
            <w:gridSpan w:val="2"/>
            <w:shd w:val="clear" w:color="auto" w:fill="FFE599" w:themeFill="accent4" w:themeFillTint="66"/>
            <w:vAlign w:val="center"/>
          </w:tcPr>
          <w:p w:rsidR="00CC3ABE" w:rsidRPr="00CC3ABE" w:rsidRDefault="00CC3ABE" w:rsidP="00CC3ABE">
            <w:pPr>
              <w:spacing w:after="0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Conclusion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Draws the essay’s argument or point of view together.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3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Summarises the essay’s point of view.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2</w:t>
            </w:r>
          </w:p>
        </w:tc>
      </w:tr>
      <w:tr w:rsidR="00CC3ABE" w:rsidRPr="00CC3ABE" w:rsidTr="00225253">
        <w:trPr>
          <w:trHeight w:val="250"/>
        </w:trPr>
        <w:tc>
          <w:tcPr>
            <w:tcW w:w="9082" w:type="dxa"/>
          </w:tcPr>
          <w:p w:rsidR="00CC3ABE" w:rsidRPr="00CC3ABE" w:rsidRDefault="00CC3ABE" w:rsidP="00CC3ABE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Is based on the essay’s general focus.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sz w:val="20"/>
                <w:szCs w:val="20"/>
                <w:lang w:eastAsia="ja-JP"/>
              </w:rPr>
              <w:t>1</w:t>
            </w:r>
          </w:p>
        </w:tc>
      </w:tr>
      <w:tr w:rsidR="00CC3ABE" w:rsidRPr="00CC3ABE" w:rsidTr="00225253">
        <w:trPr>
          <w:trHeight w:val="266"/>
        </w:trPr>
        <w:tc>
          <w:tcPr>
            <w:tcW w:w="9082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Subtotal</w:t>
            </w:r>
          </w:p>
        </w:tc>
        <w:tc>
          <w:tcPr>
            <w:tcW w:w="1439" w:type="dxa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/3</w:t>
            </w:r>
          </w:p>
        </w:tc>
      </w:tr>
      <w:tr w:rsidR="00CC3ABE" w:rsidRPr="00CC3ABE" w:rsidTr="00225253">
        <w:trPr>
          <w:trHeight w:val="266"/>
        </w:trPr>
        <w:tc>
          <w:tcPr>
            <w:tcW w:w="9082" w:type="dxa"/>
            <w:shd w:val="clear" w:color="auto" w:fill="FFFFFF" w:themeFill="background1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 xml:space="preserve">Total </w:t>
            </w:r>
          </w:p>
        </w:tc>
        <w:tc>
          <w:tcPr>
            <w:tcW w:w="1439" w:type="dxa"/>
            <w:shd w:val="clear" w:color="auto" w:fill="FFFFFF" w:themeFill="background1"/>
            <w:vAlign w:val="center"/>
          </w:tcPr>
          <w:p w:rsidR="00CC3ABE" w:rsidRPr="00CC3ABE" w:rsidRDefault="00CC3ABE" w:rsidP="00CC3ABE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  <w:lang w:eastAsia="ja-JP"/>
              </w:rPr>
            </w:pPr>
            <w:r w:rsidRPr="00CC3ABE">
              <w:rPr>
                <w:rFonts w:cstheme="minorHAnsi"/>
                <w:b/>
                <w:sz w:val="20"/>
                <w:szCs w:val="20"/>
                <w:lang w:eastAsia="ja-JP"/>
              </w:rPr>
              <w:t>/25</w:t>
            </w:r>
          </w:p>
        </w:tc>
      </w:tr>
    </w:tbl>
    <w:p w:rsidR="00CC3ABE" w:rsidRDefault="00CC3ABE"/>
    <w:p w:rsidR="00CC3ABE" w:rsidRDefault="00CC3ABE"/>
    <w:p w:rsidR="00CC3ABE" w:rsidRDefault="00CC3ABE"/>
    <w:p w:rsidR="00CC3ABE" w:rsidRDefault="00CC3ABE"/>
    <w:p w:rsidR="00CC3ABE" w:rsidRDefault="00CC3ABE"/>
    <w:p w:rsidR="00CC3ABE" w:rsidRPr="00CC3ABE" w:rsidRDefault="00CC3ABE" w:rsidP="00CC3ABE">
      <w:pPr>
        <w:rPr>
          <w:rFonts w:ascii="Arial" w:hAnsi="Arial" w:cs="Arial"/>
          <w:b/>
          <w:sz w:val="30"/>
          <w:szCs w:val="30"/>
        </w:rPr>
      </w:pPr>
      <w:r w:rsidRPr="00CC3ABE">
        <w:rPr>
          <w:rFonts w:ascii="Arial" w:hAnsi="Arial" w:cs="Arial"/>
          <w:b/>
          <w:sz w:val="30"/>
          <w:szCs w:val="30"/>
        </w:rPr>
        <w:lastRenderedPageBreak/>
        <w:t>Practice essay questions</w:t>
      </w:r>
    </w:p>
    <w:p w:rsidR="00CC3ABE" w:rsidRPr="00CC3ABE" w:rsidRDefault="00CC3ABE" w:rsidP="00CC3ABE">
      <w:pPr>
        <w:rPr>
          <w:rFonts w:ascii="Arial" w:hAnsi="Arial" w:cs="Arial"/>
          <w:sz w:val="30"/>
          <w:szCs w:val="30"/>
        </w:rPr>
      </w:pPr>
    </w:p>
    <w:p w:rsidR="00CC3ABE" w:rsidRPr="00CC3ABE" w:rsidRDefault="00CC3ABE" w:rsidP="00CC3ABE">
      <w:pPr>
        <w:numPr>
          <w:ilvl w:val="0"/>
          <w:numId w:val="1"/>
        </w:numPr>
        <w:spacing w:line="360" w:lineRule="auto"/>
        <w:ind w:left="714" w:hanging="357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Analyse the political response to the Great Depression in America.</w:t>
      </w:r>
    </w:p>
    <w:p w:rsidR="00CC3ABE" w:rsidRDefault="00CC3ABE" w:rsidP="00CC3ABE">
      <w:pPr>
        <w:numPr>
          <w:ilvl w:val="0"/>
          <w:numId w:val="1"/>
        </w:numPr>
        <w:spacing w:line="360" w:lineRule="auto"/>
        <w:ind w:left="714" w:hanging="357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 xml:space="preserve">Assess the </w:t>
      </w:r>
      <w:r w:rsidR="00793C68">
        <w:rPr>
          <w:rFonts w:ascii="Arial" w:hAnsi="Arial" w:cs="Arial"/>
          <w:sz w:val="30"/>
          <w:szCs w:val="30"/>
        </w:rPr>
        <w:t>different forces which contributed to change throughout the 1920s in America.</w:t>
      </w:r>
    </w:p>
    <w:p w:rsidR="00793C68" w:rsidRPr="00793C68" w:rsidRDefault="00793C68" w:rsidP="00793C6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30"/>
          <w:szCs w:val="30"/>
        </w:rPr>
      </w:pPr>
      <w:r w:rsidRPr="00793C68">
        <w:rPr>
          <w:rFonts w:ascii="Arial" w:hAnsi="Arial" w:cs="Arial"/>
          <w:sz w:val="30"/>
          <w:szCs w:val="30"/>
        </w:rPr>
        <w:t>Explain how the Second World War changed the United States.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ind w:left="714" w:hanging="357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Assess the extent of change experienced by immigrants in America during the time period.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ind w:left="714" w:hanging="357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Identify at least one economic initiative implemented in America during the Progressive era and analyse its impact on American society.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Analyse the impact of capitalism on America in the years leading up to 1917.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To what extent did the innovation of the machine age transform American life during the 1920s?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Analyse the social, political and economic impacts of the Great Depression in America.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Examine the different factors that precipitated and fuelled divisions in America during the 1920s.</w:t>
      </w:r>
    </w:p>
    <w:p w:rsidR="00CC3ABE" w:rsidRP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Analyse the impact of isolationism on America during the time period.</w:t>
      </w:r>
    </w:p>
    <w:p w:rsidR="00CC3ABE" w:rsidRDefault="00CC3ABE" w:rsidP="00793C68">
      <w:pPr>
        <w:numPr>
          <w:ilvl w:val="0"/>
          <w:numId w:val="1"/>
        </w:numPr>
        <w:spacing w:line="360" w:lineRule="auto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 xml:space="preserve">Explain how and why American immigration policies changed throughout the time period. </w:t>
      </w:r>
    </w:p>
    <w:p w:rsidR="0052386E" w:rsidRPr="00CC3ABE" w:rsidRDefault="0052386E" w:rsidP="0052386E">
      <w:pPr>
        <w:numPr>
          <w:ilvl w:val="0"/>
          <w:numId w:val="1"/>
        </w:numPr>
        <w:spacing w:line="360" w:lineRule="auto"/>
        <w:ind w:left="714" w:hanging="357"/>
        <w:contextualSpacing/>
        <w:rPr>
          <w:rFonts w:ascii="Arial" w:hAnsi="Arial" w:cs="Arial"/>
          <w:sz w:val="30"/>
          <w:szCs w:val="30"/>
        </w:rPr>
      </w:pPr>
      <w:r w:rsidRPr="00CC3ABE">
        <w:rPr>
          <w:rFonts w:ascii="Arial" w:hAnsi="Arial" w:cs="Arial"/>
          <w:sz w:val="30"/>
          <w:szCs w:val="30"/>
        </w:rPr>
        <w:t>Evaluate the role and impact of Woodrow Wilson as a wartime leader.</w:t>
      </w:r>
    </w:p>
    <w:p w:rsidR="0052386E" w:rsidRPr="00CC3ABE" w:rsidRDefault="0052386E" w:rsidP="0052386E">
      <w:pPr>
        <w:spacing w:line="360" w:lineRule="auto"/>
        <w:ind w:left="720"/>
        <w:contextualSpacing/>
        <w:rPr>
          <w:rFonts w:ascii="Arial" w:hAnsi="Arial" w:cs="Arial"/>
          <w:sz w:val="30"/>
          <w:szCs w:val="30"/>
        </w:rPr>
      </w:pPr>
      <w:bookmarkStart w:id="0" w:name="_GoBack"/>
      <w:bookmarkEnd w:id="0"/>
    </w:p>
    <w:p w:rsidR="00CC3ABE" w:rsidRDefault="00CC3ABE"/>
    <w:sectPr w:rsidR="00CC3ABE" w:rsidSect="00CC3A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F6F25"/>
    <w:multiLevelType w:val="hybridMultilevel"/>
    <w:tmpl w:val="D11E0E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4337C"/>
    <w:multiLevelType w:val="hybridMultilevel"/>
    <w:tmpl w:val="D11E0E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ABE"/>
    <w:rsid w:val="000D1A09"/>
    <w:rsid w:val="0010759B"/>
    <w:rsid w:val="0052386E"/>
    <w:rsid w:val="00793C68"/>
    <w:rsid w:val="00CC3ABE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4634"/>
  <w15:chartTrackingRefBased/>
  <w15:docId w15:val="{5FFFDDC0-BB2D-44C4-9767-5FFDA01B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8FC8305</Template>
  <TotalTime>3</TotalTime>
  <Pages>2</Pages>
  <Words>555</Words>
  <Characters>3165</Characters>
  <Application>Microsoft Office Word</Application>
  <DocSecurity>0</DocSecurity>
  <Lines>26</Lines>
  <Paragraphs>7</Paragraphs>
  <ScaleCrop>false</ScaleCrop>
  <Company>Department of Education Western Australia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2019-05-19T03:07:00Z</dcterms:created>
  <dcterms:modified xsi:type="dcterms:W3CDTF">2019-05-22T02:02:00Z</dcterms:modified>
</cp:coreProperties>
</file>