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C7" w:rsidRDefault="009A16F7" w:rsidP="009A16F7">
      <w:pPr>
        <w:jc w:val="center"/>
        <w:rPr>
          <w:rFonts w:ascii="Arial" w:hAnsi="Arial" w:cs="Arial"/>
          <w:b/>
          <w:sz w:val="24"/>
          <w:szCs w:val="24"/>
          <w:u w:val="single"/>
        </w:rPr>
      </w:pPr>
      <w:r>
        <w:rPr>
          <w:rFonts w:ascii="Arial" w:hAnsi="Arial" w:cs="Arial"/>
          <w:b/>
          <w:sz w:val="24"/>
          <w:szCs w:val="24"/>
          <w:u w:val="single"/>
        </w:rPr>
        <w:t xml:space="preserve">Year 11 ATAR Modern History - </w:t>
      </w:r>
      <w:r w:rsidR="00037C4E" w:rsidRPr="00037C4E">
        <w:rPr>
          <w:rFonts w:ascii="Arial" w:hAnsi="Arial" w:cs="Arial"/>
          <w:b/>
          <w:sz w:val="24"/>
          <w:szCs w:val="24"/>
          <w:u w:val="single"/>
        </w:rPr>
        <w:t>PRACTICE SOURCE ANALYSIS</w:t>
      </w:r>
    </w:p>
    <w:p w:rsidR="00037C4E" w:rsidRDefault="00037C4E">
      <w:pPr>
        <w:rPr>
          <w:rFonts w:ascii="Arial" w:hAnsi="Arial" w:cs="Arial"/>
          <w:b/>
          <w:sz w:val="24"/>
          <w:szCs w:val="24"/>
          <w:u w:val="single"/>
        </w:rPr>
      </w:pPr>
    </w:p>
    <w:p w:rsidR="00037C4E" w:rsidRDefault="00037C4E" w:rsidP="00037C4E">
      <w:pPr>
        <w:rPr>
          <w:rFonts w:ascii="Arial" w:hAnsi="Arial" w:cs="Arial"/>
          <w:sz w:val="24"/>
          <w:szCs w:val="24"/>
        </w:rPr>
      </w:pPr>
      <w:r w:rsidRPr="00037C4E">
        <w:rPr>
          <w:rFonts w:ascii="Arial" w:hAnsi="Arial" w:cs="Arial"/>
          <w:sz w:val="24"/>
          <w:szCs w:val="24"/>
        </w:rPr>
        <w:t xml:space="preserve">Use the </w:t>
      </w:r>
      <w:r w:rsidRPr="00037C4E">
        <w:rPr>
          <w:rFonts w:ascii="Arial" w:hAnsi="Arial" w:cs="Arial"/>
          <w:b/>
          <w:sz w:val="24"/>
          <w:szCs w:val="24"/>
        </w:rPr>
        <w:t xml:space="preserve">four </w:t>
      </w:r>
      <w:r w:rsidRPr="00037C4E">
        <w:rPr>
          <w:rFonts w:ascii="Arial" w:hAnsi="Arial" w:cs="Arial"/>
          <w:sz w:val="24"/>
          <w:szCs w:val="24"/>
        </w:rPr>
        <w:t>sources provided to answer t</w:t>
      </w:r>
      <w:bookmarkStart w:id="0" w:name="_GoBack"/>
      <w:bookmarkEnd w:id="0"/>
      <w:r w:rsidRPr="00037C4E">
        <w:rPr>
          <w:rFonts w:ascii="Arial" w:hAnsi="Arial" w:cs="Arial"/>
          <w:sz w:val="24"/>
          <w:szCs w:val="24"/>
        </w:rPr>
        <w:t>he following questions.</w:t>
      </w:r>
    </w:p>
    <w:p w:rsidR="00037C4E" w:rsidRPr="00037C4E" w:rsidRDefault="00037C4E" w:rsidP="00037C4E">
      <w:pPr>
        <w:rPr>
          <w:rFonts w:ascii="Arial" w:hAnsi="Arial" w:cs="Arial"/>
          <w:sz w:val="24"/>
          <w:szCs w:val="24"/>
        </w:rPr>
      </w:pPr>
    </w:p>
    <w:p w:rsidR="00037C4E" w:rsidRDefault="00037C4E" w:rsidP="00037C4E">
      <w:pPr>
        <w:tabs>
          <w:tab w:val="left" w:pos="1440"/>
          <w:tab w:val="left" w:pos="2160"/>
          <w:tab w:val="right" w:pos="9072"/>
        </w:tabs>
        <w:ind w:left="567" w:hanging="578"/>
        <w:rPr>
          <w:rFonts w:ascii="Arial" w:hAnsi="Arial" w:cs="Arial"/>
          <w:sz w:val="24"/>
          <w:szCs w:val="24"/>
        </w:rPr>
      </w:pPr>
      <w:r w:rsidRPr="00037C4E">
        <w:rPr>
          <w:rFonts w:ascii="Arial" w:hAnsi="Arial" w:cs="Arial"/>
          <w:sz w:val="24"/>
          <w:szCs w:val="24"/>
        </w:rPr>
        <w:t xml:space="preserve"> (a)</w:t>
      </w:r>
      <w:r w:rsidRPr="00037C4E">
        <w:rPr>
          <w:rFonts w:ascii="Arial" w:hAnsi="Arial" w:cs="Arial"/>
          <w:sz w:val="24"/>
          <w:szCs w:val="24"/>
        </w:rPr>
        <w:tab/>
        <w:t xml:space="preserve">Explain the historical context of </w:t>
      </w:r>
      <w:r w:rsidRPr="00037C4E">
        <w:rPr>
          <w:rFonts w:ascii="Arial" w:hAnsi="Arial" w:cs="Arial"/>
          <w:b/>
          <w:sz w:val="24"/>
          <w:szCs w:val="24"/>
        </w:rPr>
        <w:t xml:space="preserve">Source 1. </w:t>
      </w:r>
      <w:r w:rsidRPr="00037C4E">
        <w:rPr>
          <w:rFonts w:ascii="Arial" w:hAnsi="Arial" w:cs="Arial"/>
          <w:sz w:val="24"/>
          <w:szCs w:val="24"/>
        </w:rPr>
        <w:t xml:space="preserve">Include the relevant events, people and ideas depicted or represented in the source.          </w:t>
      </w:r>
      <w:r w:rsidRPr="00037C4E">
        <w:rPr>
          <w:rFonts w:ascii="Arial" w:hAnsi="Arial" w:cs="Arial"/>
          <w:sz w:val="24"/>
          <w:szCs w:val="24"/>
        </w:rPr>
        <w:tab/>
      </w:r>
      <w:r>
        <w:rPr>
          <w:rFonts w:ascii="Arial" w:hAnsi="Arial" w:cs="Arial"/>
          <w:sz w:val="24"/>
          <w:szCs w:val="24"/>
        </w:rPr>
        <w:t xml:space="preserve">                   </w:t>
      </w:r>
      <w:r w:rsidRPr="00037C4E">
        <w:rPr>
          <w:rFonts w:ascii="Arial" w:hAnsi="Arial" w:cs="Arial"/>
          <w:sz w:val="24"/>
          <w:szCs w:val="24"/>
        </w:rPr>
        <w:t>(4 marks)</w:t>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Pr="00037C4E" w:rsidRDefault="00037C4E" w:rsidP="00037C4E">
      <w:pPr>
        <w:tabs>
          <w:tab w:val="right" w:leader="underscore" w:pos="10773"/>
        </w:tabs>
        <w:ind w:left="567" w:hanging="578"/>
        <w:rPr>
          <w:rFonts w:ascii="Arial" w:hAnsi="Arial" w:cs="Arial"/>
          <w:sz w:val="24"/>
          <w:szCs w:val="24"/>
        </w:rPr>
      </w:pPr>
    </w:p>
    <w:p w:rsidR="00037C4E" w:rsidRDefault="00037C4E" w:rsidP="00037C4E">
      <w:pPr>
        <w:tabs>
          <w:tab w:val="left" w:pos="720"/>
          <w:tab w:val="left" w:pos="1440"/>
          <w:tab w:val="left" w:pos="2160"/>
          <w:tab w:val="right" w:pos="9072"/>
        </w:tabs>
        <w:ind w:left="567" w:hanging="578"/>
        <w:rPr>
          <w:rFonts w:ascii="Arial" w:hAnsi="Arial" w:cs="Arial"/>
          <w:sz w:val="24"/>
          <w:szCs w:val="24"/>
        </w:rPr>
      </w:pPr>
      <w:r w:rsidRPr="00037C4E">
        <w:rPr>
          <w:rFonts w:ascii="Arial" w:hAnsi="Arial" w:cs="Arial"/>
          <w:sz w:val="24"/>
          <w:szCs w:val="24"/>
        </w:rPr>
        <w:t>(b)</w:t>
      </w:r>
      <w:r w:rsidRPr="00037C4E">
        <w:rPr>
          <w:rFonts w:ascii="Arial" w:hAnsi="Arial" w:cs="Arial"/>
          <w:sz w:val="24"/>
          <w:szCs w:val="24"/>
        </w:rPr>
        <w:tab/>
        <w:t xml:space="preserve">Compare and contrast the purpose of </w:t>
      </w:r>
      <w:r w:rsidRPr="00037C4E">
        <w:rPr>
          <w:rFonts w:ascii="Arial" w:hAnsi="Arial" w:cs="Arial"/>
          <w:b/>
          <w:sz w:val="24"/>
          <w:szCs w:val="24"/>
        </w:rPr>
        <w:t>Sources</w:t>
      </w:r>
      <w:r w:rsidRPr="00037C4E">
        <w:rPr>
          <w:rFonts w:ascii="Arial" w:hAnsi="Arial" w:cs="Arial"/>
          <w:sz w:val="24"/>
          <w:szCs w:val="24"/>
        </w:rPr>
        <w:t xml:space="preserve"> </w:t>
      </w:r>
      <w:r w:rsidRPr="00037C4E">
        <w:rPr>
          <w:rFonts w:ascii="Arial" w:hAnsi="Arial" w:cs="Arial"/>
          <w:b/>
          <w:sz w:val="24"/>
          <w:szCs w:val="24"/>
        </w:rPr>
        <w:t>1</w:t>
      </w:r>
      <w:r w:rsidRPr="00037C4E">
        <w:rPr>
          <w:rFonts w:ascii="Arial" w:hAnsi="Arial" w:cs="Arial"/>
          <w:sz w:val="24"/>
          <w:szCs w:val="24"/>
        </w:rPr>
        <w:t xml:space="preserve"> and </w:t>
      </w:r>
      <w:r w:rsidRPr="00037C4E">
        <w:rPr>
          <w:rFonts w:ascii="Arial" w:hAnsi="Arial" w:cs="Arial"/>
          <w:b/>
          <w:sz w:val="24"/>
          <w:szCs w:val="24"/>
        </w:rPr>
        <w:t>2</w:t>
      </w:r>
      <w:r w:rsidRPr="00037C4E">
        <w:rPr>
          <w:rFonts w:ascii="Arial" w:hAnsi="Arial" w:cs="Arial"/>
          <w:sz w:val="24"/>
          <w:szCs w:val="24"/>
        </w:rPr>
        <w:t xml:space="preserve">.       </w:t>
      </w:r>
      <w:r w:rsidRPr="00037C4E">
        <w:rPr>
          <w:rFonts w:ascii="Arial" w:hAnsi="Arial" w:cs="Arial"/>
          <w:sz w:val="24"/>
          <w:szCs w:val="24"/>
        </w:rPr>
        <w:tab/>
        <w:t xml:space="preserve"> (5 marks)</w:t>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P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left" w:pos="720"/>
          <w:tab w:val="left" w:pos="1440"/>
          <w:tab w:val="left" w:pos="2160"/>
          <w:tab w:val="right" w:pos="9072"/>
        </w:tabs>
        <w:ind w:left="567" w:hanging="578"/>
        <w:rPr>
          <w:rFonts w:ascii="Arial" w:hAnsi="Arial" w:cs="Arial"/>
          <w:sz w:val="24"/>
          <w:szCs w:val="24"/>
        </w:rPr>
      </w:pPr>
    </w:p>
    <w:p w:rsidR="00037C4E" w:rsidRDefault="00037C4E" w:rsidP="00037C4E">
      <w:pPr>
        <w:tabs>
          <w:tab w:val="left" w:pos="720"/>
          <w:tab w:val="left" w:pos="1440"/>
          <w:tab w:val="left" w:pos="2160"/>
          <w:tab w:val="right" w:pos="9072"/>
        </w:tabs>
        <w:ind w:left="567" w:hanging="578"/>
        <w:rPr>
          <w:rFonts w:ascii="Arial" w:hAnsi="Arial" w:cs="Arial"/>
          <w:sz w:val="24"/>
          <w:szCs w:val="24"/>
        </w:rPr>
      </w:pPr>
      <w:r w:rsidRPr="00037C4E">
        <w:rPr>
          <w:rFonts w:ascii="Arial" w:hAnsi="Arial" w:cs="Arial"/>
          <w:sz w:val="24"/>
          <w:szCs w:val="24"/>
        </w:rPr>
        <w:t>(c)</w:t>
      </w:r>
      <w:r w:rsidRPr="00037C4E">
        <w:rPr>
          <w:rFonts w:ascii="Arial" w:hAnsi="Arial" w:cs="Arial"/>
          <w:sz w:val="24"/>
          <w:szCs w:val="24"/>
        </w:rPr>
        <w:tab/>
        <w:t xml:space="preserve">Explain the message of </w:t>
      </w:r>
      <w:r w:rsidRPr="00037C4E">
        <w:rPr>
          <w:rFonts w:ascii="Arial" w:hAnsi="Arial" w:cs="Arial"/>
          <w:b/>
          <w:sz w:val="24"/>
          <w:szCs w:val="24"/>
        </w:rPr>
        <w:t>Source 3</w:t>
      </w:r>
      <w:r w:rsidRPr="00037C4E">
        <w:rPr>
          <w:rFonts w:ascii="Arial" w:hAnsi="Arial" w:cs="Arial"/>
          <w:sz w:val="24"/>
          <w:szCs w:val="24"/>
        </w:rPr>
        <w:t xml:space="preserve">.         </w:t>
      </w:r>
      <w:r w:rsidRPr="00037C4E">
        <w:rPr>
          <w:rFonts w:ascii="Arial" w:hAnsi="Arial" w:cs="Arial"/>
          <w:sz w:val="24"/>
          <w:szCs w:val="24"/>
        </w:rPr>
        <w:tab/>
        <w:t>(3 marks)</w:t>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P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r w:rsidRPr="00037C4E">
        <w:rPr>
          <w:b w:val="0"/>
          <w:sz w:val="24"/>
        </w:rPr>
        <w:lastRenderedPageBreak/>
        <w:t>(d)</w:t>
      </w:r>
      <w:r w:rsidRPr="00037C4E">
        <w:rPr>
          <w:b w:val="0"/>
          <w:sz w:val="24"/>
        </w:rPr>
        <w:tab/>
        <w:t xml:space="preserve">Identify how, and discuss why, </w:t>
      </w:r>
      <w:r w:rsidRPr="00037C4E">
        <w:rPr>
          <w:sz w:val="24"/>
        </w:rPr>
        <w:t>Sources 3</w:t>
      </w:r>
      <w:r w:rsidRPr="00037C4E">
        <w:rPr>
          <w:b w:val="0"/>
          <w:sz w:val="24"/>
        </w:rPr>
        <w:t xml:space="preserve"> and </w:t>
      </w:r>
      <w:r w:rsidRPr="00037C4E">
        <w:rPr>
          <w:sz w:val="24"/>
        </w:rPr>
        <w:t>4</w:t>
      </w:r>
      <w:r>
        <w:rPr>
          <w:b w:val="0"/>
          <w:sz w:val="24"/>
        </w:rPr>
        <w:t xml:space="preserve"> are contestable</w:t>
      </w:r>
      <w:r w:rsidRPr="00037C4E">
        <w:rPr>
          <w:b w:val="0"/>
          <w:sz w:val="24"/>
        </w:rPr>
        <w:t xml:space="preserve">.     </w:t>
      </w:r>
      <w:r w:rsidRPr="00037C4E">
        <w:rPr>
          <w:b w:val="0"/>
          <w:sz w:val="24"/>
        </w:rPr>
        <w:tab/>
        <w:t>(6 marks)</w:t>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P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Pr="00037C4E" w:rsidRDefault="00037C4E" w:rsidP="00037C4E">
      <w:pPr>
        <w:pStyle w:val="xl25"/>
        <w:tabs>
          <w:tab w:val="left" w:pos="720"/>
          <w:tab w:val="left" w:pos="1440"/>
          <w:tab w:val="left" w:pos="2160"/>
          <w:tab w:val="right" w:pos="9360"/>
        </w:tabs>
        <w:spacing w:before="0" w:beforeAutospacing="0" w:after="0" w:afterAutospacing="0"/>
        <w:ind w:left="720" w:hanging="720"/>
        <w:jc w:val="left"/>
        <w:textAlignment w:val="auto"/>
        <w:rPr>
          <w:b w:val="0"/>
          <w:sz w:val="24"/>
        </w:rPr>
      </w:pPr>
    </w:p>
    <w:p w:rsidR="00037C4E" w:rsidRPr="00037C4E" w:rsidRDefault="00037C4E" w:rsidP="00037C4E">
      <w:pPr>
        <w:tabs>
          <w:tab w:val="left" w:pos="567"/>
        </w:tabs>
        <w:spacing w:after="0" w:line="360" w:lineRule="auto"/>
        <w:rPr>
          <w:rFonts w:ascii="Arial" w:hAnsi="Arial" w:cs="Arial"/>
          <w:sz w:val="24"/>
          <w:szCs w:val="24"/>
        </w:rPr>
      </w:pPr>
    </w:p>
    <w:p w:rsidR="00037C4E" w:rsidRDefault="00037C4E" w:rsidP="00037C4E">
      <w:pPr>
        <w:pStyle w:val="xl25"/>
        <w:tabs>
          <w:tab w:val="left" w:pos="720"/>
          <w:tab w:val="left" w:pos="1440"/>
          <w:tab w:val="left" w:pos="2160"/>
          <w:tab w:val="right" w:pos="9072"/>
        </w:tabs>
        <w:spacing w:before="0" w:beforeAutospacing="0" w:after="0" w:afterAutospacing="0" w:line="276" w:lineRule="auto"/>
        <w:ind w:left="567" w:hanging="578"/>
        <w:jc w:val="left"/>
        <w:textAlignment w:val="auto"/>
        <w:rPr>
          <w:b w:val="0"/>
          <w:sz w:val="24"/>
        </w:rPr>
      </w:pPr>
      <w:r w:rsidRPr="00037C4E">
        <w:rPr>
          <w:b w:val="0"/>
          <w:sz w:val="24"/>
        </w:rPr>
        <w:t>(e)</w:t>
      </w:r>
      <w:r w:rsidRPr="00037C4E">
        <w:rPr>
          <w:b w:val="0"/>
          <w:sz w:val="24"/>
        </w:rPr>
        <w:tab/>
        <w:t xml:space="preserve">Using your knowledge of the whole period of study, evaluate the importance of the themes, ideas and/or events represented in the </w:t>
      </w:r>
      <w:r w:rsidRPr="00037C4E">
        <w:rPr>
          <w:sz w:val="24"/>
        </w:rPr>
        <w:t>four</w:t>
      </w:r>
      <w:r w:rsidRPr="00037C4E">
        <w:rPr>
          <w:b w:val="0"/>
          <w:sz w:val="24"/>
        </w:rPr>
        <w:t xml:space="preserve"> sources.       </w:t>
      </w:r>
      <w:r w:rsidRPr="00037C4E">
        <w:rPr>
          <w:b w:val="0"/>
          <w:sz w:val="24"/>
        </w:rPr>
        <w:tab/>
        <w:t xml:space="preserve"> (7 marks)</w:t>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r>
        <w:rPr>
          <w:rFonts w:ascii="Arial" w:hAnsi="Arial" w:cs="Arial"/>
          <w:sz w:val="24"/>
          <w:szCs w:val="24"/>
        </w:rPr>
        <w:tab/>
      </w:r>
    </w:p>
    <w:p w:rsidR="00037C4E" w:rsidRDefault="00037C4E" w:rsidP="00037C4E">
      <w:pPr>
        <w:tabs>
          <w:tab w:val="right" w:leader="underscore" w:pos="10773"/>
        </w:tabs>
        <w:ind w:left="567" w:hanging="578"/>
        <w:rPr>
          <w:rFonts w:ascii="Arial" w:hAnsi="Arial" w:cs="Arial"/>
          <w:sz w:val="24"/>
          <w:szCs w:val="24"/>
        </w:rPr>
      </w:pPr>
    </w:p>
    <w:p w:rsidR="00037C4E" w:rsidRDefault="00037C4E" w:rsidP="00037C4E">
      <w:pPr>
        <w:tabs>
          <w:tab w:val="right" w:leader="underscore" w:pos="10773"/>
        </w:tabs>
        <w:ind w:left="567" w:hanging="578"/>
        <w:rPr>
          <w:rFonts w:ascii="Arial" w:hAnsi="Arial" w:cs="Arial"/>
          <w:sz w:val="24"/>
          <w:szCs w:val="24"/>
        </w:rPr>
      </w:pPr>
    </w:p>
    <w:p w:rsidR="00037C4E" w:rsidRDefault="00037C4E">
      <w:pPr>
        <w:rPr>
          <w:rFonts w:ascii="Arial" w:hAnsi="Arial" w:cs="Arial"/>
          <w:sz w:val="24"/>
          <w:szCs w:val="24"/>
        </w:rPr>
      </w:pPr>
    </w:p>
    <w:p w:rsidR="00037C4E" w:rsidRDefault="00037C4E" w:rsidP="00037C4E">
      <w:pPr>
        <w:jc w:val="center"/>
        <w:rPr>
          <w:rFonts w:ascii="Arial" w:hAnsi="Arial" w:cs="Arial"/>
          <w:sz w:val="24"/>
          <w:szCs w:val="24"/>
        </w:rPr>
      </w:pPr>
      <w:r>
        <w:rPr>
          <w:rFonts w:ascii="Arial" w:hAnsi="Arial" w:cs="Arial"/>
          <w:sz w:val="24"/>
          <w:szCs w:val="24"/>
        </w:rPr>
        <w:t>End of source analysis</w:t>
      </w:r>
    </w:p>
    <w:p w:rsidR="009F44D2" w:rsidRPr="00750E5C" w:rsidRDefault="009F44D2" w:rsidP="00037C4E">
      <w:pPr>
        <w:jc w:val="center"/>
        <w:rPr>
          <w:rFonts w:ascii="Arial" w:hAnsi="Arial" w:cs="Arial"/>
          <w:b/>
          <w:sz w:val="24"/>
          <w:szCs w:val="24"/>
        </w:rPr>
      </w:pPr>
      <w:r w:rsidRPr="00750E5C">
        <w:rPr>
          <w:rFonts w:ascii="Arial" w:hAnsi="Arial" w:cs="Arial"/>
          <w:b/>
          <w:sz w:val="24"/>
          <w:szCs w:val="24"/>
        </w:rPr>
        <w:lastRenderedPageBreak/>
        <w:t>Source Booklet</w:t>
      </w:r>
    </w:p>
    <w:p w:rsidR="009F44D2" w:rsidRDefault="009F44D2" w:rsidP="009F44D2">
      <w:pPr>
        <w:rPr>
          <w:rFonts w:ascii="Arial" w:hAnsi="Arial" w:cs="Arial"/>
          <w:sz w:val="24"/>
          <w:szCs w:val="24"/>
        </w:rPr>
      </w:pPr>
    </w:p>
    <w:p w:rsidR="002148C7" w:rsidRDefault="00750E5C" w:rsidP="009F44D2">
      <w:pPr>
        <w:rPr>
          <w:rFonts w:ascii="Arial" w:hAnsi="Arial" w:cs="Arial"/>
          <w:b/>
          <w:sz w:val="24"/>
          <w:szCs w:val="24"/>
        </w:rPr>
      </w:pPr>
      <w:r>
        <w:rPr>
          <w:noProof/>
          <w:lang w:eastAsia="en-AU"/>
        </w:rPr>
        <w:drawing>
          <wp:anchor distT="0" distB="0" distL="114300" distR="114300" simplePos="0" relativeHeight="251658240" behindDoc="0" locked="0" layoutInCell="1" allowOverlap="1">
            <wp:simplePos x="0" y="0"/>
            <wp:positionH relativeFrom="margin">
              <wp:align>center</wp:align>
            </wp:positionH>
            <wp:positionV relativeFrom="paragraph">
              <wp:posOffset>237490</wp:posOffset>
            </wp:positionV>
            <wp:extent cx="5086350" cy="5423486"/>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16339" t="19150" r="33929" b="6263"/>
                    <a:stretch/>
                  </pic:blipFill>
                  <pic:spPr bwMode="auto">
                    <a:xfrm>
                      <a:off x="0" y="0"/>
                      <a:ext cx="5086350" cy="5423486"/>
                    </a:xfrm>
                    <a:prstGeom prst="rect">
                      <a:avLst/>
                    </a:prstGeom>
                    <a:ln>
                      <a:noFill/>
                    </a:ln>
                    <a:extLst>
                      <a:ext uri="{53640926-AAD7-44D8-BBD7-CCE9431645EC}">
                        <a14:shadowObscured xmlns:a14="http://schemas.microsoft.com/office/drawing/2010/main"/>
                      </a:ext>
                    </a:extLst>
                  </pic:spPr>
                </pic:pic>
              </a:graphicData>
            </a:graphic>
          </wp:anchor>
        </w:drawing>
      </w:r>
      <w:r w:rsidR="002148C7">
        <w:rPr>
          <w:rFonts w:ascii="Arial" w:hAnsi="Arial" w:cs="Arial"/>
          <w:b/>
          <w:sz w:val="24"/>
          <w:szCs w:val="24"/>
        </w:rPr>
        <w:t xml:space="preserve">Source 1: </w:t>
      </w:r>
      <w:r w:rsidRPr="00750E5C">
        <w:rPr>
          <w:rFonts w:ascii="Arial" w:hAnsi="Arial" w:cs="Arial"/>
          <w:sz w:val="24"/>
          <w:szCs w:val="24"/>
        </w:rPr>
        <w:t>A political cartoon published in 1907.</w:t>
      </w:r>
    </w:p>
    <w:p w:rsidR="00750E5C" w:rsidRDefault="00750E5C" w:rsidP="009F44D2">
      <w:pPr>
        <w:rPr>
          <w:rFonts w:ascii="Arial" w:hAnsi="Arial" w:cs="Arial"/>
          <w:b/>
          <w:sz w:val="24"/>
          <w:szCs w:val="24"/>
        </w:rPr>
      </w:pPr>
    </w:p>
    <w:p w:rsidR="002148C7" w:rsidRDefault="002148C7" w:rsidP="009F44D2">
      <w:pPr>
        <w:rPr>
          <w:rFonts w:ascii="Arial" w:hAnsi="Arial" w:cs="Arial"/>
          <w:b/>
          <w:sz w:val="24"/>
          <w:szCs w:val="24"/>
        </w:rPr>
      </w:pPr>
    </w:p>
    <w:p w:rsidR="00750E5C" w:rsidRDefault="00750E5C" w:rsidP="009F44D2">
      <w:pPr>
        <w:rPr>
          <w:rFonts w:ascii="Arial" w:hAnsi="Arial" w:cs="Arial"/>
          <w:b/>
          <w:sz w:val="24"/>
          <w:szCs w:val="24"/>
        </w:rPr>
      </w:pPr>
    </w:p>
    <w:p w:rsidR="00750E5C" w:rsidRDefault="00750E5C" w:rsidP="009F44D2">
      <w:pPr>
        <w:rPr>
          <w:rFonts w:ascii="Arial" w:hAnsi="Arial" w:cs="Arial"/>
          <w:b/>
          <w:sz w:val="24"/>
          <w:szCs w:val="24"/>
        </w:rPr>
      </w:pPr>
    </w:p>
    <w:p w:rsidR="002148C7" w:rsidRDefault="002148C7" w:rsidP="009F44D2">
      <w:pPr>
        <w:rPr>
          <w:rFonts w:ascii="Arial" w:hAnsi="Arial" w:cs="Arial"/>
          <w:sz w:val="24"/>
          <w:szCs w:val="24"/>
        </w:rPr>
      </w:pPr>
      <w:r>
        <w:rPr>
          <w:rFonts w:ascii="Arial" w:hAnsi="Arial" w:cs="Arial"/>
          <w:b/>
          <w:sz w:val="24"/>
          <w:szCs w:val="24"/>
        </w:rPr>
        <w:t xml:space="preserve">Source 2: </w:t>
      </w:r>
      <w:r>
        <w:rPr>
          <w:rFonts w:ascii="Arial" w:hAnsi="Arial" w:cs="Arial"/>
          <w:sz w:val="24"/>
          <w:szCs w:val="24"/>
        </w:rPr>
        <w:t xml:space="preserve">An excerpt from a speech given by Theodore Roosevelt during the 1912 Presidential election, called </w:t>
      </w:r>
      <w:r>
        <w:rPr>
          <w:rFonts w:ascii="Arial" w:hAnsi="Arial" w:cs="Arial"/>
          <w:i/>
          <w:sz w:val="24"/>
          <w:szCs w:val="24"/>
        </w:rPr>
        <w:t xml:space="preserve">The Liberty of the People </w:t>
      </w:r>
      <w:r>
        <w:rPr>
          <w:rFonts w:ascii="Arial" w:hAnsi="Arial" w:cs="Arial"/>
          <w:sz w:val="24"/>
          <w:szCs w:val="24"/>
        </w:rPr>
        <w:t>speech.</w:t>
      </w:r>
    </w:p>
    <w:p w:rsidR="00750E5C" w:rsidRDefault="00750E5C" w:rsidP="009F44D2">
      <w:pPr>
        <w:rPr>
          <w:rFonts w:ascii="Arial" w:hAnsi="Arial" w:cs="Arial"/>
          <w:sz w:val="24"/>
          <w:szCs w:val="24"/>
        </w:rPr>
      </w:pPr>
      <w:r w:rsidRPr="00750E5C">
        <w:rPr>
          <w:rFonts w:ascii="Arial" w:hAnsi="Arial" w:cs="Arial"/>
          <w:noProof/>
          <w:sz w:val="24"/>
          <w:szCs w:val="24"/>
          <w:lang w:eastAsia="en-AU"/>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167005</wp:posOffset>
                </wp:positionV>
                <wp:extent cx="6753225" cy="12192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1219200"/>
                        </a:xfrm>
                        <a:prstGeom prst="rect">
                          <a:avLst/>
                        </a:prstGeom>
                        <a:noFill/>
                        <a:ln w="9525">
                          <a:solidFill>
                            <a:srgbClr val="000000"/>
                          </a:solidFill>
                          <a:miter lim="800000"/>
                          <a:headEnd/>
                          <a:tailEnd/>
                        </a:ln>
                      </wps:spPr>
                      <wps:txbx>
                        <w:txbxContent>
                          <w:p w:rsidR="00750E5C" w:rsidRDefault="00750E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0.55pt;margin-top:13.15pt;width:531.75pt;height:96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" filled="f">
                <v:textbox>
                  <w:txbxContent>
                    <w:p w:rsidR="00750E5C" w:rsidRDefault="00750E5C"/>
                  </w:txbxContent>
                </v:textbox>
                <w10:wrap anchorx="margin"/>
              </v:shape>
            </w:pict>
          </mc:Fallback>
        </mc:AlternateContent>
      </w:r>
    </w:p>
    <w:p w:rsidR="002148C7" w:rsidRPr="002148C7" w:rsidRDefault="002148C7" w:rsidP="00750E5C">
      <w:pPr>
        <w:spacing w:line="360" w:lineRule="auto"/>
        <w:rPr>
          <w:rFonts w:ascii="Arial" w:hAnsi="Arial" w:cs="Arial"/>
          <w:sz w:val="24"/>
          <w:szCs w:val="24"/>
        </w:rPr>
      </w:pPr>
      <w:r>
        <w:rPr>
          <w:rFonts w:ascii="Arial" w:hAnsi="Arial" w:cs="Arial"/>
          <w:sz w:val="24"/>
          <w:szCs w:val="24"/>
        </w:rPr>
        <w:t xml:space="preserve">“We propose </w:t>
      </w:r>
      <w:r w:rsidRPr="002148C7">
        <w:rPr>
          <w:rFonts w:ascii="Arial" w:hAnsi="Arial" w:cs="Arial"/>
          <w:sz w:val="24"/>
          <w:szCs w:val="24"/>
        </w:rPr>
        <w:t>to extend governmental power in order to secure the liberty of the wage workers, of the men and women who toil in industry, to save the liberty of the oppressed from the oppressor. Mr. Wilson stands for the liberty of the oppressor to oppress. We stand for the limitation of his liberty not to oppress those who are weaker than himself.</w:t>
      </w:r>
      <w:r>
        <w:rPr>
          <w:rFonts w:ascii="Arial" w:hAnsi="Arial" w:cs="Arial"/>
          <w:sz w:val="24"/>
          <w:szCs w:val="24"/>
        </w:rPr>
        <w:t>”</w:t>
      </w:r>
    </w:p>
    <w:p w:rsidR="002148C7" w:rsidRDefault="002148C7" w:rsidP="009F44D2">
      <w:pPr>
        <w:rPr>
          <w:rFonts w:ascii="Arial" w:hAnsi="Arial" w:cs="Arial"/>
          <w:b/>
          <w:sz w:val="24"/>
          <w:szCs w:val="24"/>
        </w:rPr>
      </w:pPr>
    </w:p>
    <w:p w:rsidR="009F44D2" w:rsidRDefault="002148C7" w:rsidP="009F44D2">
      <w:pPr>
        <w:rPr>
          <w:rFonts w:ascii="Arial" w:hAnsi="Arial" w:cs="Arial"/>
          <w:sz w:val="24"/>
          <w:szCs w:val="24"/>
        </w:rPr>
      </w:pPr>
      <w:r>
        <w:rPr>
          <w:rFonts w:ascii="Arial" w:hAnsi="Arial" w:cs="Arial"/>
          <w:b/>
          <w:sz w:val="24"/>
          <w:szCs w:val="24"/>
        </w:rPr>
        <w:lastRenderedPageBreak/>
        <w:t xml:space="preserve">Source 3: </w:t>
      </w:r>
      <w:r>
        <w:rPr>
          <w:rFonts w:ascii="Arial" w:hAnsi="Arial" w:cs="Arial"/>
          <w:sz w:val="24"/>
          <w:szCs w:val="24"/>
        </w:rPr>
        <w:t xml:space="preserve">An excerpt from an article titled, </w:t>
      </w:r>
      <w:r w:rsidRPr="002148C7">
        <w:rPr>
          <w:rFonts w:ascii="Arial" w:hAnsi="Arial" w:cs="Arial"/>
          <w:i/>
          <w:sz w:val="24"/>
          <w:szCs w:val="24"/>
        </w:rPr>
        <w:t>Teddy Roosevelt Is No Model for a President</w:t>
      </w:r>
      <w:r>
        <w:rPr>
          <w:rFonts w:ascii="Arial" w:hAnsi="Arial" w:cs="Arial"/>
          <w:i/>
          <w:sz w:val="24"/>
          <w:szCs w:val="24"/>
        </w:rPr>
        <w:t xml:space="preserve">, </w:t>
      </w:r>
      <w:r>
        <w:rPr>
          <w:rFonts w:ascii="Arial" w:hAnsi="Arial" w:cs="Arial"/>
          <w:sz w:val="24"/>
          <w:szCs w:val="24"/>
        </w:rPr>
        <w:t>written by historian David Boaz, 2011.</w:t>
      </w:r>
    </w:p>
    <w:p w:rsidR="00750E5C" w:rsidRPr="002148C7" w:rsidRDefault="00750E5C" w:rsidP="009F44D2">
      <w:pPr>
        <w:rPr>
          <w:rFonts w:ascii="Arial" w:hAnsi="Arial" w:cs="Arial"/>
          <w:sz w:val="24"/>
          <w:szCs w:val="24"/>
        </w:rPr>
      </w:pPr>
      <w:r w:rsidRPr="00750E5C">
        <w:rPr>
          <w:rFonts w:ascii="Arial" w:hAnsi="Arial" w:cs="Arial"/>
          <w:noProof/>
          <w:sz w:val="24"/>
          <w:szCs w:val="24"/>
          <w:lang w:eastAsia="en-AU"/>
        </w:rPr>
        <mc:AlternateContent>
          <mc:Choice Requires="wps">
            <w:drawing>
              <wp:anchor distT="45720" distB="45720" distL="114300" distR="114300" simplePos="0" relativeHeight="251662336" behindDoc="0" locked="0" layoutInCell="1" allowOverlap="1" wp14:anchorId="46C3E9A3" wp14:editId="64E6E29C">
                <wp:simplePos x="0" y="0"/>
                <wp:positionH relativeFrom="margin">
                  <wp:align>right</wp:align>
                </wp:positionH>
                <wp:positionV relativeFrom="paragraph">
                  <wp:posOffset>177165</wp:posOffset>
                </wp:positionV>
                <wp:extent cx="6753225" cy="150495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1504950"/>
                        </a:xfrm>
                        <a:prstGeom prst="rect">
                          <a:avLst/>
                        </a:prstGeom>
                        <a:noFill/>
                        <a:ln w="9525">
                          <a:solidFill>
                            <a:srgbClr val="000000"/>
                          </a:solidFill>
                          <a:miter lim="800000"/>
                          <a:headEnd/>
                          <a:tailEnd/>
                        </a:ln>
                      </wps:spPr>
                      <wps:txbx>
                        <w:txbxContent>
                          <w:p w:rsidR="00750E5C" w:rsidRDefault="00750E5C" w:rsidP="00750E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3E9A3" id="_x0000_s1027" type="#_x0000_t202" style="position:absolute;margin-left:480.55pt;margin-top:13.95pt;width:531.75pt;height:118.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" filled="f">
                <v:textbox>
                  <w:txbxContent>
                    <w:p w:rsidR="00750E5C" w:rsidRDefault="00750E5C" w:rsidP="00750E5C"/>
                  </w:txbxContent>
                </v:textbox>
                <w10:wrap anchorx="margin"/>
              </v:shape>
            </w:pict>
          </mc:Fallback>
        </mc:AlternateContent>
      </w:r>
    </w:p>
    <w:p w:rsidR="002148C7" w:rsidRDefault="002148C7" w:rsidP="00750E5C">
      <w:pPr>
        <w:spacing w:line="360" w:lineRule="auto"/>
        <w:rPr>
          <w:rFonts w:ascii="Arial" w:hAnsi="Arial" w:cs="Arial"/>
          <w:sz w:val="24"/>
          <w:szCs w:val="24"/>
        </w:rPr>
      </w:pPr>
      <w:r>
        <w:rPr>
          <w:rFonts w:ascii="Arial" w:hAnsi="Arial" w:cs="Arial"/>
          <w:sz w:val="24"/>
          <w:szCs w:val="24"/>
        </w:rPr>
        <w:t>“</w:t>
      </w:r>
      <w:r w:rsidRPr="002148C7">
        <w:rPr>
          <w:rFonts w:ascii="Arial" w:hAnsi="Arial" w:cs="Arial"/>
          <w:sz w:val="24"/>
          <w:szCs w:val="24"/>
        </w:rPr>
        <w:t>T</w:t>
      </w:r>
      <w:r>
        <w:rPr>
          <w:rFonts w:ascii="Arial" w:hAnsi="Arial" w:cs="Arial"/>
          <w:sz w:val="24"/>
          <w:szCs w:val="24"/>
        </w:rPr>
        <w:t xml:space="preserve">heodore </w:t>
      </w:r>
      <w:r w:rsidRPr="002148C7">
        <w:rPr>
          <w:rFonts w:ascii="Arial" w:hAnsi="Arial" w:cs="Arial"/>
          <w:sz w:val="24"/>
          <w:szCs w:val="24"/>
        </w:rPr>
        <w:t>R</w:t>
      </w:r>
      <w:r>
        <w:rPr>
          <w:rFonts w:ascii="Arial" w:hAnsi="Arial" w:cs="Arial"/>
          <w:sz w:val="24"/>
          <w:szCs w:val="24"/>
        </w:rPr>
        <w:t>oosevelt</w:t>
      </w:r>
      <w:r w:rsidRPr="002148C7">
        <w:rPr>
          <w:rFonts w:ascii="Arial" w:hAnsi="Arial" w:cs="Arial"/>
          <w:sz w:val="24"/>
          <w:szCs w:val="24"/>
        </w:rPr>
        <w:t xml:space="preserve"> was almost entirely focused on politics – personalities, speeches, publicity and so on.  He seemed to be concerned about an economic issue only when it became a big problem, particularly if it was big enough to affect the next election.  There wasn’t much evidence of long-term thinking beyond the next election.  Certainly there was no evident awareness of unintended consequences.</w:t>
      </w:r>
      <w:r>
        <w:rPr>
          <w:rFonts w:ascii="Arial" w:hAnsi="Arial" w:cs="Arial"/>
          <w:sz w:val="24"/>
          <w:szCs w:val="24"/>
        </w:rPr>
        <w:t>”</w:t>
      </w:r>
    </w:p>
    <w:p w:rsidR="002148C7" w:rsidRDefault="002148C7" w:rsidP="009F44D2">
      <w:pPr>
        <w:rPr>
          <w:rFonts w:ascii="Arial" w:hAnsi="Arial" w:cs="Arial"/>
          <w:sz w:val="24"/>
          <w:szCs w:val="24"/>
        </w:rPr>
      </w:pPr>
    </w:p>
    <w:p w:rsidR="002148C7" w:rsidRDefault="002148C7" w:rsidP="009F44D2">
      <w:pPr>
        <w:rPr>
          <w:rFonts w:ascii="Arial" w:hAnsi="Arial" w:cs="Arial"/>
          <w:sz w:val="24"/>
          <w:szCs w:val="24"/>
        </w:rPr>
      </w:pPr>
      <w:r>
        <w:rPr>
          <w:rFonts w:ascii="Arial" w:hAnsi="Arial" w:cs="Arial"/>
          <w:b/>
          <w:sz w:val="24"/>
          <w:szCs w:val="24"/>
        </w:rPr>
        <w:t xml:space="preserve">Source 4: </w:t>
      </w:r>
      <w:r>
        <w:rPr>
          <w:rFonts w:ascii="Arial" w:hAnsi="Arial" w:cs="Arial"/>
          <w:sz w:val="24"/>
          <w:szCs w:val="24"/>
        </w:rPr>
        <w:t xml:space="preserve">An excerpt from an article titled, </w:t>
      </w:r>
      <w:r>
        <w:rPr>
          <w:rFonts w:ascii="Arial" w:hAnsi="Arial" w:cs="Arial"/>
          <w:i/>
          <w:sz w:val="24"/>
          <w:szCs w:val="24"/>
        </w:rPr>
        <w:t xml:space="preserve">Theodore Roosevelt: Impact and Legacy, </w:t>
      </w:r>
      <w:r>
        <w:rPr>
          <w:rFonts w:ascii="Arial" w:hAnsi="Arial" w:cs="Arial"/>
          <w:sz w:val="24"/>
          <w:szCs w:val="24"/>
        </w:rPr>
        <w:t xml:space="preserve">written by historian </w:t>
      </w:r>
      <w:r w:rsidRPr="002148C7">
        <w:rPr>
          <w:rFonts w:ascii="Arial" w:hAnsi="Arial" w:cs="Arial"/>
          <w:sz w:val="24"/>
          <w:szCs w:val="24"/>
        </w:rPr>
        <w:t xml:space="preserve">Sidney </w:t>
      </w:r>
      <w:proofErr w:type="spellStart"/>
      <w:r w:rsidRPr="002148C7">
        <w:rPr>
          <w:rFonts w:ascii="Arial" w:hAnsi="Arial" w:cs="Arial"/>
          <w:sz w:val="24"/>
          <w:szCs w:val="24"/>
        </w:rPr>
        <w:t>Milkis</w:t>
      </w:r>
      <w:proofErr w:type="spellEnd"/>
      <w:r>
        <w:rPr>
          <w:rFonts w:ascii="Arial" w:hAnsi="Arial" w:cs="Arial"/>
          <w:sz w:val="24"/>
          <w:szCs w:val="24"/>
        </w:rPr>
        <w:t>, 2019.</w:t>
      </w:r>
    </w:p>
    <w:p w:rsidR="00750E5C" w:rsidRPr="002148C7" w:rsidRDefault="00750E5C" w:rsidP="009F44D2">
      <w:pPr>
        <w:rPr>
          <w:rFonts w:ascii="Arial" w:hAnsi="Arial" w:cs="Arial"/>
          <w:sz w:val="24"/>
          <w:szCs w:val="24"/>
        </w:rPr>
      </w:pPr>
      <w:r w:rsidRPr="00750E5C">
        <w:rPr>
          <w:rFonts w:ascii="Arial" w:hAnsi="Arial" w:cs="Arial"/>
          <w:noProof/>
          <w:sz w:val="24"/>
          <w:szCs w:val="24"/>
          <w:lang w:eastAsia="en-AU"/>
        </w:rPr>
        <mc:AlternateContent>
          <mc:Choice Requires="wps">
            <w:drawing>
              <wp:anchor distT="45720" distB="45720" distL="114300" distR="114300" simplePos="0" relativeHeight="251664384" behindDoc="0" locked="0" layoutInCell="1" allowOverlap="1" wp14:anchorId="7DB8D434" wp14:editId="36B1CC9F">
                <wp:simplePos x="0" y="0"/>
                <wp:positionH relativeFrom="margin">
                  <wp:posOffset>-104775</wp:posOffset>
                </wp:positionH>
                <wp:positionV relativeFrom="paragraph">
                  <wp:posOffset>186055</wp:posOffset>
                </wp:positionV>
                <wp:extent cx="6753225" cy="1771650"/>
                <wp:effectExtent l="0" t="0" r="28575"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1771650"/>
                        </a:xfrm>
                        <a:prstGeom prst="rect">
                          <a:avLst/>
                        </a:prstGeom>
                        <a:noFill/>
                        <a:ln w="9525">
                          <a:solidFill>
                            <a:srgbClr val="000000"/>
                          </a:solidFill>
                          <a:miter lim="800000"/>
                          <a:headEnd/>
                          <a:tailEnd/>
                        </a:ln>
                      </wps:spPr>
                      <wps:txbx>
                        <w:txbxContent>
                          <w:p w:rsidR="00750E5C" w:rsidRDefault="00750E5C" w:rsidP="00750E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8D434" id="Text Box 3" o:spid="_x0000_s1028" type="#_x0000_t202" style="position:absolute;margin-left:-8.25pt;margin-top:14.65pt;width:531.75pt;height:139.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" filled="f">
                <v:textbox>
                  <w:txbxContent>
                    <w:p w:rsidR="00750E5C" w:rsidRDefault="00750E5C" w:rsidP="00750E5C"/>
                  </w:txbxContent>
                </v:textbox>
                <w10:wrap anchorx="margin"/>
              </v:shape>
            </w:pict>
          </mc:Fallback>
        </mc:AlternateContent>
      </w:r>
    </w:p>
    <w:p w:rsidR="002148C7" w:rsidRPr="002148C7" w:rsidRDefault="002148C7" w:rsidP="00750E5C">
      <w:pPr>
        <w:spacing w:line="360" w:lineRule="auto"/>
        <w:rPr>
          <w:u w:val="single"/>
        </w:rPr>
      </w:pPr>
      <w:r>
        <w:rPr>
          <w:rFonts w:ascii="Arial" w:hAnsi="Arial" w:cs="Arial"/>
          <w:sz w:val="24"/>
          <w:szCs w:val="24"/>
        </w:rPr>
        <w:t>“T</w:t>
      </w:r>
      <w:r w:rsidRPr="002148C7">
        <w:rPr>
          <w:rFonts w:ascii="Arial" w:hAnsi="Arial" w:cs="Arial"/>
          <w:sz w:val="24"/>
          <w:szCs w:val="24"/>
        </w:rPr>
        <w:t xml:space="preserve">heodore Roosevelt is widely regarded as the first modern President of the United States. The stature and influence that the office has today began to develop with TR. Throughout the second half of the 1800s, Congress had been the most powerful branch of government. And although the presidency began to amass more power during the 1880s, Roosevelt completed the transition to a strong, effective executive. He made the President, rather than the political parties or Congress, the </w:t>
      </w:r>
      <w:proofErr w:type="spellStart"/>
      <w:r w:rsidRPr="002148C7">
        <w:rPr>
          <w:rFonts w:ascii="Arial" w:hAnsi="Arial" w:cs="Arial"/>
          <w:sz w:val="24"/>
          <w:szCs w:val="24"/>
        </w:rPr>
        <w:t>center</w:t>
      </w:r>
      <w:proofErr w:type="spellEnd"/>
      <w:r w:rsidRPr="002148C7">
        <w:rPr>
          <w:rFonts w:ascii="Arial" w:hAnsi="Arial" w:cs="Arial"/>
          <w:sz w:val="24"/>
          <w:szCs w:val="24"/>
        </w:rPr>
        <w:t xml:space="preserve"> of American politics.</w:t>
      </w:r>
      <w:r>
        <w:rPr>
          <w:rFonts w:ascii="Arial" w:hAnsi="Arial" w:cs="Arial"/>
          <w:sz w:val="24"/>
          <w:szCs w:val="24"/>
        </w:rPr>
        <w:t>”</w:t>
      </w:r>
    </w:p>
    <w:sectPr w:rsidR="002148C7" w:rsidRPr="002148C7" w:rsidSect="00037C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C4E"/>
    <w:rsid w:val="00037C4E"/>
    <w:rsid w:val="000D1A09"/>
    <w:rsid w:val="0010759B"/>
    <w:rsid w:val="002148C7"/>
    <w:rsid w:val="00750E5C"/>
    <w:rsid w:val="009A16F7"/>
    <w:rsid w:val="009F44D2"/>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58A6"/>
  <w15:chartTrackingRefBased/>
  <w15:docId w15:val="{8477036C-067D-4897-ACE9-A38024B3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25">
    <w:name w:val="xl25"/>
    <w:basedOn w:val="Normal"/>
    <w:rsid w:val="00037C4E"/>
    <w:pPr>
      <w:spacing w:before="100" w:beforeAutospacing="1" w:after="100" w:afterAutospacing="1" w:line="240" w:lineRule="auto"/>
      <w:jc w:val="center"/>
      <w:textAlignment w:val="top"/>
    </w:pPr>
    <w:rPr>
      <w:rFonts w:ascii="Arial" w:eastAsia="Arial Unicode MS" w:hAnsi="Arial" w:cs="Arial"/>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42470E87</Template>
  <TotalTime>39</TotalTime>
  <Pages>4</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4</cp:revision>
  <dcterms:created xsi:type="dcterms:W3CDTF">2019-05-17T02:17:00Z</dcterms:created>
  <dcterms:modified xsi:type="dcterms:W3CDTF">2019-05-17T02:56:00Z</dcterms:modified>
</cp:coreProperties>
</file>