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E7A" w:rsidRPr="00FF69F0" w:rsidRDefault="00834E7A" w:rsidP="00FE2503">
      <w:pPr>
        <w:spacing w:line="480" w:lineRule="auto"/>
        <w:ind w:right="-625"/>
        <w:jc w:val="center"/>
        <w:rPr>
          <w:rFonts w:ascii="Arial" w:hAnsi="Arial" w:cs="Arial"/>
          <w:b/>
          <w:bCs/>
          <w:lang w:eastAsia="en-AU"/>
        </w:rPr>
      </w:pPr>
      <w:r w:rsidRPr="00FF69F0">
        <w:rPr>
          <w:rFonts w:ascii="Arial" w:hAnsi="Arial" w:cs="Arial"/>
          <w:b/>
          <w:bCs/>
          <w:lang w:eastAsia="en-AU"/>
        </w:rPr>
        <w:t>Source Booklet</w:t>
      </w:r>
    </w:p>
    <w:p w:rsidR="00834E7A" w:rsidRDefault="00834E7A" w:rsidP="00255670">
      <w:pPr>
        <w:ind w:right="-624"/>
        <w:rPr>
          <w:rFonts w:ascii="Arial" w:hAnsi="Arial" w:cs="Arial"/>
          <w:b/>
          <w:bCs/>
          <w:lang w:eastAsia="en-AU"/>
        </w:rPr>
      </w:pPr>
      <w:r w:rsidRPr="00FF69F0">
        <w:rPr>
          <w:rFonts w:ascii="Arial" w:hAnsi="Arial" w:cs="Arial"/>
          <w:b/>
          <w:bCs/>
          <w:lang w:eastAsia="en-AU"/>
        </w:rPr>
        <w:t xml:space="preserve">Source 1: </w:t>
      </w:r>
      <w:r w:rsidR="000A34E5" w:rsidRPr="00B07815">
        <w:rPr>
          <w:rFonts w:ascii="Arial" w:hAnsi="Arial" w:cs="Arial"/>
          <w:bCs/>
          <w:i/>
          <w:lang w:eastAsia="en-AU"/>
        </w:rPr>
        <w:t xml:space="preserve">The historian Geoffrey Hodgson looks at the effects of the Second World War on the economic recovery of the USA (from </w:t>
      </w:r>
      <w:proofErr w:type="gramStart"/>
      <w:r w:rsidR="000A34E5" w:rsidRPr="00B07815">
        <w:rPr>
          <w:rFonts w:ascii="Arial" w:hAnsi="Arial" w:cs="Arial"/>
          <w:bCs/>
          <w:i/>
          <w:lang w:eastAsia="en-AU"/>
        </w:rPr>
        <w:t>In</w:t>
      </w:r>
      <w:proofErr w:type="gramEnd"/>
      <w:r w:rsidR="000A34E5" w:rsidRPr="00B07815">
        <w:rPr>
          <w:rFonts w:ascii="Arial" w:hAnsi="Arial" w:cs="Arial"/>
          <w:bCs/>
          <w:i/>
          <w:lang w:eastAsia="en-AU"/>
        </w:rPr>
        <w:t xml:space="preserve"> Our Time, 1976).</w:t>
      </w:r>
      <w:r w:rsidR="000A34E5">
        <w:rPr>
          <w:rFonts w:ascii="Arial" w:hAnsi="Arial" w:cs="Arial"/>
          <w:b/>
          <w:bCs/>
          <w:lang w:eastAsia="en-AU"/>
        </w:rPr>
        <w:t xml:space="preserve"> </w:t>
      </w:r>
    </w:p>
    <w:p w:rsidR="00B07815" w:rsidRDefault="00CC47AB" w:rsidP="00B07815">
      <w:pPr>
        <w:spacing w:line="360" w:lineRule="auto"/>
        <w:ind w:right="-624"/>
        <w:rPr>
          <w:rFonts w:ascii="Arial" w:hAnsi="Arial" w:cs="Arial"/>
          <w:b/>
          <w:bCs/>
          <w:lang w:eastAsia="en-AU"/>
        </w:rPr>
      </w:pPr>
      <w:r w:rsidRPr="00CC47AB">
        <w:rPr>
          <w:rFonts w:cs="Arial"/>
          <w:b/>
          <w:bCs/>
          <w:noProof/>
          <w:szCs w:val="22"/>
          <w:lang w:eastAsia="en-AU"/>
        </w:rPr>
        <mc:AlternateContent>
          <mc:Choice Requires="wps">
            <w:drawing>
              <wp:anchor distT="45720" distB="45720" distL="114300" distR="114300" simplePos="0" relativeHeight="251660288" behindDoc="0" locked="0" layoutInCell="1" allowOverlap="1">
                <wp:simplePos x="0" y="0"/>
                <wp:positionH relativeFrom="column">
                  <wp:posOffset>-54270</wp:posOffset>
                </wp:positionH>
                <wp:positionV relativeFrom="paragraph">
                  <wp:posOffset>197210</wp:posOffset>
                </wp:positionV>
                <wp:extent cx="6005015" cy="2183642"/>
                <wp:effectExtent l="0" t="0" r="15240" b="266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5015" cy="2183642"/>
                        </a:xfrm>
                        <a:prstGeom prst="rect">
                          <a:avLst/>
                        </a:prstGeom>
                        <a:noFill/>
                        <a:ln w="9525">
                          <a:solidFill>
                            <a:schemeClr val="tx1"/>
                          </a:solidFill>
                          <a:miter lim="800000"/>
                          <a:headEnd/>
                          <a:tailEnd/>
                        </a:ln>
                      </wps:spPr>
                      <wps:txbx>
                        <w:txbxContent>
                          <w:p w:rsidR="00CC47AB" w:rsidRDefault="00CC47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25pt;margin-top:15.55pt;width:472.85pt;height:171.9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" filled="f" strokecolor="black [3213]">
                <v:textbox>
                  <w:txbxContent>
                    <w:p w:rsidR="00CC47AB" w:rsidRDefault="00CC47AB"/>
                  </w:txbxContent>
                </v:textbox>
              </v:shape>
            </w:pict>
          </mc:Fallback>
        </mc:AlternateContent>
      </w:r>
    </w:p>
    <w:p w:rsidR="00B07815" w:rsidRPr="00B07815" w:rsidRDefault="00B07815" w:rsidP="00B07815">
      <w:pPr>
        <w:spacing w:line="360" w:lineRule="auto"/>
        <w:ind w:right="-624"/>
        <w:rPr>
          <w:rFonts w:ascii="Arial" w:hAnsi="Arial" w:cs="Arial"/>
          <w:bCs/>
          <w:lang w:eastAsia="en-AU"/>
        </w:rPr>
      </w:pPr>
      <w:r>
        <w:rPr>
          <w:rFonts w:ascii="Arial" w:hAnsi="Arial" w:cs="Arial"/>
          <w:bCs/>
          <w:lang w:eastAsia="en-AU"/>
        </w:rPr>
        <w:t>“During Franklin Roosevelt’s first term, the New Deal did not cure the underlying economic problems. It was the war that did that. Within a matter of months, six million workers found new jobs. Within a couple of years, mass unemployment had virtually disappeared. Soon the Great Depression itself was becoming an unhappy memory. The war boom brought record profits, with one third of all war orders to 10 giant firms. The war also meant an end to hard times for most of the population. Even allowing for inflation, real wages [the money people actually earned] jumped by 44 per cent in the four years of the war.”</w:t>
      </w:r>
    </w:p>
    <w:p w:rsidR="00834E7A" w:rsidRPr="00FF69F0" w:rsidRDefault="00834E7A" w:rsidP="00834E7A">
      <w:pPr>
        <w:ind w:right="-624"/>
        <w:rPr>
          <w:rFonts w:ascii="Arial" w:hAnsi="Arial" w:cs="Arial"/>
          <w:bCs/>
          <w:lang w:eastAsia="en-AU"/>
        </w:rPr>
      </w:pPr>
    </w:p>
    <w:p w:rsidR="00CC47AB" w:rsidRDefault="00CC47AB" w:rsidP="00834E7A">
      <w:pPr>
        <w:ind w:right="-624"/>
        <w:rPr>
          <w:rFonts w:ascii="Arial" w:hAnsi="Arial" w:cs="Arial"/>
          <w:b/>
          <w:bCs/>
          <w:lang w:eastAsia="en-AU"/>
        </w:rPr>
      </w:pPr>
    </w:p>
    <w:p w:rsidR="00834E7A" w:rsidRDefault="00FF69F0" w:rsidP="00834E7A">
      <w:pPr>
        <w:ind w:right="-624"/>
        <w:rPr>
          <w:rFonts w:ascii="Arial" w:hAnsi="Arial" w:cs="Arial"/>
          <w:bCs/>
          <w:i/>
          <w:lang w:eastAsia="en-AU"/>
        </w:rPr>
      </w:pPr>
      <w:r>
        <w:rPr>
          <w:rFonts w:ascii="Arial" w:hAnsi="Arial" w:cs="Arial"/>
          <w:b/>
          <w:bCs/>
          <w:lang w:eastAsia="en-AU"/>
        </w:rPr>
        <w:t xml:space="preserve">Source 2: </w:t>
      </w:r>
      <w:r w:rsidR="00B07815">
        <w:rPr>
          <w:rFonts w:ascii="Arial" w:hAnsi="Arial" w:cs="Arial"/>
          <w:bCs/>
          <w:i/>
          <w:lang w:eastAsia="en-AU"/>
        </w:rPr>
        <w:t xml:space="preserve">Francis Perkins, writing in 1947, remembers the achievements of the New Deal. She had been Secretary of </w:t>
      </w:r>
      <w:proofErr w:type="spellStart"/>
      <w:r w:rsidR="00B07815">
        <w:rPr>
          <w:rFonts w:ascii="Arial" w:hAnsi="Arial" w:cs="Arial"/>
          <w:bCs/>
          <w:i/>
          <w:lang w:eastAsia="en-AU"/>
        </w:rPr>
        <w:t>Labor</w:t>
      </w:r>
      <w:proofErr w:type="spellEnd"/>
      <w:r w:rsidR="00B07815">
        <w:rPr>
          <w:rFonts w:ascii="Arial" w:hAnsi="Arial" w:cs="Arial"/>
          <w:bCs/>
          <w:i/>
          <w:lang w:eastAsia="en-AU"/>
        </w:rPr>
        <w:t xml:space="preserve"> in Roosevelt’s government (from The Roosevelt I Knew, 1947).</w:t>
      </w:r>
    </w:p>
    <w:p w:rsidR="00B07815" w:rsidRDefault="00CC47AB" w:rsidP="00834E7A">
      <w:pPr>
        <w:ind w:right="-624"/>
        <w:rPr>
          <w:rFonts w:ascii="Arial" w:hAnsi="Arial" w:cs="Arial"/>
          <w:bCs/>
          <w:i/>
          <w:lang w:eastAsia="en-AU"/>
        </w:rPr>
      </w:pPr>
      <w:r w:rsidRPr="00CC47AB">
        <w:rPr>
          <w:rFonts w:cs="Arial"/>
          <w:b/>
          <w:bCs/>
          <w:noProof/>
          <w:szCs w:val="22"/>
          <w:lang w:eastAsia="en-AU"/>
        </w:rPr>
        <mc:AlternateContent>
          <mc:Choice Requires="wps">
            <w:drawing>
              <wp:anchor distT="45720" distB="45720" distL="114300" distR="114300" simplePos="0" relativeHeight="251662336" behindDoc="0" locked="0" layoutInCell="1" allowOverlap="1" wp14:anchorId="136C4FAD" wp14:editId="3D395353">
                <wp:simplePos x="0" y="0"/>
                <wp:positionH relativeFrom="column">
                  <wp:posOffset>-54269</wp:posOffset>
                </wp:positionH>
                <wp:positionV relativeFrom="paragraph">
                  <wp:posOffset>119655</wp:posOffset>
                </wp:positionV>
                <wp:extent cx="6004560" cy="525439"/>
                <wp:effectExtent l="0" t="0" r="15240" b="2730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560" cy="525439"/>
                        </a:xfrm>
                        <a:prstGeom prst="rect">
                          <a:avLst/>
                        </a:prstGeom>
                        <a:noFill/>
                        <a:ln w="9525">
                          <a:solidFill>
                            <a:schemeClr val="tx1"/>
                          </a:solidFill>
                          <a:miter lim="800000"/>
                          <a:headEnd/>
                          <a:tailEnd/>
                        </a:ln>
                      </wps:spPr>
                      <wps:txbx>
                        <w:txbxContent>
                          <w:p w:rsidR="00CC47AB" w:rsidRDefault="00CC47AB" w:rsidP="00CC47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C4FAD" id="_x0000_s1027" type="#_x0000_t202" style="position:absolute;margin-left:-4.25pt;margin-top:9.4pt;width:472.8pt;height:41.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" filled="f" strokecolor="black [3213]">
                <v:textbox>
                  <w:txbxContent>
                    <w:p w:rsidR="00CC47AB" w:rsidRDefault="00CC47AB" w:rsidP="00CC47AB"/>
                  </w:txbxContent>
                </v:textbox>
              </v:shape>
            </w:pict>
          </mc:Fallback>
        </mc:AlternateContent>
      </w:r>
    </w:p>
    <w:p w:rsidR="00B07815" w:rsidRPr="00B07815" w:rsidRDefault="00B07815" w:rsidP="00834E7A">
      <w:pPr>
        <w:ind w:right="-624"/>
        <w:rPr>
          <w:rFonts w:ascii="Arial" w:hAnsi="Arial" w:cs="Arial"/>
          <w:bCs/>
          <w:lang w:eastAsia="en-AU"/>
        </w:rPr>
      </w:pPr>
      <w:r>
        <w:rPr>
          <w:rFonts w:ascii="Arial" w:hAnsi="Arial" w:cs="Arial"/>
          <w:bCs/>
          <w:lang w:eastAsia="en-AU"/>
        </w:rPr>
        <w:t>“The main reason for our economic recovery was the spending of government money on public works, work relief, and agricultural adjustment and resettlement programs.”</w:t>
      </w:r>
    </w:p>
    <w:p w:rsidR="00B07815" w:rsidRDefault="00B07815" w:rsidP="00834E7A">
      <w:pPr>
        <w:ind w:right="-624"/>
        <w:rPr>
          <w:rFonts w:ascii="Arial" w:hAnsi="Arial" w:cs="Arial"/>
          <w:b/>
          <w:bCs/>
          <w:lang w:eastAsia="en-AU"/>
        </w:rPr>
      </w:pPr>
    </w:p>
    <w:p w:rsidR="00CC47AB" w:rsidRDefault="00CC47AB" w:rsidP="00834E7A">
      <w:pPr>
        <w:ind w:right="-624"/>
        <w:rPr>
          <w:rFonts w:ascii="Arial" w:hAnsi="Arial" w:cs="Arial"/>
          <w:b/>
          <w:bCs/>
          <w:lang w:eastAsia="en-AU"/>
        </w:rPr>
      </w:pPr>
    </w:p>
    <w:p w:rsidR="00574C68" w:rsidRDefault="00574C68" w:rsidP="00834E7A">
      <w:pPr>
        <w:ind w:right="-624"/>
        <w:rPr>
          <w:rFonts w:ascii="Arial" w:hAnsi="Arial" w:cs="Arial"/>
          <w:bCs/>
          <w:i/>
          <w:lang w:eastAsia="en-AU"/>
        </w:rPr>
      </w:pPr>
      <w:r>
        <w:rPr>
          <w:rFonts w:ascii="Arial" w:hAnsi="Arial" w:cs="Arial"/>
          <w:b/>
          <w:bCs/>
          <w:lang w:eastAsia="en-AU"/>
        </w:rPr>
        <w:t xml:space="preserve">Source 3: </w:t>
      </w:r>
      <w:r w:rsidR="00B07815">
        <w:rPr>
          <w:rFonts w:ascii="Arial" w:hAnsi="Arial" w:cs="Arial"/>
          <w:bCs/>
          <w:i/>
          <w:lang w:eastAsia="en-AU"/>
        </w:rPr>
        <w:t>These figures show how many millions of people were unemployed in the USA, 1929-1943.</w:t>
      </w:r>
    </w:p>
    <w:p w:rsidR="00B07815" w:rsidRDefault="00B07815" w:rsidP="00834E7A">
      <w:pPr>
        <w:ind w:right="-624"/>
        <w:rPr>
          <w:rFonts w:ascii="Arial" w:hAnsi="Arial" w:cs="Arial"/>
          <w:bCs/>
          <w:i/>
          <w:lang w:eastAsia="en-AU"/>
        </w:rPr>
      </w:pPr>
    </w:p>
    <w:tbl>
      <w:tblPr>
        <w:tblStyle w:val="TableGrid"/>
        <w:tblW w:w="9524" w:type="dxa"/>
        <w:tblLook w:val="04A0" w:firstRow="1" w:lastRow="0" w:firstColumn="1" w:lastColumn="0" w:noHBand="0" w:noVBand="1"/>
      </w:tblPr>
      <w:tblGrid>
        <w:gridCol w:w="4762"/>
        <w:gridCol w:w="4762"/>
      </w:tblGrid>
      <w:tr w:rsidR="00B07815" w:rsidTr="00B07815">
        <w:trPr>
          <w:trHeight w:val="316"/>
        </w:trPr>
        <w:tc>
          <w:tcPr>
            <w:tcW w:w="4762" w:type="dxa"/>
            <w:shd w:val="clear" w:color="auto" w:fill="D9D9D9" w:themeFill="background1" w:themeFillShade="D9"/>
          </w:tcPr>
          <w:p w:rsidR="00B07815" w:rsidRDefault="00B07815" w:rsidP="00B07815">
            <w:pPr>
              <w:ind w:right="-624"/>
              <w:jc w:val="center"/>
              <w:rPr>
                <w:rFonts w:ascii="Arial" w:hAnsi="Arial" w:cs="Arial"/>
                <w:bCs/>
                <w:lang w:eastAsia="en-AU"/>
              </w:rPr>
            </w:pPr>
            <w:r>
              <w:rPr>
                <w:rFonts w:ascii="Arial" w:hAnsi="Arial" w:cs="Arial"/>
                <w:bCs/>
                <w:lang w:eastAsia="en-AU"/>
              </w:rPr>
              <w:t>Year</w:t>
            </w:r>
          </w:p>
        </w:tc>
        <w:tc>
          <w:tcPr>
            <w:tcW w:w="4762" w:type="dxa"/>
            <w:shd w:val="clear" w:color="auto" w:fill="D9D9D9" w:themeFill="background1" w:themeFillShade="D9"/>
          </w:tcPr>
          <w:p w:rsidR="00B07815" w:rsidRDefault="00B07815" w:rsidP="00B07815">
            <w:pPr>
              <w:ind w:right="-624"/>
              <w:jc w:val="center"/>
              <w:rPr>
                <w:rFonts w:ascii="Arial" w:hAnsi="Arial" w:cs="Arial"/>
                <w:bCs/>
                <w:lang w:eastAsia="en-AU"/>
              </w:rPr>
            </w:pPr>
            <w:r>
              <w:rPr>
                <w:rFonts w:ascii="Arial" w:hAnsi="Arial" w:cs="Arial"/>
                <w:bCs/>
                <w:lang w:eastAsia="en-AU"/>
              </w:rPr>
              <w:t>Estimated Unemployment</w:t>
            </w:r>
          </w:p>
        </w:tc>
      </w:tr>
      <w:tr w:rsidR="00B07815" w:rsidTr="00B07815">
        <w:trPr>
          <w:trHeight w:val="304"/>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1929</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1.55</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1930</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4.34</w:t>
            </w:r>
          </w:p>
        </w:tc>
      </w:tr>
      <w:tr w:rsidR="00B07815" w:rsidTr="00B07815">
        <w:trPr>
          <w:trHeight w:val="304"/>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1931</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8.02</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1932</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12.06</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1933</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12.83</w:t>
            </w:r>
          </w:p>
        </w:tc>
      </w:tr>
      <w:tr w:rsidR="00B07815" w:rsidTr="00B07815">
        <w:trPr>
          <w:trHeight w:val="304"/>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1934</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11.34</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1935</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10.61</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1936</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9.03</w:t>
            </w:r>
          </w:p>
        </w:tc>
      </w:tr>
      <w:tr w:rsidR="00B07815" w:rsidTr="00B07815">
        <w:trPr>
          <w:trHeight w:val="304"/>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1937</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7.70</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1938</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10.30</w:t>
            </w:r>
          </w:p>
        </w:tc>
      </w:tr>
      <w:tr w:rsidR="00B07815" w:rsidTr="00B07815">
        <w:trPr>
          <w:trHeight w:val="304"/>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1939</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9.48</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1940</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8.12</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1941</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5.56</w:t>
            </w:r>
          </w:p>
        </w:tc>
      </w:tr>
      <w:tr w:rsidR="00B07815" w:rsidTr="00B07815">
        <w:trPr>
          <w:trHeight w:val="304"/>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1942</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2.66</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1943</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1.07</w:t>
            </w:r>
          </w:p>
        </w:tc>
      </w:tr>
    </w:tbl>
    <w:p w:rsidR="00EF23B1" w:rsidRDefault="00EF23B1" w:rsidP="00EF23B1">
      <w:pPr>
        <w:ind w:right="-624"/>
        <w:rPr>
          <w:rFonts w:ascii="Arial" w:hAnsi="Arial" w:cs="Arial"/>
          <w:bCs/>
          <w:lang w:eastAsia="en-AU"/>
        </w:rPr>
      </w:pPr>
    </w:p>
    <w:p w:rsidR="00C7096E" w:rsidRDefault="00C7096E" w:rsidP="00C7096E">
      <w:pPr>
        <w:ind w:right="-624"/>
        <w:jc w:val="center"/>
        <w:rPr>
          <w:rFonts w:ascii="Arial" w:hAnsi="Arial" w:cs="Arial"/>
          <w:b/>
          <w:bCs/>
          <w:u w:val="single"/>
          <w:lang w:eastAsia="en-AU"/>
        </w:rPr>
      </w:pPr>
      <w:r>
        <w:rPr>
          <w:rFonts w:ascii="Arial" w:hAnsi="Arial" w:cs="Arial"/>
          <w:b/>
          <w:bCs/>
          <w:u w:val="single"/>
          <w:lang w:eastAsia="en-AU"/>
        </w:rPr>
        <w:lastRenderedPageBreak/>
        <w:t>PRACTICE SOURCE ANLYSIS</w:t>
      </w:r>
    </w:p>
    <w:p w:rsidR="00C7096E" w:rsidRPr="00C7096E" w:rsidRDefault="00C7096E" w:rsidP="00C7096E">
      <w:pPr>
        <w:ind w:right="-624"/>
        <w:jc w:val="center"/>
        <w:rPr>
          <w:rFonts w:ascii="Arial" w:hAnsi="Arial" w:cs="Arial"/>
          <w:b/>
          <w:bCs/>
          <w:u w:val="single"/>
          <w:lang w:eastAsia="en-AU"/>
        </w:rPr>
      </w:pPr>
    </w:p>
    <w:p w:rsidR="00834E7A" w:rsidRDefault="00574C68" w:rsidP="00574C68">
      <w:pPr>
        <w:pStyle w:val="ListParagraph"/>
        <w:numPr>
          <w:ilvl w:val="0"/>
          <w:numId w:val="10"/>
        </w:numPr>
        <w:ind w:right="-624"/>
        <w:rPr>
          <w:rFonts w:ascii="Arial" w:hAnsi="Arial" w:cs="Arial"/>
          <w:bCs/>
          <w:lang w:eastAsia="en-AU"/>
        </w:rPr>
      </w:pPr>
      <w:r>
        <w:rPr>
          <w:rFonts w:ascii="Arial" w:hAnsi="Arial" w:cs="Arial"/>
          <w:bCs/>
          <w:lang w:eastAsia="en-AU"/>
        </w:rPr>
        <w:t xml:space="preserve">Compare and contrast the messages of sources 1 and 2.                    </w:t>
      </w:r>
      <w:proofErr w:type="gramStart"/>
      <w:r>
        <w:rPr>
          <w:rFonts w:ascii="Arial" w:hAnsi="Arial" w:cs="Arial"/>
          <w:bCs/>
          <w:lang w:eastAsia="en-AU"/>
        </w:rPr>
        <w:t xml:space="preserve">   (</w:t>
      </w:r>
      <w:proofErr w:type="gramEnd"/>
      <w:r>
        <w:rPr>
          <w:rFonts w:ascii="Arial" w:hAnsi="Arial" w:cs="Arial"/>
          <w:bCs/>
          <w:lang w:eastAsia="en-AU"/>
        </w:rPr>
        <w:t>4 marks)</w:t>
      </w:r>
    </w:p>
    <w:p w:rsidR="00C7096E" w:rsidRDefault="00C7096E" w:rsidP="00C7096E">
      <w:pPr>
        <w:ind w:right="-624"/>
        <w:rPr>
          <w:rFonts w:ascii="Arial" w:hAnsi="Arial" w:cs="Arial"/>
          <w:bCs/>
          <w:lang w:eastAsia="en-AU"/>
        </w:rPr>
      </w:pPr>
    </w:p>
    <w:p w:rsidR="00C7096E" w:rsidRDefault="00C7096E" w:rsidP="00C7096E">
      <w:pPr>
        <w:tabs>
          <w:tab w:val="right" w:leader="underscore" w:pos="10773"/>
        </w:tabs>
        <w:spacing w:line="360" w:lineRule="auto"/>
        <w:ind w:right="-624"/>
        <w:rPr>
          <w:rFonts w:ascii="Arial" w:hAnsi="Arial" w:cs="Arial"/>
          <w:bCs/>
          <w:lang w:eastAsia="en-AU"/>
        </w:rPr>
      </w:pPr>
      <w:r>
        <w:rPr>
          <w:rFonts w:ascii="Arial" w:hAnsi="Arial" w:cs="Arial"/>
          <w:bCs/>
          <w:lang w:eastAsia="en-AU"/>
        </w:rPr>
        <w:tab/>
      </w:r>
    </w:p>
    <w:p w:rsidR="00C7096E" w:rsidRDefault="00C7096E" w:rsidP="00C7096E">
      <w:pPr>
        <w:tabs>
          <w:tab w:val="right" w:leader="underscore" w:pos="10773"/>
        </w:tabs>
        <w:spacing w:line="360" w:lineRule="auto"/>
        <w:ind w:right="-624"/>
        <w:rPr>
          <w:rFonts w:ascii="Arial" w:hAnsi="Arial" w:cs="Arial"/>
          <w:bCs/>
          <w:lang w:eastAsia="en-AU"/>
        </w:rPr>
      </w:pPr>
      <w:r>
        <w:rPr>
          <w:rFonts w:ascii="Arial" w:hAnsi="Arial" w:cs="Arial"/>
          <w:bCs/>
          <w:lang w:eastAsia="en-AU"/>
        </w:rPr>
        <w:tab/>
      </w:r>
    </w:p>
    <w:p w:rsidR="00C7096E" w:rsidRDefault="00C7096E" w:rsidP="00C7096E">
      <w:pPr>
        <w:tabs>
          <w:tab w:val="right" w:leader="underscore" w:pos="10773"/>
        </w:tabs>
        <w:spacing w:line="360" w:lineRule="auto"/>
        <w:ind w:right="-624"/>
        <w:rPr>
          <w:rFonts w:ascii="Arial" w:hAnsi="Arial" w:cs="Arial"/>
          <w:bCs/>
          <w:lang w:eastAsia="en-AU"/>
        </w:rPr>
      </w:pPr>
      <w:r>
        <w:rPr>
          <w:rFonts w:ascii="Arial" w:hAnsi="Arial" w:cs="Arial"/>
          <w:bCs/>
          <w:lang w:eastAsia="en-AU"/>
        </w:rPr>
        <w:tab/>
      </w:r>
    </w:p>
    <w:p w:rsidR="00C7096E" w:rsidRDefault="00C7096E" w:rsidP="00C7096E">
      <w:pPr>
        <w:tabs>
          <w:tab w:val="right" w:leader="underscore" w:pos="10773"/>
        </w:tabs>
        <w:spacing w:line="360" w:lineRule="auto"/>
        <w:ind w:right="-624"/>
        <w:rPr>
          <w:rFonts w:ascii="Arial" w:hAnsi="Arial" w:cs="Arial"/>
          <w:bCs/>
          <w:lang w:eastAsia="en-AU"/>
        </w:rPr>
      </w:pPr>
      <w:r>
        <w:rPr>
          <w:rFonts w:ascii="Arial" w:hAnsi="Arial" w:cs="Arial"/>
          <w:bCs/>
          <w:lang w:eastAsia="en-AU"/>
        </w:rPr>
        <w:tab/>
      </w:r>
    </w:p>
    <w:p w:rsidR="00C7096E" w:rsidRDefault="00C7096E" w:rsidP="00C7096E">
      <w:pPr>
        <w:tabs>
          <w:tab w:val="right" w:leader="underscore" w:pos="10773"/>
        </w:tabs>
        <w:spacing w:line="360" w:lineRule="auto"/>
        <w:ind w:right="-624"/>
        <w:rPr>
          <w:rFonts w:ascii="Arial" w:hAnsi="Arial" w:cs="Arial"/>
          <w:bCs/>
          <w:lang w:eastAsia="en-AU"/>
        </w:rPr>
      </w:pPr>
      <w:r>
        <w:rPr>
          <w:rFonts w:ascii="Arial" w:hAnsi="Arial" w:cs="Arial"/>
          <w:bCs/>
          <w:lang w:eastAsia="en-AU"/>
        </w:rPr>
        <w:tab/>
      </w:r>
    </w:p>
    <w:p w:rsidR="00C7096E" w:rsidRDefault="00C7096E" w:rsidP="00C7096E">
      <w:pPr>
        <w:tabs>
          <w:tab w:val="right" w:leader="underscore" w:pos="10773"/>
        </w:tabs>
        <w:spacing w:line="360" w:lineRule="auto"/>
        <w:ind w:right="-624"/>
        <w:rPr>
          <w:rFonts w:ascii="Arial" w:hAnsi="Arial" w:cs="Arial"/>
          <w:bCs/>
          <w:lang w:eastAsia="en-AU"/>
        </w:rPr>
      </w:pPr>
      <w:r>
        <w:rPr>
          <w:rFonts w:ascii="Arial" w:hAnsi="Arial" w:cs="Arial"/>
          <w:bCs/>
          <w:lang w:eastAsia="en-AU"/>
        </w:rPr>
        <w:tab/>
      </w:r>
    </w:p>
    <w:p w:rsidR="00C7096E" w:rsidRDefault="00C7096E" w:rsidP="00C7096E">
      <w:pPr>
        <w:tabs>
          <w:tab w:val="right" w:leader="underscore" w:pos="10773"/>
        </w:tabs>
        <w:spacing w:line="360" w:lineRule="auto"/>
        <w:ind w:right="-624"/>
        <w:rPr>
          <w:rFonts w:ascii="Arial" w:hAnsi="Arial" w:cs="Arial"/>
          <w:bCs/>
          <w:lang w:eastAsia="en-AU"/>
        </w:rPr>
      </w:pPr>
      <w:r>
        <w:rPr>
          <w:rFonts w:ascii="Arial" w:hAnsi="Arial" w:cs="Arial"/>
          <w:bCs/>
          <w:lang w:eastAsia="en-AU"/>
        </w:rPr>
        <w:tab/>
      </w:r>
    </w:p>
    <w:p w:rsidR="00C7096E" w:rsidRDefault="00C7096E" w:rsidP="00C7096E">
      <w:pPr>
        <w:tabs>
          <w:tab w:val="right" w:leader="underscore" w:pos="10773"/>
        </w:tabs>
        <w:spacing w:line="360" w:lineRule="auto"/>
        <w:ind w:right="-624"/>
        <w:rPr>
          <w:rFonts w:ascii="Arial" w:hAnsi="Arial" w:cs="Arial"/>
          <w:bCs/>
          <w:lang w:eastAsia="en-AU"/>
        </w:rPr>
      </w:pPr>
      <w:r>
        <w:rPr>
          <w:rFonts w:ascii="Arial" w:hAnsi="Arial" w:cs="Arial"/>
          <w:bCs/>
          <w:lang w:eastAsia="en-AU"/>
        </w:rPr>
        <w:tab/>
      </w:r>
    </w:p>
    <w:p w:rsidR="00C7096E" w:rsidRDefault="00C7096E" w:rsidP="00C7096E">
      <w:pPr>
        <w:tabs>
          <w:tab w:val="right" w:leader="underscore" w:pos="10773"/>
        </w:tabs>
        <w:spacing w:line="360" w:lineRule="auto"/>
        <w:ind w:right="-624"/>
        <w:rPr>
          <w:rFonts w:ascii="Arial" w:hAnsi="Arial" w:cs="Arial"/>
          <w:bCs/>
          <w:lang w:eastAsia="en-AU"/>
        </w:rPr>
      </w:pPr>
      <w:r>
        <w:rPr>
          <w:rFonts w:ascii="Arial" w:hAnsi="Arial" w:cs="Arial"/>
          <w:bCs/>
          <w:lang w:eastAsia="en-AU"/>
        </w:rPr>
        <w:tab/>
      </w:r>
    </w:p>
    <w:p w:rsidR="00C7096E" w:rsidRDefault="00C7096E" w:rsidP="00C7096E">
      <w:pPr>
        <w:tabs>
          <w:tab w:val="right" w:leader="underscore" w:pos="10773"/>
        </w:tabs>
        <w:spacing w:line="360" w:lineRule="auto"/>
        <w:ind w:right="-624"/>
        <w:rPr>
          <w:rFonts w:ascii="Arial" w:hAnsi="Arial" w:cs="Arial"/>
          <w:bCs/>
          <w:lang w:eastAsia="en-AU"/>
        </w:rPr>
      </w:pPr>
      <w:r>
        <w:rPr>
          <w:rFonts w:ascii="Arial" w:hAnsi="Arial" w:cs="Arial"/>
          <w:bCs/>
          <w:lang w:eastAsia="en-AU"/>
        </w:rPr>
        <w:tab/>
      </w:r>
    </w:p>
    <w:p w:rsidR="00C7096E" w:rsidRDefault="00C7096E" w:rsidP="00C7096E">
      <w:pPr>
        <w:tabs>
          <w:tab w:val="right" w:leader="underscore" w:pos="10773"/>
        </w:tabs>
        <w:spacing w:line="360" w:lineRule="auto"/>
        <w:ind w:right="-624"/>
        <w:rPr>
          <w:rFonts w:ascii="Arial" w:hAnsi="Arial" w:cs="Arial"/>
          <w:bCs/>
          <w:lang w:eastAsia="en-AU"/>
        </w:rPr>
      </w:pPr>
      <w:r>
        <w:rPr>
          <w:rFonts w:ascii="Arial" w:hAnsi="Arial" w:cs="Arial"/>
          <w:bCs/>
          <w:lang w:eastAsia="en-AU"/>
        </w:rPr>
        <w:tab/>
      </w:r>
    </w:p>
    <w:p w:rsidR="00C7096E" w:rsidRPr="00C7096E" w:rsidRDefault="00C7096E" w:rsidP="00C7096E">
      <w:pPr>
        <w:tabs>
          <w:tab w:val="right" w:leader="underscore" w:pos="10773"/>
        </w:tabs>
        <w:spacing w:line="360" w:lineRule="auto"/>
        <w:ind w:right="-624"/>
        <w:rPr>
          <w:rFonts w:ascii="Arial" w:hAnsi="Arial" w:cs="Arial"/>
          <w:bCs/>
          <w:lang w:eastAsia="en-AU"/>
        </w:rPr>
      </w:pPr>
      <w:r>
        <w:rPr>
          <w:rFonts w:ascii="Arial" w:hAnsi="Arial" w:cs="Arial"/>
          <w:bCs/>
          <w:lang w:eastAsia="en-AU"/>
        </w:rPr>
        <w:tab/>
      </w:r>
    </w:p>
    <w:p w:rsidR="00DE4E6B" w:rsidRPr="00FF69F0" w:rsidRDefault="00DE4E6B" w:rsidP="00834E7A">
      <w:pPr>
        <w:ind w:right="-624"/>
        <w:rPr>
          <w:rFonts w:ascii="Arial" w:hAnsi="Arial" w:cs="Arial"/>
          <w:bCs/>
          <w:lang w:eastAsia="en-AU"/>
        </w:rPr>
      </w:pPr>
    </w:p>
    <w:p w:rsidR="00255670" w:rsidRPr="00574C68" w:rsidRDefault="00255670" w:rsidP="00574C68">
      <w:pPr>
        <w:ind w:right="-624"/>
        <w:rPr>
          <w:rFonts w:ascii="Arial" w:hAnsi="Arial" w:cs="Arial"/>
          <w:bCs/>
        </w:rPr>
      </w:pPr>
    </w:p>
    <w:p w:rsidR="00255670" w:rsidRDefault="00255670" w:rsidP="00255670">
      <w:pPr>
        <w:pStyle w:val="ListParagraph"/>
        <w:ind w:right="-624"/>
        <w:rPr>
          <w:rFonts w:ascii="Arial" w:hAnsi="Arial" w:cs="Arial"/>
          <w:bCs/>
        </w:rPr>
      </w:pPr>
    </w:p>
    <w:p w:rsidR="00DE4E6B" w:rsidRPr="00DE4E6B" w:rsidRDefault="00F871B8" w:rsidP="00DE4E6B">
      <w:pPr>
        <w:pStyle w:val="ListParagraph"/>
        <w:numPr>
          <w:ilvl w:val="0"/>
          <w:numId w:val="10"/>
        </w:numPr>
        <w:ind w:right="-624"/>
        <w:rPr>
          <w:rFonts w:ascii="Arial" w:hAnsi="Arial" w:cs="Arial"/>
          <w:bCs/>
        </w:rPr>
      </w:pPr>
      <w:r w:rsidRPr="00DE4E6B">
        <w:rPr>
          <w:rFonts w:ascii="Arial" w:hAnsi="Arial" w:cs="Arial"/>
          <w:bCs/>
        </w:rPr>
        <w:t>Evaluate the usefulness, in terms of strengths and w</w:t>
      </w:r>
      <w:r w:rsidR="0043182C" w:rsidRPr="00DE4E6B">
        <w:rPr>
          <w:rFonts w:ascii="Arial" w:hAnsi="Arial" w:cs="Arial"/>
          <w:bCs/>
        </w:rPr>
        <w:t xml:space="preserve">eaknesses, of </w:t>
      </w:r>
      <w:r w:rsidR="00C47C47" w:rsidRPr="00DE4E6B">
        <w:rPr>
          <w:rFonts w:ascii="Arial" w:hAnsi="Arial" w:cs="Arial"/>
          <w:b/>
          <w:bCs/>
        </w:rPr>
        <w:t>S</w:t>
      </w:r>
      <w:r w:rsidR="0043182C" w:rsidRPr="00DE4E6B">
        <w:rPr>
          <w:rFonts w:ascii="Arial" w:hAnsi="Arial" w:cs="Arial"/>
          <w:b/>
          <w:bCs/>
        </w:rPr>
        <w:t>ources 1 and</w:t>
      </w:r>
      <w:r w:rsidR="00250C7C" w:rsidRPr="00DE4E6B">
        <w:rPr>
          <w:rFonts w:ascii="Arial" w:hAnsi="Arial" w:cs="Arial"/>
          <w:b/>
          <w:bCs/>
        </w:rPr>
        <w:t xml:space="preserve"> 2</w:t>
      </w:r>
      <w:r w:rsidR="0043182C" w:rsidRPr="00DE4E6B">
        <w:rPr>
          <w:rFonts w:ascii="Arial" w:hAnsi="Arial" w:cs="Arial"/>
          <w:bCs/>
        </w:rPr>
        <w:t xml:space="preserve"> regar</w:t>
      </w:r>
      <w:r w:rsidR="00BF0CCE" w:rsidRPr="00DE4E6B">
        <w:rPr>
          <w:rFonts w:ascii="Arial" w:hAnsi="Arial" w:cs="Arial"/>
          <w:bCs/>
        </w:rPr>
        <w:t xml:space="preserve">ding </w:t>
      </w:r>
      <w:r w:rsidR="00FE2503">
        <w:rPr>
          <w:rFonts w:ascii="Arial" w:hAnsi="Arial" w:cs="Arial"/>
          <w:bCs/>
        </w:rPr>
        <w:t>events that took place in America from 1929 to 1945.</w:t>
      </w:r>
    </w:p>
    <w:p w:rsidR="00250C7C" w:rsidRDefault="00DE4E6B" w:rsidP="00DE4E6B">
      <w:pPr>
        <w:pStyle w:val="ListParagraph"/>
        <w:ind w:left="7920" w:right="-624"/>
        <w:rPr>
          <w:rFonts w:ascii="Arial" w:hAnsi="Arial" w:cs="Arial"/>
          <w:bCs/>
        </w:rPr>
      </w:pPr>
      <w:r w:rsidRPr="00DE4E6B">
        <w:rPr>
          <w:rFonts w:ascii="Arial" w:hAnsi="Arial" w:cs="Arial"/>
          <w:bCs/>
        </w:rPr>
        <w:t xml:space="preserve">    </w:t>
      </w:r>
      <w:r w:rsidR="00250C7C" w:rsidRPr="00DE4E6B">
        <w:rPr>
          <w:rFonts w:ascii="Arial" w:hAnsi="Arial" w:cs="Arial"/>
          <w:bCs/>
        </w:rPr>
        <w:t xml:space="preserve"> </w:t>
      </w:r>
      <w:r w:rsidR="00FC00F0">
        <w:rPr>
          <w:rFonts w:ascii="Arial" w:hAnsi="Arial" w:cs="Arial"/>
          <w:bCs/>
        </w:rPr>
        <w:t>(5</w:t>
      </w:r>
      <w:r w:rsidR="00F871B8" w:rsidRPr="00DE4E6B">
        <w:rPr>
          <w:rFonts w:ascii="Arial" w:hAnsi="Arial" w:cs="Arial"/>
          <w:bCs/>
        </w:rPr>
        <w:t xml:space="preserve"> marks) </w:t>
      </w:r>
      <w:r w:rsidR="003B2194" w:rsidRPr="00DE4E6B">
        <w:rPr>
          <w:rFonts w:ascii="Arial" w:hAnsi="Arial" w:cs="Arial"/>
          <w:bCs/>
        </w:rPr>
        <w:t xml:space="preserve"> </w:t>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47C47" w:rsidRP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bookmarkStart w:id="0" w:name="_GoBack"/>
      <w:bookmarkEnd w:id="0"/>
    </w:p>
    <w:p w:rsidR="00F77CC8" w:rsidRDefault="00F77CC8" w:rsidP="00FE2503">
      <w:pPr>
        <w:pStyle w:val="ListParagraph"/>
        <w:numPr>
          <w:ilvl w:val="0"/>
          <w:numId w:val="10"/>
        </w:numPr>
        <w:ind w:right="-624"/>
        <w:rPr>
          <w:rFonts w:ascii="Arial" w:hAnsi="Arial" w:cs="Arial"/>
          <w:bCs/>
        </w:rPr>
      </w:pPr>
      <w:r w:rsidRPr="00F77CC8">
        <w:rPr>
          <w:rFonts w:ascii="Arial" w:hAnsi="Arial" w:cs="Arial"/>
          <w:bCs/>
        </w:rPr>
        <w:lastRenderedPageBreak/>
        <w:t>Identify and account for the authors’ perspectives in Sources 1 and 2 regarding</w:t>
      </w:r>
      <w:r w:rsidR="00FE2503" w:rsidRPr="00FE2503">
        <w:rPr>
          <w:rFonts w:ascii="Arial" w:hAnsi="Arial" w:cs="Arial"/>
          <w:bCs/>
        </w:rPr>
        <w:t xml:space="preserve"> </w:t>
      </w:r>
      <w:r w:rsidR="00FE2503">
        <w:rPr>
          <w:rFonts w:ascii="Arial" w:hAnsi="Arial" w:cs="Arial"/>
          <w:bCs/>
        </w:rPr>
        <w:t>events that took place in America from 1929 to 1945.</w:t>
      </w:r>
      <w:r w:rsidR="00FE2503">
        <w:rPr>
          <w:rFonts w:ascii="Arial" w:hAnsi="Arial" w:cs="Arial"/>
          <w:bCs/>
        </w:rPr>
        <w:tab/>
        <w:t xml:space="preserve"> </w:t>
      </w:r>
      <w:r w:rsidR="00FE2503">
        <w:rPr>
          <w:rFonts w:ascii="Arial" w:hAnsi="Arial" w:cs="Arial"/>
          <w:bCs/>
        </w:rPr>
        <w:tab/>
      </w:r>
      <w:r w:rsidR="00FA59A8" w:rsidRPr="00FE2503">
        <w:rPr>
          <w:rFonts w:ascii="Arial" w:hAnsi="Arial" w:cs="Arial"/>
          <w:bCs/>
        </w:rPr>
        <w:tab/>
        <w:t xml:space="preserve">     </w:t>
      </w:r>
      <w:r w:rsidRPr="00FE2503">
        <w:rPr>
          <w:rFonts w:ascii="Arial" w:hAnsi="Arial" w:cs="Arial"/>
          <w:bCs/>
        </w:rPr>
        <w:t xml:space="preserve">(6 marks) </w:t>
      </w:r>
    </w:p>
    <w:p w:rsidR="00C7096E" w:rsidRPr="00C7096E" w:rsidRDefault="00C7096E" w:rsidP="00C7096E">
      <w:pPr>
        <w:ind w:right="-624"/>
        <w:rPr>
          <w:rFonts w:ascii="Arial" w:hAnsi="Arial" w:cs="Arial"/>
          <w:bCs/>
        </w:rPr>
      </w:pP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1F2265"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P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F77CC8" w:rsidRDefault="00F77CC8" w:rsidP="00F77CC8">
      <w:pPr>
        <w:spacing w:line="360" w:lineRule="auto"/>
        <w:ind w:right="-624"/>
        <w:rPr>
          <w:rFonts w:ascii="Arial" w:hAnsi="Arial" w:cs="Arial"/>
          <w:bCs/>
        </w:rPr>
      </w:pPr>
    </w:p>
    <w:p w:rsidR="00C7096E" w:rsidRDefault="00C7096E" w:rsidP="00F77CC8">
      <w:pPr>
        <w:spacing w:line="360" w:lineRule="auto"/>
        <w:ind w:right="-624"/>
        <w:rPr>
          <w:rFonts w:ascii="Arial" w:hAnsi="Arial" w:cs="Arial"/>
          <w:bCs/>
        </w:rPr>
      </w:pPr>
    </w:p>
    <w:p w:rsidR="00C7096E" w:rsidRDefault="00C7096E" w:rsidP="00F77CC8">
      <w:pPr>
        <w:spacing w:line="360" w:lineRule="auto"/>
        <w:ind w:right="-624"/>
        <w:rPr>
          <w:rFonts w:ascii="Arial" w:hAnsi="Arial" w:cs="Arial"/>
          <w:bCs/>
        </w:rPr>
      </w:pPr>
    </w:p>
    <w:p w:rsidR="00C7096E" w:rsidRDefault="00C7096E" w:rsidP="00F77CC8">
      <w:pPr>
        <w:spacing w:line="360" w:lineRule="auto"/>
        <w:ind w:right="-624"/>
        <w:rPr>
          <w:rFonts w:ascii="Arial" w:hAnsi="Arial" w:cs="Arial"/>
          <w:bCs/>
        </w:rPr>
      </w:pPr>
    </w:p>
    <w:p w:rsidR="00C7096E" w:rsidRDefault="00C7096E" w:rsidP="00F77CC8">
      <w:pPr>
        <w:spacing w:line="360" w:lineRule="auto"/>
        <w:ind w:right="-624"/>
        <w:rPr>
          <w:rFonts w:ascii="Arial" w:hAnsi="Arial" w:cs="Arial"/>
          <w:bCs/>
        </w:rPr>
      </w:pPr>
    </w:p>
    <w:p w:rsidR="00C7096E" w:rsidRDefault="00C7096E" w:rsidP="00F77CC8">
      <w:pPr>
        <w:spacing w:line="360" w:lineRule="auto"/>
        <w:ind w:right="-624"/>
        <w:rPr>
          <w:rFonts w:ascii="Arial" w:hAnsi="Arial" w:cs="Arial"/>
          <w:bCs/>
        </w:rPr>
      </w:pPr>
    </w:p>
    <w:p w:rsidR="00C7096E" w:rsidRDefault="00C7096E" w:rsidP="00F77CC8">
      <w:pPr>
        <w:spacing w:line="360" w:lineRule="auto"/>
        <w:ind w:right="-624"/>
        <w:rPr>
          <w:rFonts w:ascii="Arial" w:hAnsi="Arial" w:cs="Arial"/>
          <w:bCs/>
        </w:rPr>
      </w:pPr>
    </w:p>
    <w:p w:rsidR="00C7096E" w:rsidRDefault="00C7096E" w:rsidP="00F77CC8">
      <w:pPr>
        <w:spacing w:line="360" w:lineRule="auto"/>
        <w:ind w:right="-624"/>
        <w:rPr>
          <w:rFonts w:ascii="Arial" w:hAnsi="Arial" w:cs="Arial"/>
          <w:bCs/>
        </w:rPr>
      </w:pPr>
    </w:p>
    <w:p w:rsidR="00C7096E" w:rsidRDefault="00C7096E" w:rsidP="00F77CC8">
      <w:pPr>
        <w:spacing w:line="360" w:lineRule="auto"/>
        <w:ind w:right="-624"/>
        <w:rPr>
          <w:rFonts w:ascii="Arial" w:hAnsi="Arial" w:cs="Arial"/>
          <w:bCs/>
        </w:rPr>
      </w:pPr>
    </w:p>
    <w:p w:rsidR="00C7096E" w:rsidRDefault="00C7096E" w:rsidP="00F77CC8">
      <w:pPr>
        <w:spacing w:line="360" w:lineRule="auto"/>
        <w:ind w:right="-624"/>
        <w:rPr>
          <w:rFonts w:ascii="Arial" w:hAnsi="Arial" w:cs="Arial"/>
          <w:bCs/>
        </w:rPr>
      </w:pPr>
    </w:p>
    <w:p w:rsidR="00C7096E" w:rsidRDefault="00C7096E" w:rsidP="00F77CC8">
      <w:pPr>
        <w:spacing w:line="360" w:lineRule="auto"/>
        <w:ind w:right="-624"/>
        <w:rPr>
          <w:rFonts w:ascii="Arial" w:hAnsi="Arial" w:cs="Arial"/>
          <w:bCs/>
        </w:rPr>
      </w:pPr>
    </w:p>
    <w:p w:rsidR="00C7096E" w:rsidRDefault="00C7096E" w:rsidP="00F77CC8">
      <w:pPr>
        <w:spacing w:line="360" w:lineRule="auto"/>
        <w:ind w:right="-624"/>
        <w:rPr>
          <w:rFonts w:ascii="Arial" w:hAnsi="Arial" w:cs="Arial"/>
          <w:bCs/>
        </w:rPr>
      </w:pPr>
    </w:p>
    <w:p w:rsidR="00C7096E" w:rsidRDefault="00C7096E" w:rsidP="00F77CC8">
      <w:pPr>
        <w:spacing w:line="360" w:lineRule="auto"/>
        <w:ind w:right="-624"/>
        <w:rPr>
          <w:rFonts w:ascii="Arial" w:hAnsi="Arial" w:cs="Arial"/>
          <w:bCs/>
        </w:rPr>
      </w:pPr>
    </w:p>
    <w:p w:rsidR="00FA59A8" w:rsidRPr="00C7096E" w:rsidRDefault="00FA59A8" w:rsidP="00FE2503">
      <w:pPr>
        <w:pStyle w:val="ListParagraph"/>
        <w:numPr>
          <w:ilvl w:val="0"/>
          <w:numId w:val="10"/>
        </w:numPr>
        <w:ind w:right="-624"/>
        <w:rPr>
          <w:rFonts w:ascii="Arial" w:hAnsi="Arial" w:cs="Arial"/>
          <w:bCs/>
        </w:rPr>
      </w:pPr>
      <w:r w:rsidRPr="00FA59A8">
        <w:rPr>
          <w:rFonts w:ascii="Arial" w:hAnsi="Arial" w:cs="Arial"/>
        </w:rPr>
        <w:lastRenderedPageBreak/>
        <w:t>Evaluate</w:t>
      </w:r>
      <w:r>
        <w:rPr>
          <w:rFonts w:ascii="Arial" w:hAnsi="Arial" w:cs="Arial"/>
        </w:rPr>
        <w:t xml:space="preserve"> the extent to which the three (3</w:t>
      </w:r>
      <w:r w:rsidRPr="00FA59A8">
        <w:rPr>
          <w:rFonts w:ascii="Arial" w:hAnsi="Arial" w:cs="Arial"/>
        </w:rPr>
        <w:t>) sources give an accurate insight into</w:t>
      </w:r>
      <w:r w:rsidR="00FE2503">
        <w:rPr>
          <w:rFonts w:ascii="Arial" w:hAnsi="Arial" w:cs="Arial"/>
          <w:bCs/>
        </w:rPr>
        <w:t xml:space="preserve"> events that took place in America from 1929 to 1945.                </w:t>
      </w:r>
      <w:r w:rsidRPr="00FE2503">
        <w:rPr>
          <w:rFonts w:ascii="Arial" w:hAnsi="Arial" w:cs="Arial"/>
        </w:rPr>
        <w:t xml:space="preserve">            </w:t>
      </w:r>
      <w:r w:rsidR="00ED104E" w:rsidRPr="00FE2503">
        <w:rPr>
          <w:rFonts w:ascii="Arial" w:hAnsi="Arial" w:cs="Arial"/>
        </w:rPr>
        <w:t xml:space="preserve"> (6</w:t>
      </w:r>
      <w:r w:rsidRPr="00FE2503">
        <w:rPr>
          <w:rFonts w:ascii="Arial" w:hAnsi="Arial" w:cs="Arial"/>
        </w:rPr>
        <w:t xml:space="preserve"> marks)</w:t>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C7096E" w:rsidRPr="00C7096E" w:rsidRDefault="00C7096E" w:rsidP="00C7096E">
      <w:pPr>
        <w:tabs>
          <w:tab w:val="right" w:leader="underscore" w:pos="10773"/>
        </w:tabs>
        <w:spacing w:line="360" w:lineRule="auto"/>
        <w:ind w:right="-624"/>
        <w:rPr>
          <w:rFonts w:ascii="Arial" w:hAnsi="Arial" w:cs="Arial"/>
          <w:bCs/>
        </w:rPr>
      </w:pPr>
      <w:r>
        <w:rPr>
          <w:rFonts w:ascii="Arial" w:hAnsi="Arial" w:cs="Arial"/>
          <w:bCs/>
        </w:rPr>
        <w:tab/>
      </w:r>
    </w:p>
    <w:p w:rsidR="00FA59A8" w:rsidRDefault="00FA59A8" w:rsidP="00FA59A8">
      <w:pPr>
        <w:rPr>
          <w:rFonts w:ascii="Arial" w:hAnsi="Arial" w:cs="Arial"/>
        </w:rPr>
      </w:pPr>
    </w:p>
    <w:p w:rsidR="00F77CC8" w:rsidRPr="00F77CC8" w:rsidRDefault="00F77CC8" w:rsidP="00B07815">
      <w:pPr>
        <w:tabs>
          <w:tab w:val="right" w:leader="underscore" w:pos="10206"/>
        </w:tabs>
        <w:spacing w:line="360" w:lineRule="auto"/>
        <w:ind w:right="-624"/>
        <w:rPr>
          <w:rFonts w:ascii="Arial" w:hAnsi="Arial" w:cs="Arial"/>
          <w:bCs/>
        </w:rPr>
      </w:pPr>
    </w:p>
    <w:sectPr w:rsidR="00F77CC8" w:rsidRPr="00F77CC8" w:rsidSect="00B20DCE">
      <w:footerReference w:type="even" r:id="rId7"/>
      <w:footerReference w:type="default" r:id="rId8"/>
      <w:pgSz w:w="11906" w:h="16838"/>
      <w:pgMar w:top="1440" w:right="1800" w:bottom="1440" w:left="1418"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59A8" w:rsidRDefault="00FA59A8">
      <w:r>
        <w:separator/>
      </w:r>
    </w:p>
  </w:endnote>
  <w:endnote w:type="continuationSeparator" w:id="0">
    <w:p w:rsidR="00FA59A8" w:rsidRDefault="00FA5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9A8" w:rsidRDefault="00FA59A8" w:rsidP="009E15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A59A8" w:rsidRDefault="00FA59A8" w:rsidP="008C0C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9A8" w:rsidRPr="00DE4E6B" w:rsidRDefault="00FA59A8">
    <w:pPr>
      <w:pStyle w:val="Footer"/>
      <w:jc w:val="center"/>
      <w:rPr>
        <w:rFonts w:ascii="Arial" w:hAnsi="Arial" w:cs="Arial"/>
      </w:rPr>
    </w:pPr>
    <w:r w:rsidRPr="00DE4E6B">
      <w:rPr>
        <w:rFonts w:ascii="Arial" w:hAnsi="Arial" w:cs="Arial"/>
      </w:rPr>
      <w:fldChar w:fldCharType="begin"/>
    </w:r>
    <w:r w:rsidRPr="00DE4E6B">
      <w:rPr>
        <w:rFonts w:ascii="Arial" w:hAnsi="Arial" w:cs="Arial"/>
      </w:rPr>
      <w:instrText xml:space="preserve"> PAGE   \* MERGEFORMAT </w:instrText>
    </w:r>
    <w:r w:rsidRPr="00DE4E6B">
      <w:rPr>
        <w:rFonts w:ascii="Arial" w:hAnsi="Arial" w:cs="Arial"/>
      </w:rPr>
      <w:fldChar w:fldCharType="separate"/>
    </w:r>
    <w:r w:rsidR="00C7096E">
      <w:rPr>
        <w:rFonts w:ascii="Arial" w:hAnsi="Arial" w:cs="Arial"/>
        <w:noProof/>
      </w:rPr>
      <w:t>4</w:t>
    </w:r>
    <w:r w:rsidRPr="00DE4E6B">
      <w:rPr>
        <w:rFonts w:ascii="Arial" w:hAnsi="Arial" w:cs="Arial"/>
        <w:noProof/>
      </w:rPr>
      <w:fldChar w:fldCharType="end"/>
    </w:r>
  </w:p>
  <w:p w:rsidR="00FA59A8" w:rsidRDefault="00FA59A8" w:rsidP="008C0C4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59A8" w:rsidRDefault="00FA59A8">
      <w:r>
        <w:separator/>
      </w:r>
    </w:p>
  </w:footnote>
  <w:footnote w:type="continuationSeparator" w:id="0">
    <w:p w:rsidR="00FA59A8" w:rsidRDefault="00FA59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2001D"/>
    <w:multiLevelType w:val="hybridMultilevel"/>
    <w:tmpl w:val="76D414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B356DB"/>
    <w:multiLevelType w:val="hybridMultilevel"/>
    <w:tmpl w:val="DA5A312C"/>
    <w:lvl w:ilvl="0" w:tplc="A6127DA6">
      <w:start w:val="1"/>
      <w:numFmt w:val="lowerLetter"/>
      <w:lvlText w:val="(%1)"/>
      <w:lvlJc w:val="left"/>
      <w:pPr>
        <w:ind w:left="720" w:hanging="36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2316F37"/>
    <w:multiLevelType w:val="hybridMultilevel"/>
    <w:tmpl w:val="3702964E"/>
    <w:lvl w:ilvl="0" w:tplc="07DAA92A">
      <w:start w:val="1"/>
      <w:numFmt w:val="lowerLetter"/>
      <w:lvlText w:val="%1)"/>
      <w:lvlJc w:val="left"/>
      <w:pPr>
        <w:ind w:left="720" w:hanging="360"/>
      </w:pPr>
      <w:rPr>
        <w:rFonts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895498D"/>
    <w:multiLevelType w:val="hybridMultilevel"/>
    <w:tmpl w:val="7A160434"/>
    <w:lvl w:ilvl="0" w:tplc="0C090017">
      <w:start w:val="1"/>
      <w:numFmt w:val="lowerLetter"/>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 w15:restartNumberingAfterBreak="0">
    <w:nsid w:val="5E702D86"/>
    <w:multiLevelType w:val="hybridMultilevel"/>
    <w:tmpl w:val="40F8C31A"/>
    <w:lvl w:ilvl="0" w:tplc="EA2AE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F797938"/>
    <w:multiLevelType w:val="hybridMultilevel"/>
    <w:tmpl w:val="7BDE638A"/>
    <w:lvl w:ilvl="0" w:tplc="B6383890">
      <w:start w:val="1"/>
      <w:numFmt w:val="lowerLetter"/>
      <w:lvlText w:val="%1."/>
      <w:lvlJc w:val="left"/>
      <w:pPr>
        <w:ind w:left="720" w:hanging="360"/>
      </w:pPr>
      <w:rPr>
        <w:rFonts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FA21AE7"/>
    <w:multiLevelType w:val="hybridMultilevel"/>
    <w:tmpl w:val="7464AE26"/>
    <w:lvl w:ilvl="0" w:tplc="4DD8E100">
      <w:start w:val="1"/>
      <w:numFmt w:val="lowerLetter"/>
      <w:lvlText w:val="%1)"/>
      <w:lvlJc w:val="left"/>
      <w:pPr>
        <w:ind w:left="720" w:hanging="360"/>
      </w:pPr>
      <w:rPr>
        <w:rFonts w:ascii="Arial" w:eastAsia="Times New Roman" w:hAnsi="Arial" w:cs="Arial"/>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7A15D10"/>
    <w:multiLevelType w:val="hybridMultilevel"/>
    <w:tmpl w:val="254EA9B6"/>
    <w:lvl w:ilvl="0" w:tplc="4DD8E100">
      <w:start w:val="1"/>
      <w:numFmt w:val="lowerLetter"/>
      <w:lvlText w:val="%1)"/>
      <w:lvlJc w:val="left"/>
      <w:pPr>
        <w:ind w:left="720" w:hanging="360"/>
      </w:pPr>
      <w:rPr>
        <w:rFonts w:ascii="Arial" w:eastAsia="Times New Roman" w:hAnsi="Arial" w:cs="Arial"/>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8A4DBB"/>
    <w:multiLevelType w:val="hybridMultilevel"/>
    <w:tmpl w:val="3D9CF560"/>
    <w:lvl w:ilvl="0" w:tplc="4DD8E100">
      <w:start w:val="1"/>
      <w:numFmt w:val="lowerLetter"/>
      <w:lvlText w:val="%1)"/>
      <w:lvlJc w:val="left"/>
      <w:pPr>
        <w:ind w:left="360" w:hanging="360"/>
      </w:pPr>
      <w:rPr>
        <w:rFonts w:ascii="Arial" w:eastAsia="Times New Roman" w:hAnsi="Arial" w:cs="Arial"/>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D1D221E"/>
    <w:multiLevelType w:val="hybridMultilevel"/>
    <w:tmpl w:val="DEC6CD9A"/>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15:restartNumberingAfterBreak="0">
    <w:nsid w:val="7D4B6E75"/>
    <w:multiLevelType w:val="hybridMultilevel"/>
    <w:tmpl w:val="AFB42128"/>
    <w:lvl w:ilvl="0" w:tplc="B09E0DAA">
      <w:start w:val="1"/>
      <w:numFmt w:val="lowerLetter"/>
      <w:lvlText w:val="(%1)"/>
      <w:lvlJc w:val="left"/>
      <w:pPr>
        <w:ind w:left="720" w:hanging="36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9"/>
  </w:num>
  <w:num w:numId="3">
    <w:abstractNumId w:val="7"/>
  </w:num>
  <w:num w:numId="4">
    <w:abstractNumId w:val="3"/>
  </w:num>
  <w:num w:numId="5">
    <w:abstractNumId w:val="10"/>
  </w:num>
  <w:num w:numId="6">
    <w:abstractNumId w:val="1"/>
  </w:num>
  <w:num w:numId="7">
    <w:abstractNumId w:val="6"/>
  </w:num>
  <w:num w:numId="8">
    <w:abstractNumId w:val="8"/>
  </w:num>
  <w:num w:numId="9">
    <w:abstractNumId w:val="5"/>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D16"/>
    <w:rsid w:val="00016ADB"/>
    <w:rsid w:val="00022D35"/>
    <w:rsid w:val="00023870"/>
    <w:rsid w:val="000320D6"/>
    <w:rsid w:val="000A34E5"/>
    <w:rsid w:val="000E1A66"/>
    <w:rsid w:val="000E24F6"/>
    <w:rsid w:val="000E730F"/>
    <w:rsid w:val="000F12C4"/>
    <w:rsid w:val="0012104B"/>
    <w:rsid w:val="00123928"/>
    <w:rsid w:val="00167A78"/>
    <w:rsid w:val="001B7D4E"/>
    <w:rsid w:val="001E5786"/>
    <w:rsid w:val="001F2265"/>
    <w:rsid w:val="00226EF5"/>
    <w:rsid w:val="00250C7C"/>
    <w:rsid w:val="00255670"/>
    <w:rsid w:val="00297769"/>
    <w:rsid w:val="00374965"/>
    <w:rsid w:val="00390309"/>
    <w:rsid w:val="003B2194"/>
    <w:rsid w:val="003D7EF0"/>
    <w:rsid w:val="003F222C"/>
    <w:rsid w:val="0043182C"/>
    <w:rsid w:val="00470907"/>
    <w:rsid w:val="00487E79"/>
    <w:rsid w:val="004E0B7E"/>
    <w:rsid w:val="00503DF4"/>
    <w:rsid w:val="00574C68"/>
    <w:rsid w:val="005903EF"/>
    <w:rsid w:val="0059150A"/>
    <w:rsid w:val="00631D4A"/>
    <w:rsid w:val="00674E8B"/>
    <w:rsid w:val="00680564"/>
    <w:rsid w:val="006F1134"/>
    <w:rsid w:val="00711A12"/>
    <w:rsid w:val="00725B2E"/>
    <w:rsid w:val="00752A10"/>
    <w:rsid w:val="00785C43"/>
    <w:rsid w:val="00793CF9"/>
    <w:rsid w:val="00834E7A"/>
    <w:rsid w:val="00863AAC"/>
    <w:rsid w:val="008A0F57"/>
    <w:rsid w:val="008B2431"/>
    <w:rsid w:val="008C0C47"/>
    <w:rsid w:val="008C71A8"/>
    <w:rsid w:val="009E1524"/>
    <w:rsid w:val="00A105FC"/>
    <w:rsid w:val="00A47E83"/>
    <w:rsid w:val="00A83D1B"/>
    <w:rsid w:val="00AA031B"/>
    <w:rsid w:val="00B07815"/>
    <w:rsid w:val="00B20DCE"/>
    <w:rsid w:val="00BD101E"/>
    <w:rsid w:val="00BF0CCE"/>
    <w:rsid w:val="00C17436"/>
    <w:rsid w:val="00C22FC1"/>
    <w:rsid w:val="00C47C47"/>
    <w:rsid w:val="00C50D3A"/>
    <w:rsid w:val="00C51121"/>
    <w:rsid w:val="00C7096E"/>
    <w:rsid w:val="00C8747D"/>
    <w:rsid w:val="00C951EB"/>
    <w:rsid w:val="00CC47AB"/>
    <w:rsid w:val="00D44D16"/>
    <w:rsid w:val="00D53E45"/>
    <w:rsid w:val="00D635AF"/>
    <w:rsid w:val="00D7724A"/>
    <w:rsid w:val="00DE40E5"/>
    <w:rsid w:val="00DE4E6B"/>
    <w:rsid w:val="00E02845"/>
    <w:rsid w:val="00E14523"/>
    <w:rsid w:val="00E3261B"/>
    <w:rsid w:val="00E5592D"/>
    <w:rsid w:val="00E6707D"/>
    <w:rsid w:val="00E817B3"/>
    <w:rsid w:val="00ED104E"/>
    <w:rsid w:val="00ED39EC"/>
    <w:rsid w:val="00EF23B1"/>
    <w:rsid w:val="00F77CC8"/>
    <w:rsid w:val="00F871B8"/>
    <w:rsid w:val="00FA59A8"/>
    <w:rsid w:val="00FC00F0"/>
    <w:rsid w:val="00FD4C13"/>
    <w:rsid w:val="00FE2503"/>
    <w:rsid w:val="00FF69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036192AB"/>
  <w15:docId w15:val="{6B382615-4DC4-42BE-947E-380157D7E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D16"/>
    <w:rPr>
      <w:sz w:val="24"/>
      <w:szCs w:val="24"/>
      <w:lang w:eastAsia="en-US"/>
    </w:rPr>
  </w:style>
  <w:style w:type="paragraph" w:styleId="Heading1">
    <w:name w:val="heading 1"/>
    <w:basedOn w:val="Normal"/>
    <w:next w:val="Normal"/>
    <w:qFormat/>
    <w:rsid w:val="00D44D16"/>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C0C47"/>
    <w:pPr>
      <w:tabs>
        <w:tab w:val="center" w:pos="4153"/>
        <w:tab w:val="right" w:pos="8306"/>
      </w:tabs>
    </w:pPr>
  </w:style>
  <w:style w:type="character" w:styleId="PageNumber">
    <w:name w:val="page number"/>
    <w:basedOn w:val="DefaultParagraphFont"/>
    <w:rsid w:val="008C0C47"/>
  </w:style>
  <w:style w:type="paragraph" w:styleId="BalloonText">
    <w:name w:val="Balloon Text"/>
    <w:basedOn w:val="Normal"/>
    <w:semiHidden/>
    <w:rsid w:val="00711A12"/>
    <w:rPr>
      <w:rFonts w:ascii="Tahoma" w:hAnsi="Tahoma" w:cs="Tahoma"/>
      <w:sz w:val="16"/>
      <w:szCs w:val="16"/>
    </w:rPr>
  </w:style>
  <w:style w:type="paragraph" w:styleId="Header">
    <w:name w:val="header"/>
    <w:basedOn w:val="Normal"/>
    <w:link w:val="HeaderChar"/>
    <w:rsid w:val="00016ADB"/>
    <w:pPr>
      <w:tabs>
        <w:tab w:val="center" w:pos="4513"/>
        <w:tab w:val="right" w:pos="9026"/>
      </w:tabs>
    </w:pPr>
  </w:style>
  <w:style w:type="character" w:customStyle="1" w:styleId="HeaderChar">
    <w:name w:val="Header Char"/>
    <w:basedOn w:val="DefaultParagraphFont"/>
    <w:link w:val="Header"/>
    <w:rsid w:val="00016ADB"/>
    <w:rPr>
      <w:sz w:val="24"/>
      <w:szCs w:val="24"/>
      <w:lang w:eastAsia="en-US"/>
    </w:rPr>
  </w:style>
  <w:style w:type="character" w:customStyle="1" w:styleId="FooterChar">
    <w:name w:val="Footer Char"/>
    <w:basedOn w:val="DefaultParagraphFont"/>
    <w:link w:val="Footer"/>
    <w:uiPriority w:val="99"/>
    <w:rsid w:val="00016ADB"/>
    <w:rPr>
      <w:sz w:val="24"/>
      <w:szCs w:val="24"/>
      <w:lang w:eastAsia="en-US"/>
    </w:rPr>
  </w:style>
  <w:style w:type="paragraph" w:styleId="NormalWeb">
    <w:name w:val="Normal (Web)"/>
    <w:basedOn w:val="Normal"/>
    <w:rsid w:val="008C71A8"/>
    <w:pPr>
      <w:spacing w:before="100" w:beforeAutospacing="1" w:after="100" w:afterAutospacing="1"/>
    </w:pPr>
    <w:rPr>
      <w:color w:val="000000"/>
      <w:lang w:eastAsia="en-AU"/>
    </w:rPr>
  </w:style>
  <w:style w:type="paragraph" w:styleId="ListParagraph">
    <w:name w:val="List Paragraph"/>
    <w:basedOn w:val="Normal"/>
    <w:uiPriority w:val="34"/>
    <w:qFormat/>
    <w:rsid w:val="00C951EB"/>
    <w:pPr>
      <w:ind w:left="720"/>
      <w:contextualSpacing/>
    </w:pPr>
  </w:style>
  <w:style w:type="paragraph" w:styleId="Caption">
    <w:name w:val="caption"/>
    <w:basedOn w:val="Normal"/>
    <w:next w:val="Normal"/>
    <w:link w:val="CaptionChar"/>
    <w:qFormat/>
    <w:rsid w:val="00487E79"/>
    <w:pPr>
      <w:tabs>
        <w:tab w:val="right" w:pos="9360"/>
      </w:tabs>
    </w:pPr>
    <w:rPr>
      <w:b/>
      <w:color w:val="FF0000"/>
      <w:sz w:val="40"/>
    </w:rPr>
  </w:style>
  <w:style w:type="character" w:customStyle="1" w:styleId="CaptionChar">
    <w:name w:val="Caption Char"/>
    <w:link w:val="Caption"/>
    <w:locked/>
    <w:rsid w:val="00487E79"/>
    <w:rPr>
      <w:b/>
      <w:color w:val="FF0000"/>
      <w:sz w:val="40"/>
      <w:szCs w:val="24"/>
      <w:lang w:eastAsia="en-US"/>
    </w:rPr>
  </w:style>
  <w:style w:type="table" w:styleId="TableGrid">
    <w:name w:val="Table Grid"/>
    <w:basedOn w:val="TableNormal"/>
    <w:rsid w:val="00B078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B5DEFC36</Template>
  <TotalTime>211</TotalTime>
  <Pages>4</Pages>
  <Words>335</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La Salle College</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 Salle College</dc:creator>
  <cp:lastModifiedBy>HAWKES Natasha [Narrogin Senior High School]</cp:lastModifiedBy>
  <cp:revision>24</cp:revision>
  <cp:lastPrinted>2019-04-03T07:19:00Z</cp:lastPrinted>
  <dcterms:created xsi:type="dcterms:W3CDTF">2019-04-02T00:25:00Z</dcterms:created>
  <dcterms:modified xsi:type="dcterms:W3CDTF">2019-05-19T02:05:00Z</dcterms:modified>
</cp:coreProperties>
</file>