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A7A" w:rsidRPr="00E57B58" w:rsidRDefault="00E57B58" w:rsidP="000F3A7A">
      <w:pPr>
        <w:rPr>
          <w:rFonts w:ascii="Arial" w:hAnsi="Arial" w:cs="Arial"/>
        </w:rPr>
      </w:pPr>
      <w:r>
        <w:rPr>
          <w:noProof/>
          <w:lang w:eastAsia="en-AU"/>
        </w:rPr>
        <w:drawing>
          <wp:anchor distT="0" distB="0" distL="114300" distR="114300" simplePos="0" relativeHeight="251658240" behindDoc="0" locked="0" layoutInCell="1" allowOverlap="1">
            <wp:simplePos x="0" y="0"/>
            <wp:positionH relativeFrom="column">
              <wp:posOffset>5461000</wp:posOffset>
            </wp:positionH>
            <wp:positionV relativeFrom="paragraph">
              <wp:posOffset>6350</wp:posOffset>
            </wp:positionV>
            <wp:extent cx="967698" cy="1129608"/>
            <wp:effectExtent l="0" t="0" r="4445" b="0"/>
            <wp:wrapNone/>
            <wp:docPr id="1" name="Picture 1" descr="Image result for keep calm and rev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eep calm and revi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7698" cy="1129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3A7A" w:rsidRPr="00E57B58">
        <w:rPr>
          <w:rFonts w:ascii="Arial" w:hAnsi="Arial" w:cs="Arial"/>
        </w:rPr>
        <w:t>Name: ___________________</w:t>
      </w:r>
    </w:p>
    <w:p w:rsidR="000F3A7A" w:rsidRPr="00E57B58" w:rsidRDefault="000F3A7A" w:rsidP="000F3A7A">
      <w:pPr>
        <w:jc w:val="center"/>
        <w:rPr>
          <w:rFonts w:ascii="Arial" w:hAnsi="Arial" w:cs="Arial"/>
        </w:rPr>
      </w:pPr>
    </w:p>
    <w:p w:rsidR="00F537C7" w:rsidRPr="00E57B58" w:rsidRDefault="000F3A7A" w:rsidP="000F3A7A">
      <w:pPr>
        <w:jc w:val="center"/>
        <w:rPr>
          <w:rFonts w:ascii="Arial" w:hAnsi="Arial" w:cs="Arial"/>
        </w:rPr>
      </w:pPr>
      <w:r w:rsidRPr="00E57B58">
        <w:rPr>
          <w:rFonts w:ascii="Arial" w:hAnsi="Arial" w:cs="Arial"/>
        </w:rPr>
        <w:t>Year 11 Modern History Exam Revision</w:t>
      </w:r>
      <w:r w:rsidR="00E57B58" w:rsidRPr="00E57B58">
        <w:rPr>
          <w:noProof/>
          <w:lang w:eastAsia="en-AU"/>
        </w:rPr>
        <w:t xml:space="preserve"> </w:t>
      </w:r>
    </w:p>
    <w:p w:rsidR="000F3A7A" w:rsidRPr="00E57B58" w:rsidRDefault="000F3A7A" w:rsidP="000F3A7A">
      <w:pPr>
        <w:jc w:val="center"/>
        <w:rPr>
          <w:rFonts w:ascii="Arial" w:hAnsi="Arial" w:cs="Arial"/>
          <w:i/>
        </w:rPr>
      </w:pPr>
      <w:r w:rsidRPr="00E57B58">
        <w:rPr>
          <w:rFonts w:ascii="Arial" w:hAnsi="Arial" w:cs="Arial"/>
          <w:i/>
        </w:rPr>
        <w:t>Use the textbook to revise these syllabus points.</w:t>
      </w:r>
    </w:p>
    <w:p w:rsidR="000F3A7A" w:rsidRPr="00E57B58" w:rsidRDefault="000F3A7A" w:rsidP="000F3A7A">
      <w:pPr>
        <w:pStyle w:val="Heading3Description"/>
        <w:jc w:val="center"/>
        <w:rPr>
          <w:rFonts w:ascii="Arial" w:hAnsi="Arial" w:cs="Arial"/>
          <w:sz w:val="22"/>
          <w:szCs w:val="22"/>
        </w:rPr>
      </w:pPr>
      <w:r w:rsidRPr="00E57B58">
        <w:rPr>
          <w:rFonts w:ascii="Arial" w:hAnsi="Arial" w:cs="Arial"/>
          <w:sz w:val="22"/>
          <w:szCs w:val="22"/>
        </w:rPr>
        <w:t>Elective 6: Nazism in Germany</w:t>
      </w:r>
    </w:p>
    <w:p w:rsidR="000F3A7A" w:rsidRPr="00E57B58" w:rsidRDefault="000F3A7A" w:rsidP="000F3A7A">
      <w:pPr>
        <w:pStyle w:val="Heading3Description"/>
        <w:rPr>
          <w:rFonts w:ascii="Arial" w:hAnsi="Arial" w:cs="Arial"/>
          <w:sz w:val="22"/>
          <w:szCs w:val="22"/>
        </w:rPr>
      </w:pPr>
    </w:p>
    <w:p w:rsidR="000F3A7A" w:rsidRPr="00E57B58" w:rsidRDefault="00324657" w:rsidP="000F3A7A">
      <w:pPr>
        <w:numPr>
          <w:ilvl w:val="0"/>
          <w:numId w:val="1"/>
        </w:numPr>
        <w:spacing w:before="120" w:after="120" w:line="276" w:lineRule="auto"/>
        <w:ind w:left="360" w:hanging="360"/>
        <w:rPr>
          <w:rFonts w:ascii="Arial" w:hAnsi="Arial" w:cs="Arial"/>
          <w:b/>
          <w:color w:val="595959" w:themeColor="text1" w:themeTint="A6"/>
        </w:rPr>
      </w:pPr>
      <w:r w:rsidRPr="00E57B58">
        <w:rPr>
          <w:rFonts w:ascii="Arial" w:eastAsia="Calibri" w:hAnsi="Arial" w:cs="Arial"/>
          <w:lang w:eastAsia="en-AU"/>
        </w:rPr>
        <w:t>T</w:t>
      </w:r>
      <w:r w:rsidR="000F3A7A" w:rsidRPr="00E57B58">
        <w:rPr>
          <w:rFonts w:ascii="Arial" w:eastAsia="Calibri" w:hAnsi="Arial" w:cs="Arial"/>
          <w:lang w:eastAsia="en-AU"/>
        </w:rPr>
        <w:t>he economic, political and military circumstances in Germany at the end of WWI and how those circumstances contributed to the rise of Nazism</w:t>
      </w:r>
    </w:p>
    <w:p w:rsidR="000F3A7A" w:rsidRDefault="00324657" w:rsidP="000F3A7A">
      <w:pPr>
        <w:pStyle w:val="ListBullet2"/>
        <w:rPr>
          <w:rFonts w:ascii="Arial" w:eastAsiaTheme="minorHAnsi" w:hAnsi="Arial" w:cs="Arial"/>
        </w:rPr>
      </w:pPr>
      <w:r w:rsidRPr="00E57B58">
        <w:rPr>
          <w:rFonts w:ascii="Arial" w:eastAsiaTheme="minorHAnsi" w:hAnsi="Arial" w:cs="Arial"/>
        </w:rPr>
        <w:t>C</w:t>
      </w:r>
      <w:r w:rsidR="000F3A7A" w:rsidRPr="00E57B58">
        <w:rPr>
          <w:rFonts w:ascii="Arial" w:eastAsiaTheme="minorHAnsi" w:hAnsi="Arial" w:cs="Arial"/>
        </w:rPr>
        <w:t>hapters 1-4</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0F3A7A" w:rsidRPr="00E57B58" w:rsidRDefault="000F3A7A" w:rsidP="000F3A7A">
      <w:pPr>
        <w:spacing w:before="120" w:after="120" w:line="276" w:lineRule="auto"/>
        <w:rPr>
          <w:rFonts w:ascii="Arial" w:hAnsi="Arial" w:cs="Arial"/>
          <w:b/>
          <w:color w:val="595959" w:themeColor="text1" w:themeTint="A6"/>
        </w:rPr>
      </w:pPr>
    </w:p>
    <w:p w:rsidR="000F3A7A" w:rsidRPr="00E57B58" w:rsidRDefault="00324657"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lastRenderedPageBreak/>
        <w:t>T</w:t>
      </w:r>
      <w:r w:rsidR="000F3A7A" w:rsidRPr="00E57B58">
        <w:rPr>
          <w:rFonts w:ascii="Arial" w:eastAsia="Calibri" w:hAnsi="Arial" w:cs="Arial"/>
          <w:lang w:eastAsia="en-AU"/>
        </w:rPr>
        <w:t>he democratic changes under the Weimar Government and reasons for its failure to deal with social, political and economic problems</w:t>
      </w:r>
    </w:p>
    <w:p w:rsidR="000F3A7A" w:rsidRPr="00E57B58" w:rsidRDefault="000F3A7A" w:rsidP="000F3A7A">
      <w:pPr>
        <w:pStyle w:val="ListBullet2"/>
        <w:rPr>
          <w:rFonts w:ascii="Arial" w:eastAsia="Calibri" w:hAnsi="Arial" w:cs="Arial"/>
          <w:lang w:eastAsia="en-AU"/>
        </w:rPr>
      </w:pPr>
      <w:r w:rsidRPr="00E57B58">
        <w:rPr>
          <w:rFonts w:ascii="Arial" w:eastAsia="Calibri" w:hAnsi="Arial" w:cs="Arial"/>
          <w:lang w:eastAsia="en-AU"/>
        </w:rPr>
        <w:t>Chapter 5</w:t>
      </w:r>
    </w:p>
    <w:p w:rsidR="000F3A7A" w:rsidRPr="00E57B58" w:rsidRDefault="000F3A7A" w:rsidP="000F3A7A">
      <w:pPr>
        <w:pStyle w:val="ListBullet2"/>
        <w:numPr>
          <w:ilvl w:val="0"/>
          <w:numId w:val="0"/>
        </w:numPr>
        <w:ind w:left="907"/>
        <w:rPr>
          <w:rFonts w:ascii="Arial" w:eastAsia="Calibri" w:hAnsi="Arial" w:cs="Arial"/>
          <w:lang w:eastAsia="en-AU"/>
        </w:rPr>
      </w:pP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0F3A7A"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w:t>
      </w:r>
    </w:p>
    <w:p w:rsidR="000F3A7A" w:rsidRPr="00E57B58" w:rsidRDefault="000F3A7A" w:rsidP="000F3A7A">
      <w:pPr>
        <w:pStyle w:val="ListBullet2"/>
        <w:numPr>
          <w:ilvl w:val="0"/>
          <w:numId w:val="0"/>
        </w:numPr>
        <w:ind w:left="907"/>
        <w:rPr>
          <w:rFonts w:ascii="Arial" w:eastAsia="Calibri" w:hAnsi="Arial" w:cs="Arial"/>
          <w:lang w:eastAsia="en-AU"/>
        </w:rPr>
      </w:pPr>
    </w:p>
    <w:p w:rsidR="000F3A7A" w:rsidRPr="00E57B58" w:rsidRDefault="00324657"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t>T</w:t>
      </w:r>
      <w:r w:rsidR="000F3A7A" w:rsidRPr="00E57B58">
        <w:rPr>
          <w:rFonts w:ascii="Arial" w:eastAsia="Calibri" w:hAnsi="Arial" w:cs="Arial"/>
          <w:lang w:eastAsia="en-AU"/>
        </w:rPr>
        <w:t>he reasons for the Nazi Party’s rise to power, including the Treaty of Versailles, the impact of the Great Depression; the nature of Nazi ideology and hostility to communism; the ability of Hitler and the Nazi Party to utilise popular fears; and the Party’s organisational and tactical skills</w:t>
      </w:r>
    </w:p>
    <w:p w:rsidR="000F3A7A" w:rsidRPr="00E57B58" w:rsidRDefault="00324657" w:rsidP="000F3A7A">
      <w:pPr>
        <w:pStyle w:val="ListBullet2"/>
        <w:rPr>
          <w:rFonts w:ascii="Arial" w:eastAsia="Calibri" w:hAnsi="Arial" w:cs="Arial"/>
          <w:lang w:eastAsia="en-AU"/>
        </w:rPr>
      </w:pPr>
      <w:r w:rsidRPr="00E57B58">
        <w:rPr>
          <w:rFonts w:ascii="Arial" w:eastAsia="Calibri" w:hAnsi="Arial" w:cs="Arial"/>
          <w:lang w:eastAsia="en-AU"/>
        </w:rPr>
        <w:t>C</w:t>
      </w:r>
      <w:r w:rsidR="000F3A7A" w:rsidRPr="00E57B58">
        <w:rPr>
          <w:rFonts w:ascii="Arial" w:eastAsia="Calibri" w:hAnsi="Arial" w:cs="Arial"/>
          <w:lang w:eastAsia="en-AU"/>
        </w:rPr>
        <w:t>hapters 8 and 9</w:t>
      </w:r>
    </w:p>
    <w:p w:rsidR="000F3A7A" w:rsidRPr="00E57B58" w:rsidRDefault="000F3A7A" w:rsidP="000F3A7A">
      <w:pPr>
        <w:pStyle w:val="ListBullet2"/>
        <w:numPr>
          <w:ilvl w:val="0"/>
          <w:numId w:val="0"/>
        </w:numPr>
        <w:ind w:left="907"/>
        <w:rPr>
          <w:rFonts w:ascii="Arial" w:eastAsia="Calibri" w:hAnsi="Arial" w:cs="Arial"/>
          <w:lang w:eastAsia="en-AU"/>
        </w:rPr>
      </w:pPr>
    </w:p>
    <w:p w:rsidR="000F3A7A" w:rsidRPr="00E57B58" w:rsidRDefault="000F3A7A" w:rsidP="000F3A7A">
      <w:pPr>
        <w:pStyle w:val="ListBullet2"/>
        <w:numPr>
          <w:ilvl w:val="0"/>
          <w:numId w:val="0"/>
        </w:numPr>
        <w:ind w:left="907"/>
        <w:rPr>
          <w:rFonts w:ascii="Arial" w:eastAsia="Calibri" w:hAnsi="Arial" w:cs="Arial"/>
          <w:lang w:eastAsia="en-AU"/>
        </w:rPr>
      </w:pP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0F3A7A"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_________________________________________________________________________________________________________</w:t>
      </w:r>
    </w:p>
    <w:p w:rsidR="000F3A7A" w:rsidRPr="00E57B58" w:rsidRDefault="00324657"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lastRenderedPageBreak/>
        <w:t>T</w:t>
      </w:r>
      <w:r w:rsidR="000F3A7A" w:rsidRPr="00E57B58">
        <w:rPr>
          <w:rFonts w:ascii="Arial" w:eastAsia="Calibri" w:hAnsi="Arial" w:cs="Arial"/>
          <w:lang w:eastAsia="en-AU"/>
        </w:rPr>
        <w:t>he nature and effects of key aspects of the Nazi state, including military mobilisation, Lebensraum (living space), propaganda, terror and repression (SA and SS), the Hitler Youth, social policies on religion, women, education, trade unions, and the nature of opposition to the Nazis</w:t>
      </w:r>
    </w:p>
    <w:p w:rsidR="000F3A7A" w:rsidRPr="00E57B58" w:rsidRDefault="00324657" w:rsidP="000F3A7A">
      <w:pPr>
        <w:pStyle w:val="ListBullet2"/>
        <w:rPr>
          <w:rFonts w:ascii="Arial" w:eastAsia="Calibri" w:hAnsi="Arial" w:cs="Arial"/>
          <w:lang w:eastAsia="en-AU"/>
        </w:rPr>
      </w:pPr>
      <w:r w:rsidRPr="00E57B58">
        <w:rPr>
          <w:rFonts w:ascii="Arial" w:eastAsia="Calibri" w:hAnsi="Arial" w:cs="Arial"/>
          <w:lang w:eastAsia="en-AU"/>
        </w:rPr>
        <w:t>C</w:t>
      </w:r>
      <w:r w:rsidR="000F3A7A" w:rsidRPr="00E57B58">
        <w:rPr>
          <w:rFonts w:ascii="Arial" w:eastAsia="Calibri" w:hAnsi="Arial" w:cs="Arial"/>
          <w:lang w:eastAsia="en-AU"/>
        </w:rPr>
        <w:t>hapters 10, 11, 12, 14</w:t>
      </w:r>
      <w:r w:rsidRPr="00E57B58">
        <w:rPr>
          <w:rFonts w:ascii="Arial" w:eastAsia="Calibri" w:hAnsi="Arial" w:cs="Arial"/>
          <w:lang w:eastAsia="en-AU"/>
        </w:rPr>
        <w:t>, 15</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0F3A7A"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_________________________________________________________________________________________________________</w:t>
      </w:r>
    </w:p>
    <w:p w:rsidR="000F3A7A" w:rsidRPr="00E57B58" w:rsidRDefault="00E57B58" w:rsidP="00E57B58">
      <w:pPr>
        <w:pStyle w:val="ListBullet"/>
        <w:numPr>
          <w:ilvl w:val="0"/>
          <w:numId w:val="0"/>
        </w:numPr>
        <w:spacing w:line="360" w:lineRule="auto"/>
        <w:ind w:left="397"/>
        <w:rPr>
          <w:rFonts w:ascii="Arial" w:eastAsiaTheme="minorHAnsi" w:hAnsi="Arial" w:cs="Arial"/>
          <w:sz w:val="24"/>
          <w:szCs w:val="24"/>
        </w:rPr>
      </w:pPr>
      <w:r>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w:t>
      </w:r>
    </w:p>
    <w:p w:rsidR="000F3A7A" w:rsidRPr="00E57B58" w:rsidRDefault="000F3A7A"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lastRenderedPageBreak/>
        <w:t>Nazi policies of anti-Semitism and the promotion of the Aryan race, resulting in efforts to exterminate minorities in German-controlled lands and the Holocaust</w:t>
      </w:r>
    </w:p>
    <w:p w:rsidR="000F3A7A" w:rsidRPr="00E57B58" w:rsidRDefault="00324657" w:rsidP="000F3A7A">
      <w:pPr>
        <w:pStyle w:val="ListBullet2"/>
        <w:rPr>
          <w:rFonts w:ascii="Arial" w:eastAsia="Calibri" w:hAnsi="Arial" w:cs="Arial"/>
          <w:lang w:eastAsia="en-AU"/>
        </w:rPr>
      </w:pPr>
      <w:r w:rsidRPr="00E57B58">
        <w:rPr>
          <w:rFonts w:ascii="Arial" w:eastAsia="Calibri" w:hAnsi="Arial" w:cs="Arial"/>
          <w:lang w:eastAsia="en-AU"/>
        </w:rPr>
        <w:t>C</w:t>
      </w:r>
      <w:r w:rsidR="000F3A7A" w:rsidRPr="00E57B58">
        <w:rPr>
          <w:rFonts w:ascii="Arial" w:eastAsia="Calibri" w:hAnsi="Arial" w:cs="Arial"/>
          <w:lang w:eastAsia="en-AU"/>
        </w:rPr>
        <w:t>hapter 13</w:t>
      </w:r>
    </w:p>
    <w:p w:rsidR="000F3A7A" w:rsidRPr="00E57B58" w:rsidRDefault="000F3A7A" w:rsidP="000F3A7A">
      <w:pPr>
        <w:pStyle w:val="ListBullet2"/>
        <w:numPr>
          <w:ilvl w:val="0"/>
          <w:numId w:val="0"/>
        </w:numPr>
        <w:ind w:left="907" w:hanging="397"/>
        <w:rPr>
          <w:rFonts w:ascii="Arial" w:eastAsia="Calibri" w:hAnsi="Arial" w:cs="Arial"/>
          <w:lang w:eastAsia="en-AU"/>
        </w:rPr>
      </w:pP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_________________________________________________________________________________________________________</w:t>
      </w:r>
    </w:p>
    <w:p w:rsidR="000F3A7A" w:rsidRPr="00E57B58" w:rsidRDefault="00E57B58" w:rsidP="00E57B58">
      <w:pPr>
        <w:pStyle w:val="ListBullet"/>
        <w:numPr>
          <w:ilvl w:val="0"/>
          <w:numId w:val="0"/>
        </w:numPr>
        <w:spacing w:line="360" w:lineRule="auto"/>
        <w:ind w:left="397"/>
        <w:rPr>
          <w:rFonts w:ascii="Arial" w:eastAsiaTheme="minorHAnsi" w:hAnsi="Arial" w:cs="Arial"/>
          <w:sz w:val="24"/>
          <w:szCs w:val="24"/>
        </w:rPr>
      </w:pPr>
      <w:r>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w:t>
      </w:r>
    </w:p>
    <w:p w:rsidR="000F3A7A" w:rsidRPr="00E57B58" w:rsidRDefault="00324657"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lastRenderedPageBreak/>
        <w:t>T</w:t>
      </w:r>
      <w:r w:rsidR="000F3A7A" w:rsidRPr="00E57B58">
        <w:rPr>
          <w:rFonts w:ascii="Arial" w:eastAsia="Calibri" w:hAnsi="Arial" w:cs="Arial"/>
          <w:lang w:eastAsia="en-AU"/>
        </w:rPr>
        <w:t xml:space="preserve">he role and impact of significant individuals in Weimar and Nazi Germany, for example, Adolf Hitler, Gustav Stresemann, President von Hindenburg, </w:t>
      </w:r>
      <w:proofErr w:type="spellStart"/>
      <w:r w:rsidR="000F3A7A" w:rsidRPr="00E57B58">
        <w:rPr>
          <w:rFonts w:ascii="Arial" w:eastAsia="Calibri" w:hAnsi="Arial" w:cs="Arial"/>
          <w:lang w:eastAsia="en-AU"/>
        </w:rPr>
        <w:t>Leni</w:t>
      </w:r>
      <w:proofErr w:type="spellEnd"/>
      <w:r w:rsidR="000F3A7A" w:rsidRPr="00E57B58">
        <w:rPr>
          <w:rFonts w:ascii="Arial" w:eastAsia="Calibri" w:hAnsi="Arial" w:cs="Arial"/>
          <w:lang w:eastAsia="en-AU"/>
        </w:rPr>
        <w:t xml:space="preserve"> Riefenstahl, Alfred Krupp, Joseph Goebbels, Hermann </w:t>
      </w:r>
      <w:proofErr w:type="spellStart"/>
      <w:r w:rsidR="000F3A7A" w:rsidRPr="00E57B58">
        <w:rPr>
          <w:rFonts w:ascii="Arial" w:eastAsia="Calibri" w:hAnsi="Arial" w:cs="Arial"/>
          <w:lang w:eastAsia="en-AU"/>
        </w:rPr>
        <w:t>Göring</w:t>
      </w:r>
      <w:proofErr w:type="spellEnd"/>
      <w:r w:rsidR="000F3A7A" w:rsidRPr="00E57B58">
        <w:rPr>
          <w:rFonts w:ascii="Arial" w:eastAsia="Calibri" w:hAnsi="Arial" w:cs="Arial"/>
          <w:lang w:eastAsia="en-AU"/>
        </w:rPr>
        <w:t xml:space="preserve"> and Albert Speer</w:t>
      </w:r>
    </w:p>
    <w:p w:rsidR="000F3A7A" w:rsidRPr="00E57B58" w:rsidRDefault="00324657" w:rsidP="000F3A7A">
      <w:pPr>
        <w:pStyle w:val="ListBullet2"/>
        <w:rPr>
          <w:rFonts w:ascii="Arial" w:eastAsia="Calibri" w:hAnsi="Arial" w:cs="Arial"/>
          <w:lang w:eastAsia="en-AU"/>
        </w:rPr>
      </w:pPr>
      <w:r w:rsidRPr="00E57B58">
        <w:rPr>
          <w:rFonts w:ascii="Arial" w:eastAsia="Calibri" w:hAnsi="Arial" w:cs="Arial"/>
          <w:lang w:eastAsia="en-AU"/>
        </w:rPr>
        <w:t>Hitler</w:t>
      </w:r>
      <w:r w:rsidR="000F3A7A" w:rsidRPr="00E57B58">
        <w:rPr>
          <w:rFonts w:ascii="Arial" w:eastAsia="Calibri" w:hAnsi="Arial" w:cs="Arial"/>
          <w:lang w:eastAsia="en-AU"/>
        </w:rPr>
        <w:t>: pages 176-7, 82-86, 175-80, 182-86, 64-78</w:t>
      </w:r>
    </w:p>
    <w:p w:rsidR="000F3A7A" w:rsidRPr="00E57B58" w:rsidRDefault="000F3A7A" w:rsidP="000F3A7A">
      <w:pPr>
        <w:pStyle w:val="ListBullet2"/>
        <w:rPr>
          <w:rFonts w:ascii="Arial" w:eastAsia="Calibri" w:hAnsi="Arial" w:cs="Arial"/>
          <w:lang w:eastAsia="en-AU"/>
        </w:rPr>
      </w:pPr>
      <w:r w:rsidRPr="00E57B58">
        <w:rPr>
          <w:rFonts w:ascii="Arial" w:eastAsia="Calibri" w:hAnsi="Arial" w:cs="Arial"/>
          <w:lang w:eastAsia="en-AU"/>
        </w:rPr>
        <w:t>Stresemann: chapter 6</w:t>
      </w:r>
    </w:p>
    <w:p w:rsidR="000F3A7A" w:rsidRPr="00E57B58" w:rsidRDefault="000F3A7A" w:rsidP="000F3A7A">
      <w:pPr>
        <w:pStyle w:val="ListBullet2"/>
        <w:rPr>
          <w:rFonts w:ascii="Arial" w:eastAsia="Calibri" w:hAnsi="Arial" w:cs="Arial"/>
          <w:lang w:eastAsia="en-AU"/>
        </w:rPr>
      </w:pPr>
      <w:r w:rsidRPr="00E57B58">
        <w:rPr>
          <w:rFonts w:ascii="Arial" w:eastAsia="Calibri" w:hAnsi="Arial" w:cs="Arial"/>
          <w:lang w:eastAsia="en-AU"/>
        </w:rPr>
        <w:t xml:space="preserve">Hindenburg: </w:t>
      </w:r>
      <w:r w:rsidR="00324657" w:rsidRPr="00E57B58">
        <w:rPr>
          <w:rFonts w:ascii="Arial" w:eastAsia="Calibri" w:hAnsi="Arial" w:cs="Arial"/>
          <w:lang w:eastAsia="en-AU"/>
        </w:rPr>
        <w:t xml:space="preserve">pages </w:t>
      </w:r>
      <w:r w:rsidRPr="00E57B58">
        <w:rPr>
          <w:rFonts w:ascii="Arial" w:eastAsia="Calibri" w:hAnsi="Arial" w:cs="Arial"/>
          <w:lang w:eastAsia="en-AU"/>
        </w:rPr>
        <w:t>35, 75</w:t>
      </w:r>
    </w:p>
    <w:p w:rsidR="000F3A7A" w:rsidRPr="00E57B58" w:rsidRDefault="000F3A7A" w:rsidP="000F3A7A">
      <w:pPr>
        <w:pStyle w:val="ListBullet2"/>
        <w:rPr>
          <w:rFonts w:ascii="Arial" w:eastAsia="Calibri" w:hAnsi="Arial" w:cs="Arial"/>
          <w:lang w:eastAsia="en-AU"/>
        </w:rPr>
      </w:pPr>
      <w:r w:rsidRPr="00E57B58">
        <w:rPr>
          <w:rFonts w:ascii="Arial" w:eastAsia="Calibri" w:hAnsi="Arial" w:cs="Arial"/>
          <w:lang w:eastAsia="en-AU"/>
        </w:rPr>
        <w:t>Riefenstahl: independent research</w:t>
      </w:r>
    </w:p>
    <w:p w:rsidR="000F3A7A" w:rsidRPr="00E57B58" w:rsidRDefault="000F3A7A" w:rsidP="000F3A7A">
      <w:pPr>
        <w:pStyle w:val="ListBullet2"/>
        <w:rPr>
          <w:rFonts w:ascii="Arial" w:eastAsia="Calibri" w:hAnsi="Arial" w:cs="Arial"/>
          <w:lang w:eastAsia="en-AU"/>
        </w:rPr>
      </w:pPr>
      <w:r w:rsidRPr="00E57B58">
        <w:rPr>
          <w:rFonts w:ascii="Arial" w:eastAsia="Calibri" w:hAnsi="Arial" w:cs="Arial"/>
          <w:lang w:eastAsia="en-AU"/>
        </w:rPr>
        <w:t>Krupp: independent research</w:t>
      </w:r>
    </w:p>
    <w:p w:rsidR="00324657" w:rsidRPr="00E57B58" w:rsidRDefault="000F3A7A" w:rsidP="00324657">
      <w:pPr>
        <w:pStyle w:val="ListBullet2"/>
        <w:rPr>
          <w:rFonts w:ascii="Arial" w:eastAsia="Calibri" w:hAnsi="Arial" w:cs="Arial"/>
          <w:lang w:eastAsia="en-AU"/>
        </w:rPr>
      </w:pPr>
      <w:r w:rsidRPr="00E57B58">
        <w:rPr>
          <w:rFonts w:ascii="Arial" w:eastAsia="Calibri" w:hAnsi="Arial" w:cs="Arial"/>
          <w:lang w:eastAsia="en-AU"/>
        </w:rPr>
        <w:t>Goebbels:</w:t>
      </w:r>
      <w:r w:rsidR="00324657" w:rsidRPr="00E57B58">
        <w:rPr>
          <w:rFonts w:ascii="Arial" w:eastAsia="Calibri" w:hAnsi="Arial" w:cs="Arial"/>
          <w:lang w:eastAsia="en-AU"/>
        </w:rPr>
        <w:t xml:space="preserve"> pages</w:t>
      </w:r>
      <w:r w:rsidRPr="00E57B58">
        <w:rPr>
          <w:rFonts w:ascii="Arial" w:eastAsia="Calibri" w:hAnsi="Arial" w:cs="Arial"/>
          <w:lang w:eastAsia="en-AU"/>
        </w:rPr>
        <w:t xml:space="preserve"> </w:t>
      </w:r>
      <w:r w:rsidR="00324657" w:rsidRPr="00E57B58">
        <w:rPr>
          <w:rFonts w:ascii="Arial" w:eastAsia="Calibri" w:hAnsi="Arial" w:cs="Arial"/>
          <w:lang w:eastAsia="en-AU"/>
        </w:rPr>
        <w:t>66-8, 128, 210, 211, 129-30, 183, 74, 172</w:t>
      </w:r>
    </w:p>
    <w:p w:rsidR="00324657" w:rsidRPr="00E57B58" w:rsidRDefault="00324657" w:rsidP="00324657">
      <w:pPr>
        <w:pStyle w:val="ListBullet2"/>
        <w:rPr>
          <w:rFonts w:ascii="Arial" w:eastAsia="Calibri" w:hAnsi="Arial" w:cs="Arial"/>
          <w:lang w:eastAsia="en-AU"/>
        </w:rPr>
      </w:pPr>
      <w:r w:rsidRPr="00E57B58">
        <w:rPr>
          <w:rFonts w:ascii="Arial" w:eastAsia="Calibri" w:hAnsi="Arial" w:cs="Arial"/>
          <w:lang w:eastAsia="en-AU"/>
        </w:rPr>
        <w:t>Goering: pages 65-6, 196-7, 100, 102, 183, 191-2, 197</w:t>
      </w:r>
    </w:p>
    <w:p w:rsidR="00324657" w:rsidRPr="00E57B58" w:rsidRDefault="00324657" w:rsidP="00324657">
      <w:pPr>
        <w:pStyle w:val="ListBullet2"/>
        <w:rPr>
          <w:rFonts w:ascii="Arial" w:eastAsia="Calibri" w:hAnsi="Arial" w:cs="Arial"/>
          <w:lang w:eastAsia="en-AU"/>
        </w:rPr>
      </w:pPr>
      <w:r w:rsidRPr="00E57B58">
        <w:rPr>
          <w:rFonts w:ascii="Arial" w:eastAsia="Calibri" w:hAnsi="Arial" w:cs="Arial"/>
          <w:lang w:eastAsia="en-AU"/>
        </w:rPr>
        <w:t>Speer: pages 71, 91, 102, 103-5, 116, 183, 184</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w:t>
      </w:r>
      <w:r w:rsidRPr="00E57B58">
        <w:rPr>
          <w:rFonts w:ascii="Arial" w:eastAsiaTheme="minorHAnsi" w:hAnsi="Arial" w:cs="Arial"/>
          <w:sz w:val="24"/>
          <w:szCs w:val="24"/>
        </w:rPr>
        <w:lastRenderedPageBreak/>
        <w:t>_____________________________________________</w:t>
      </w:r>
      <w:r>
        <w:rPr>
          <w:rFonts w:ascii="Arial" w:eastAsiaTheme="minorHAnsi" w:hAnsi="Arial" w:cs="Arial"/>
          <w:sz w:val="24"/>
          <w:szCs w:val="24"/>
        </w:rPr>
        <w:t>_________________________________________________________________________________________________________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_________________________________________________________________________________________________________</w:t>
      </w:r>
    </w:p>
    <w:p w:rsidR="000F3A7A" w:rsidRPr="00E57B58" w:rsidRDefault="00E57B58" w:rsidP="00E57B58">
      <w:pPr>
        <w:pStyle w:val="ListBullet"/>
        <w:numPr>
          <w:ilvl w:val="0"/>
          <w:numId w:val="0"/>
        </w:numPr>
        <w:spacing w:line="360" w:lineRule="auto"/>
        <w:ind w:left="397"/>
        <w:rPr>
          <w:rFonts w:ascii="Arial" w:eastAsiaTheme="minorHAnsi" w:hAnsi="Arial" w:cs="Arial"/>
          <w:sz w:val="24"/>
          <w:szCs w:val="24"/>
        </w:rPr>
      </w:pPr>
      <w:r>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F3A7A" w:rsidRPr="00E57B58" w:rsidRDefault="00324657" w:rsidP="000F3A7A">
      <w:pPr>
        <w:numPr>
          <w:ilvl w:val="0"/>
          <w:numId w:val="1"/>
        </w:numPr>
        <w:spacing w:before="120" w:after="120" w:line="276" w:lineRule="auto"/>
        <w:ind w:left="360" w:hanging="360"/>
        <w:rPr>
          <w:rFonts w:ascii="Arial" w:eastAsia="Calibri" w:hAnsi="Arial" w:cs="Arial"/>
          <w:lang w:eastAsia="en-AU"/>
        </w:rPr>
      </w:pPr>
      <w:r w:rsidRPr="00E57B58">
        <w:rPr>
          <w:rFonts w:ascii="Arial" w:eastAsia="Calibri" w:hAnsi="Arial" w:cs="Arial"/>
          <w:lang w:eastAsia="en-AU"/>
        </w:rPr>
        <w:lastRenderedPageBreak/>
        <w:t>T</w:t>
      </w:r>
      <w:r w:rsidR="000F3A7A" w:rsidRPr="00E57B58">
        <w:rPr>
          <w:rFonts w:ascii="Arial" w:eastAsia="Calibri" w:hAnsi="Arial" w:cs="Arial"/>
          <w:lang w:eastAsia="en-AU"/>
        </w:rPr>
        <w:t>he legacy of Nazism after WWII</w:t>
      </w:r>
    </w:p>
    <w:p w:rsidR="00324657" w:rsidRPr="00E57B58" w:rsidRDefault="00324657" w:rsidP="00324657">
      <w:pPr>
        <w:pStyle w:val="ListBullet2"/>
        <w:rPr>
          <w:rFonts w:ascii="Arial" w:eastAsia="Calibri" w:hAnsi="Arial" w:cs="Arial"/>
          <w:lang w:eastAsia="en-AU"/>
        </w:rPr>
      </w:pPr>
      <w:r w:rsidRPr="00E57B58">
        <w:rPr>
          <w:rFonts w:ascii="Arial" w:eastAsia="Calibri" w:hAnsi="Arial" w:cs="Arial"/>
          <w:lang w:eastAsia="en-AU"/>
        </w:rPr>
        <w:t xml:space="preserve">Independent research </w:t>
      </w:r>
    </w:p>
    <w:p w:rsidR="00E57B58" w:rsidRPr="00E57B58" w:rsidRDefault="00E57B58" w:rsidP="00E57B5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p>
    <w:p w:rsidR="000F3A7A" w:rsidRPr="00E21D08" w:rsidRDefault="00E57B58" w:rsidP="00E21D08">
      <w:pPr>
        <w:pStyle w:val="ListBullet"/>
        <w:numPr>
          <w:ilvl w:val="0"/>
          <w:numId w:val="0"/>
        </w:numPr>
        <w:spacing w:line="360" w:lineRule="auto"/>
        <w:ind w:left="397"/>
        <w:rPr>
          <w:rFonts w:ascii="Arial" w:eastAsiaTheme="minorHAnsi" w:hAnsi="Arial" w:cs="Arial"/>
          <w:sz w:val="24"/>
          <w:szCs w:val="24"/>
        </w:rPr>
      </w:pP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w:t>
      </w:r>
      <w:r w:rsidRPr="00E57B5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w:t>
      </w:r>
      <w:r>
        <w:rPr>
          <w:rFonts w:ascii="Arial" w:eastAsiaTheme="minorHAnsi" w:hAnsi="Arial" w:cs="Arial"/>
          <w:sz w:val="24"/>
          <w:szCs w:val="24"/>
        </w:rPr>
        <w:t>_________________________________________________________________________________________________________</w:t>
      </w:r>
      <w:r w:rsidR="00E21D08">
        <w:rPr>
          <w:rFonts w:ascii="Arial" w:eastAsiaTheme="minorHAnsi"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sectPr w:rsidR="000F3A7A" w:rsidRPr="00E21D08" w:rsidSect="000F3A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num w:numId="1">
    <w:abstractNumId w:val="0"/>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A7A"/>
    <w:rsid w:val="000D1A09"/>
    <w:rsid w:val="000F3A7A"/>
    <w:rsid w:val="0010759B"/>
    <w:rsid w:val="00324657"/>
    <w:rsid w:val="00E21D08"/>
    <w:rsid w:val="00E57B58"/>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E907"/>
  <w15:chartTrackingRefBased/>
  <w15:docId w15:val="{774BA938-3039-45DF-8FB8-8D9D2F8A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qFormat/>
    <w:rsid w:val="000F3A7A"/>
    <w:pPr>
      <w:numPr>
        <w:numId w:val="1"/>
      </w:numPr>
      <w:spacing w:after="120" w:line="264" w:lineRule="auto"/>
      <w:contextualSpacing/>
    </w:pPr>
    <w:rPr>
      <w:rFonts w:ascii="Calibri" w:eastAsiaTheme="minorEastAsia" w:hAnsi="Calibri"/>
    </w:rPr>
  </w:style>
  <w:style w:type="paragraph" w:styleId="ListBullet2">
    <w:name w:val="List Bullet 2"/>
    <w:basedOn w:val="Normal"/>
    <w:uiPriority w:val="99"/>
    <w:unhideWhenUsed/>
    <w:rsid w:val="000F3A7A"/>
    <w:pPr>
      <w:numPr>
        <w:ilvl w:val="1"/>
        <w:numId w:val="1"/>
      </w:numPr>
      <w:spacing w:after="120" w:line="264" w:lineRule="auto"/>
      <w:contextualSpacing/>
    </w:pPr>
    <w:rPr>
      <w:rFonts w:ascii="Calibri" w:eastAsiaTheme="minorEastAsia" w:hAnsi="Calibri"/>
    </w:rPr>
  </w:style>
  <w:style w:type="numbering" w:customStyle="1" w:styleId="ListBullets">
    <w:name w:val="ListBullets"/>
    <w:uiPriority w:val="99"/>
    <w:rsid w:val="000F3A7A"/>
    <w:pPr>
      <w:numPr>
        <w:numId w:val="1"/>
      </w:numPr>
    </w:pPr>
  </w:style>
  <w:style w:type="paragraph" w:styleId="ListBullet3">
    <w:name w:val="List Bullet 3"/>
    <w:basedOn w:val="Normal"/>
    <w:uiPriority w:val="99"/>
    <w:semiHidden/>
    <w:unhideWhenUsed/>
    <w:rsid w:val="000F3A7A"/>
    <w:pPr>
      <w:numPr>
        <w:ilvl w:val="2"/>
        <w:numId w:val="1"/>
      </w:numPr>
      <w:spacing w:after="120" w:line="264" w:lineRule="auto"/>
      <w:contextualSpacing/>
    </w:pPr>
    <w:rPr>
      <w:rFonts w:ascii="Calibri" w:eastAsiaTheme="minorEastAsia" w:hAnsi="Calibri"/>
    </w:rPr>
  </w:style>
  <w:style w:type="paragraph" w:styleId="List4">
    <w:name w:val="List 4"/>
    <w:basedOn w:val="Normal"/>
    <w:uiPriority w:val="99"/>
    <w:semiHidden/>
    <w:unhideWhenUsed/>
    <w:rsid w:val="000F3A7A"/>
    <w:pPr>
      <w:numPr>
        <w:ilvl w:val="3"/>
        <w:numId w:val="1"/>
      </w:numPr>
      <w:spacing w:after="120" w:line="264" w:lineRule="auto"/>
      <w:contextualSpacing/>
    </w:pPr>
    <w:rPr>
      <w:rFonts w:ascii="Calibri" w:eastAsiaTheme="minorEastAsia" w:hAnsi="Calibri"/>
    </w:rPr>
  </w:style>
  <w:style w:type="paragraph" w:styleId="ListBullet5">
    <w:name w:val="List Bullet 5"/>
    <w:basedOn w:val="Normal"/>
    <w:uiPriority w:val="99"/>
    <w:semiHidden/>
    <w:unhideWhenUsed/>
    <w:rsid w:val="000F3A7A"/>
    <w:pPr>
      <w:numPr>
        <w:ilvl w:val="4"/>
        <w:numId w:val="1"/>
      </w:numPr>
      <w:spacing w:after="120" w:line="264" w:lineRule="auto"/>
      <w:contextualSpacing/>
    </w:pPr>
    <w:rPr>
      <w:rFonts w:ascii="Calibri" w:eastAsiaTheme="minorEastAsia" w:hAnsi="Calibri"/>
    </w:rPr>
  </w:style>
  <w:style w:type="paragraph" w:customStyle="1" w:styleId="Heading3Description">
    <w:name w:val="Heading 3 Description"/>
    <w:basedOn w:val="Normal"/>
    <w:qFormat/>
    <w:rsid w:val="000F3A7A"/>
    <w:pPr>
      <w:spacing w:before="240" w:after="60" w:line="264" w:lineRule="auto"/>
    </w:pPr>
    <w:rPr>
      <w:rFonts w:ascii="Calibri" w:eastAsiaTheme="minorEastAsia" w:hAnsi="Calibri"/>
      <w:b/>
      <w:color w:val="595959" w:themeColor="text1" w:themeTint="A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3DC34FBF</Template>
  <TotalTime>27</TotalTime>
  <Pages>8</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2019-09-18T01:51:00Z</dcterms:created>
  <dcterms:modified xsi:type="dcterms:W3CDTF">2019-09-18T02:18:00Z</dcterms:modified>
</cp:coreProperties>
</file>