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A70" w:rsidRPr="00CC2A70" w:rsidRDefault="00CC2A70" w:rsidP="00CC2A70">
      <w:pPr>
        <w:spacing w:before="100" w:beforeAutospacing="1" w:after="100" w:afterAutospacing="1" w:line="240" w:lineRule="auto"/>
        <w:outlineLvl w:val="0"/>
        <w:rPr>
          <w:rFonts w:ascii="Times New Roman" w:eastAsia="Times New Roman" w:hAnsi="Times New Roman" w:cs="Times New Roman"/>
          <w:b/>
          <w:bCs/>
          <w:kern w:val="36"/>
          <w:sz w:val="47"/>
          <w:szCs w:val="47"/>
          <w:lang w:eastAsia="en-AU"/>
        </w:rPr>
      </w:pPr>
      <w:r w:rsidRPr="00CC2A70">
        <w:rPr>
          <w:rFonts w:ascii="Times New Roman" w:eastAsia="Times New Roman" w:hAnsi="Times New Roman" w:cs="Times New Roman"/>
          <w:b/>
          <w:bCs/>
          <w:kern w:val="36"/>
          <w:sz w:val="47"/>
          <w:szCs w:val="47"/>
          <w:lang w:eastAsia="en-AU"/>
        </w:rPr>
        <w:t xml:space="preserve">Holocaust Denial: Frau </w:t>
      </w:r>
      <w:proofErr w:type="spellStart"/>
      <w:r w:rsidRPr="00CC2A70">
        <w:rPr>
          <w:rFonts w:ascii="Times New Roman" w:eastAsia="Times New Roman" w:hAnsi="Times New Roman" w:cs="Times New Roman"/>
          <w:b/>
          <w:bCs/>
          <w:kern w:val="36"/>
          <w:sz w:val="47"/>
          <w:szCs w:val="47"/>
          <w:lang w:eastAsia="en-AU"/>
        </w:rPr>
        <w:t>Ilse</w:t>
      </w:r>
      <w:proofErr w:type="spellEnd"/>
      <w:r w:rsidRPr="00CC2A70">
        <w:rPr>
          <w:rFonts w:ascii="Times New Roman" w:eastAsia="Times New Roman" w:hAnsi="Times New Roman" w:cs="Times New Roman"/>
          <w:b/>
          <w:bCs/>
          <w:kern w:val="36"/>
          <w:sz w:val="47"/>
          <w:szCs w:val="47"/>
          <w:lang w:eastAsia="en-AU"/>
        </w:rPr>
        <w:t xml:space="preserve"> Koch and General Lucius Clay</w:t>
      </w:r>
    </w:p>
    <w:p w:rsidR="00CC2A70" w:rsidRPr="00CC2A70" w:rsidRDefault="00EE04BE" w:rsidP="00CC2A70">
      <w:pPr>
        <w:shd w:val="clear" w:color="auto" w:fill="FFF4DB"/>
        <w:spacing w:after="0" w:line="240" w:lineRule="auto"/>
        <w:rPr>
          <w:rFonts w:ascii="Times New Roman" w:eastAsia="Times New Roman" w:hAnsi="Times New Roman" w:cs="Times New Roman"/>
          <w:color w:val="333333"/>
          <w:sz w:val="27"/>
          <w:szCs w:val="27"/>
          <w:lang w:eastAsia="en-AU"/>
        </w:rPr>
      </w:pPr>
      <w:r>
        <w:rPr>
          <w:rFonts w:ascii="Times New Roman" w:eastAsia="Times New Roman" w:hAnsi="Times New Roman" w:cs="Times New Roman"/>
          <w:color w:val="333333"/>
          <w:sz w:val="27"/>
          <w:szCs w:val="27"/>
          <w:lang w:eastAsia="en-AU"/>
        </w:rPr>
        <w:pict>
          <v:rect id="_x0000_i1025" style="width:0;height:1.5pt" o:hralign="center" o:hrstd="t" o:hr="t" fillcolor="#a0a0a0" stroked="f"/>
        </w:pict>
      </w:r>
    </w:p>
    <w:p w:rsidR="00CC2A70" w:rsidRPr="00EE04BE" w:rsidRDefault="00CC2A70" w:rsidP="00EE04BE">
      <w:pPr>
        <w:shd w:val="clear" w:color="auto" w:fill="FFF4DB"/>
        <w:spacing w:before="100" w:beforeAutospacing="1" w:after="100" w:line="360" w:lineRule="auto"/>
        <w:rPr>
          <w:rFonts w:ascii="Times New Roman" w:eastAsia="Times New Roman" w:hAnsi="Times New Roman" w:cs="Times New Roman"/>
          <w:color w:val="333333"/>
          <w:sz w:val="28"/>
          <w:szCs w:val="28"/>
          <w:lang w:eastAsia="en-AU"/>
        </w:rPr>
      </w:pPr>
      <w:proofErr w:type="spellStart"/>
      <w:r w:rsidRPr="00EE04BE">
        <w:rPr>
          <w:rFonts w:ascii="Times New Roman" w:eastAsia="Times New Roman" w:hAnsi="Times New Roman" w:cs="Times New Roman"/>
          <w:color w:val="333333"/>
          <w:sz w:val="28"/>
          <w:szCs w:val="28"/>
          <w:lang w:eastAsia="en-AU"/>
        </w:rPr>
        <w:t>Ilse</w:t>
      </w:r>
      <w:proofErr w:type="spellEnd"/>
      <w:r w:rsidRPr="00EE04BE">
        <w:rPr>
          <w:rFonts w:ascii="Times New Roman" w:eastAsia="Times New Roman" w:hAnsi="Times New Roman" w:cs="Times New Roman"/>
          <w:color w:val="333333"/>
          <w:sz w:val="28"/>
          <w:szCs w:val="28"/>
          <w:lang w:eastAsia="en-AU"/>
        </w:rPr>
        <w:t xml:space="preserve"> Koch (pronounced "loch") is the most famous of all Germans accused of having committed atrocities during the war. She was the wife of the commandant of the Buchenwald camp. She was twice convicted in post-war trials, once by an international court and once by her own country. The chief charges against her were cruelty to inmates, including murder, but what she is best-known for is the making of human-skin ornaments, including the lampshades of which we've all heard.</w:t>
      </w:r>
    </w:p>
    <w:p w:rsidR="00CC2A70" w:rsidRPr="00EE04BE" w:rsidRDefault="00CC2A70" w:rsidP="00EE04BE">
      <w:pPr>
        <w:shd w:val="clear" w:color="auto" w:fill="FFF4DB"/>
        <w:spacing w:before="100" w:beforeAutospacing="1" w:after="100" w:line="360" w:lineRule="auto"/>
        <w:rPr>
          <w:rFonts w:ascii="Times New Roman" w:eastAsia="Times New Roman" w:hAnsi="Times New Roman" w:cs="Times New Roman"/>
          <w:color w:val="333333"/>
          <w:sz w:val="28"/>
          <w:szCs w:val="28"/>
          <w:lang w:eastAsia="en-AU"/>
        </w:rPr>
      </w:pPr>
      <w:r w:rsidRPr="00EE04BE">
        <w:rPr>
          <w:rFonts w:ascii="Times New Roman" w:eastAsia="Times New Roman" w:hAnsi="Times New Roman" w:cs="Times New Roman"/>
          <w:color w:val="333333"/>
          <w:sz w:val="28"/>
          <w:szCs w:val="28"/>
          <w:lang w:eastAsia="en-AU"/>
        </w:rPr>
        <w:t>It is well-documented that such ornaments did exist; there's no question but that someone made them out of human skin. When one can see a book whose cover is tanned skin with a decorative tattoo on it, there's little question that the skin was human. If one has any doubt as to the origin of the substance, one should examine the forensic report conducted on some of the skin. It concludes, based on microscopic examination and the placement of the nipples and navel, that the skin was certainly human.</w:t>
      </w:r>
    </w:p>
    <w:p w:rsidR="00CC2A70" w:rsidRPr="00EE04BE" w:rsidRDefault="00CC2A70" w:rsidP="00EE04BE">
      <w:pPr>
        <w:shd w:val="clear" w:color="auto" w:fill="FFF4DB"/>
        <w:spacing w:before="100" w:beforeAutospacing="1" w:after="100" w:line="360" w:lineRule="auto"/>
        <w:rPr>
          <w:rFonts w:ascii="Times New Roman" w:eastAsia="Times New Roman" w:hAnsi="Times New Roman" w:cs="Times New Roman"/>
          <w:color w:val="333333"/>
          <w:sz w:val="28"/>
          <w:szCs w:val="28"/>
          <w:lang w:eastAsia="en-AU"/>
        </w:rPr>
      </w:pPr>
      <w:r w:rsidRPr="00EE04BE">
        <w:rPr>
          <w:rFonts w:ascii="Times New Roman" w:eastAsia="Times New Roman" w:hAnsi="Times New Roman" w:cs="Times New Roman"/>
          <w:color w:val="333333"/>
          <w:sz w:val="28"/>
          <w:szCs w:val="28"/>
          <w:lang w:eastAsia="en-AU"/>
        </w:rPr>
        <w:t xml:space="preserve">Various Holocaust-deniers, however, have attempted to cast doubt upon the existence of this skin, and upon the guilt of </w:t>
      </w:r>
      <w:proofErr w:type="spellStart"/>
      <w:r w:rsidRPr="00EE04BE">
        <w:rPr>
          <w:rFonts w:ascii="Times New Roman" w:eastAsia="Times New Roman" w:hAnsi="Times New Roman" w:cs="Times New Roman"/>
          <w:color w:val="333333"/>
          <w:sz w:val="28"/>
          <w:szCs w:val="28"/>
          <w:lang w:eastAsia="en-AU"/>
        </w:rPr>
        <w:t>Ilse</w:t>
      </w:r>
      <w:proofErr w:type="spellEnd"/>
      <w:r w:rsidRPr="00EE04BE">
        <w:rPr>
          <w:rFonts w:ascii="Times New Roman" w:eastAsia="Times New Roman" w:hAnsi="Times New Roman" w:cs="Times New Roman"/>
          <w:color w:val="333333"/>
          <w:sz w:val="28"/>
          <w:szCs w:val="28"/>
          <w:lang w:eastAsia="en-AU"/>
        </w:rPr>
        <w:t xml:space="preserve"> Koch in particular. Arthur </w:t>
      </w:r>
      <w:proofErr w:type="spellStart"/>
      <w:r w:rsidRPr="00EE04BE">
        <w:rPr>
          <w:rFonts w:ascii="Times New Roman" w:eastAsia="Times New Roman" w:hAnsi="Times New Roman" w:cs="Times New Roman"/>
          <w:color w:val="333333"/>
          <w:sz w:val="28"/>
          <w:szCs w:val="28"/>
          <w:lang w:eastAsia="en-AU"/>
        </w:rPr>
        <w:t>Butz</w:t>
      </w:r>
      <w:proofErr w:type="spellEnd"/>
      <w:r w:rsidRPr="00EE04BE">
        <w:rPr>
          <w:rFonts w:ascii="Times New Roman" w:eastAsia="Times New Roman" w:hAnsi="Times New Roman" w:cs="Times New Roman"/>
          <w:color w:val="333333"/>
          <w:sz w:val="28"/>
          <w:szCs w:val="28"/>
          <w:lang w:eastAsia="en-AU"/>
        </w:rPr>
        <w:t xml:space="preserve"> </w:t>
      </w:r>
      <w:proofErr w:type="gramStart"/>
      <w:r w:rsidRPr="00EE04BE">
        <w:rPr>
          <w:rFonts w:ascii="Times New Roman" w:eastAsia="Times New Roman" w:hAnsi="Times New Roman" w:cs="Times New Roman"/>
          <w:color w:val="333333"/>
          <w:sz w:val="28"/>
          <w:szCs w:val="28"/>
          <w:lang w:eastAsia="en-AU"/>
        </w:rPr>
        <w:t>writes:[</w:t>
      </w:r>
      <w:proofErr w:type="gramEnd"/>
      <w:r w:rsidRPr="00EE04BE">
        <w:rPr>
          <w:rFonts w:ascii="Times New Roman" w:eastAsia="Times New Roman" w:hAnsi="Times New Roman" w:cs="Times New Roman"/>
          <w:color w:val="333333"/>
          <w:sz w:val="28"/>
          <w:szCs w:val="28"/>
          <w:lang w:eastAsia="en-AU"/>
        </w:rPr>
        <w:t>1]</w:t>
      </w:r>
    </w:p>
    <w:p w:rsidR="00CC2A70" w:rsidRPr="00EE04BE" w:rsidRDefault="00CC2A70" w:rsidP="00EE04BE">
      <w:pPr>
        <w:shd w:val="clear" w:color="auto" w:fill="FFF4DB"/>
        <w:spacing w:after="100" w:line="360" w:lineRule="auto"/>
        <w:rPr>
          <w:rFonts w:ascii="Times New Roman" w:eastAsia="Times New Roman" w:hAnsi="Times New Roman" w:cs="Times New Roman"/>
          <w:color w:val="333333"/>
          <w:sz w:val="28"/>
          <w:szCs w:val="28"/>
          <w:lang w:eastAsia="en-AU"/>
        </w:rPr>
      </w:pPr>
      <w:r w:rsidRPr="00EE04BE">
        <w:rPr>
          <w:rFonts w:ascii="Times New Roman" w:eastAsia="Times New Roman" w:hAnsi="Times New Roman" w:cs="Times New Roman"/>
          <w:color w:val="333333"/>
          <w:sz w:val="28"/>
          <w:szCs w:val="28"/>
          <w:lang w:eastAsia="en-AU"/>
        </w:rPr>
        <w:t>The tattooed skin was undoubtedly due to the medical experiment role of Buchenwald. As remarked by [Christopher] Burney [a former inmate], when a Buchenwald inmate died the camp doctors looked his body over and if they found something interesting they saved it. It is fairly certain that the collection of medical specimens thus gathered was the source of the tattooed skin and the human head that turned up at the IMT as "exhibits" relating to people "murdered" at Buchenwald. [...]</w:t>
      </w:r>
    </w:p>
    <w:p w:rsidR="00CC2A70" w:rsidRPr="00EE04BE" w:rsidRDefault="00CC2A70" w:rsidP="00EE04BE">
      <w:pPr>
        <w:shd w:val="clear" w:color="auto" w:fill="FFF4DB"/>
        <w:spacing w:beforeAutospacing="1" w:after="100" w:line="360" w:lineRule="auto"/>
        <w:rPr>
          <w:rFonts w:ascii="Times New Roman" w:eastAsia="Times New Roman" w:hAnsi="Times New Roman" w:cs="Times New Roman"/>
          <w:color w:val="333333"/>
          <w:sz w:val="28"/>
          <w:szCs w:val="28"/>
          <w:lang w:eastAsia="en-AU"/>
        </w:rPr>
      </w:pPr>
      <w:r w:rsidRPr="00EE04BE">
        <w:rPr>
          <w:rFonts w:ascii="Times New Roman" w:eastAsia="Times New Roman" w:hAnsi="Times New Roman" w:cs="Times New Roman"/>
          <w:color w:val="333333"/>
          <w:sz w:val="28"/>
          <w:szCs w:val="28"/>
          <w:lang w:eastAsia="en-AU"/>
        </w:rPr>
        <w:t xml:space="preserve">...in 1948 the American military governor, General Lucius Clay, reviewed her case and determined that, despite testimony produced at her trial, Frau Koch could not be related to the lampshades and other articles which were "discovered" (i.e. planted) in the Buchenwald commandant's residence when the camp was captured in 1945. For one thing, she had not lived there since her husband's, and her own, arrest in 1943. Also her "family journal," said </w:t>
      </w:r>
      <w:r w:rsidRPr="00EE04BE">
        <w:rPr>
          <w:rFonts w:ascii="Times New Roman" w:eastAsia="Times New Roman" w:hAnsi="Times New Roman" w:cs="Times New Roman"/>
          <w:color w:val="333333"/>
          <w:sz w:val="28"/>
          <w:szCs w:val="28"/>
          <w:lang w:eastAsia="en-AU"/>
        </w:rPr>
        <w:lastRenderedPageBreak/>
        <w:t>to be bound in human skin, and which was one of the major accusations against her, was never located, and obviously never existed.</w:t>
      </w:r>
    </w:p>
    <w:p w:rsidR="00CC2A70" w:rsidRPr="00EE04BE" w:rsidRDefault="00CC2A70" w:rsidP="00EE04BE">
      <w:pPr>
        <w:shd w:val="clear" w:color="auto" w:fill="FFF4DB"/>
        <w:spacing w:before="100" w:beforeAutospacing="1" w:after="100" w:line="360" w:lineRule="auto"/>
        <w:rPr>
          <w:rFonts w:ascii="Times New Roman" w:eastAsia="Times New Roman" w:hAnsi="Times New Roman" w:cs="Times New Roman"/>
          <w:color w:val="333333"/>
          <w:sz w:val="28"/>
          <w:szCs w:val="28"/>
          <w:lang w:eastAsia="en-AU"/>
        </w:rPr>
      </w:pPr>
      <w:r w:rsidRPr="00EE04BE">
        <w:rPr>
          <w:rFonts w:ascii="Times New Roman" w:eastAsia="Times New Roman" w:hAnsi="Times New Roman" w:cs="Times New Roman"/>
          <w:color w:val="333333"/>
          <w:sz w:val="28"/>
          <w:szCs w:val="28"/>
          <w:lang w:eastAsia="en-AU"/>
        </w:rPr>
        <w:t xml:space="preserve">Already we have two explanations of the human-skin ornaments. It is interesting to note that they are mutually exclusive. On the one hand, according to </w:t>
      </w:r>
      <w:proofErr w:type="spellStart"/>
      <w:r w:rsidRPr="00EE04BE">
        <w:rPr>
          <w:rFonts w:ascii="Times New Roman" w:eastAsia="Times New Roman" w:hAnsi="Times New Roman" w:cs="Times New Roman"/>
          <w:color w:val="333333"/>
          <w:sz w:val="28"/>
          <w:szCs w:val="28"/>
          <w:lang w:eastAsia="en-AU"/>
        </w:rPr>
        <w:t>Butz</w:t>
      </w:r>
      <w:proofErr w:type="spellEnd"/>
      <w:r w:rsidRPr="00EE04BE">
        <w:rPr>
          <w:rFonts w:ascii="Times New Roman" w:eastAsia="Times New Roman" w:hAnsi="Times New Roman" w:cs="Times New Roman"/>
          <w:color w:val="333333"/>
          <w:sz w:val="28"/>
          <w:szCs w:val="28"/>
          <w:lang w:eastAsia="en-AU"/>
        </w:rPr>
        <w:t>, the ornaments unquestionably did exist, since tattooed skin was produced at the IMT, though it is "fairly certain" that the "medical specimens" were simply cut from the corpses of inmates who died naturally. On the other hand, the ornaments were "planted" by the Allies.</w:t>
      </w:r>
    </w:p>
    <w:p w:rsidR="00CC2A70" w:rsidRPr="00EE04BE" w:rsidRDefault="00CC2A70" w:rsidP="00EE04BE">
      <w:pPr>
        <w:shd w:val="clear" w:color="auto" w:fill="FFF4DB"/>
        <w:spacing w:before="100" w:beforeAutospacing="1" w:after="100" w:line="360" w:lineRule="auto"/>
        <w:rPr>
          <w:rFonts w:ascii="Times New Roman" w:eastAsia="Times New Roman" w:hAnsi="Times New Roman" w:cs="Times New Roman"/>
          <w:color w:val="333333"/>
          <w:sz w:val="28"/>
          <w:szCs w:val="28"/>
          <w:lang w:eastAsia="en-AU"/>
        </w:rPr>
      </w:pPr>
      <w:proofErr w:type="spellStart"/>
      <w:r w:rsidRPr="00EE04BE">
        <w:rPr>
          <w:rFonts w:ascii="Times New Roman" w:eastAsia="Times New Roman" w:hAnsi="Times New Roman" w:cs="Times New Roman"/>
          <w:color w:val="333333"/>
          <w:sz w:val="28"/>
          <w:szCs w:val="28"/>
          <w:lang w:eastAsia="en-AU"/>
        </w:rPr>
        <w:t>Butz</w:t>
      </w:r>
      <w:proofErr w:type="spellEnd"/>
      <w:r w:rsidRPr="00EE04BE">
        <w:rPr>
          <w:rFonts w:ascii="Times New Roman" w:eastAsia="Times New Roman" w:hAnsi="Times New Roman" w:cs="Times New Roman"/>
          <w:color w:val="333333"/>
          <w:sz w:val="28"/>
          <w:szCs w:val="28"/>
          <w:lang w:eastAsia="en-AU"/>
        </w:rPr>
        <w:t xml:space="preserve"> cannot have it both ways. He can claim that </w:t>
      </w:r>
      <w:proofErr w:type="spellStart"/>
      <w:r w:rsidRPr="00EE04BE">
        <w:rPr>
          <w:rFonts w:ascii="Times New Roman" w:eastAsia="Times New Roman" w:hAnsi="Times New Roman" w:cs="Times New Roman"/>
          <w:color w:val="333333"/>
          <w:sz w:val="28"/>
          <w:szCs w:val="28"/>
          <w:lang w:eastAsia="en-AU"/>
        </w:rPr>
        <w:t>Ilse</w:t>
      </w:r>
      <w:proofErr w:type="spellEnd"/>
      <w:r w:rsidRPr="00EE04BE">
        <w:rPr>
          <w:rFonts w:ascii="Times New Roman" w:eastAsia="Times New Roman" w:hAnsi="Times New Roman" w:cs="Times New Roman"/>
          <w:color w:val="333333"/>
          <w:sz w:val="28"/>
          <w:szCs w:val="28"/>
          <w:lang w:eastAsia="en-AU"/>
        </w:rPr>
        <w:t xml:space="preserve"> Koch is innocent because the ornaments came from inmates who died of natural causes and not murder; or, he can claim that the ornaments were forgeries, planted by the Allies to incriminate the Nazis. To claim both is ludicrous. Yet this is exactly what he does.</w:t>
      </w:r>
    </w:p>
    <w:p w:rsidR="00F537C7" w:rsidRDefault="00EE04BE">
      <w:r>
        <w:rPr>
          <w:noProof/>
          <w:lang w:eastAsia="en-AU"/>
        </w:rPr>
        <w:drawing>
          <wp:inline distT="0" distB="0" distL="0" distR="0" wp14:anchorId="0C989BA5" wp14:editId="2BACB8A8">
            <wp:extent cx="2354858" cy="2876550"/>
            <wp:effectExtent l="0" t="0" r="7620" b="0"/>
            <wp:docPr id="1" name="Picture 1" descr="Image result for skin lampshade na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kin lampshade nazi"/>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59096" cy="2881726"/>
                    </a:xfrm>
                    <a:prstGeom prst="rect">
                      <a:avLst/>
                    </a:prstGeom>
                    <a:noFill/>
                    <a:ln>
                      <a:noFill/>
                    </a:ln>
                  </pic:spPr>
                </pic:pic>
              </a:graphicData>
            </a:graphic>
          </wp:inline>
        </w:drawing>
      </w:r>
      <w:bookmarkStart w:id="0" w:name="_GoBack"/>
      <w:bookmarkEnd w:id="0"/>
    </w:p>
    <w:sectPr w:rsidR="00F537C7" w:rsidSect="00CC2A7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A70"/>
    <w:rsid w:val="000D1A09"/>
    <w:rsid w:val="0010759B"/>
    <w:rsid w:val="00CC2A70"/>
    <w:rsid w:val="00EE04BE"/>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C18527"/>
  <w15:chartTrackingRefBased/>
  <w15:docId w15:val="{C53917F2-6296-4695-A111-5A6575454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371399">
      <w:bodyDiv w:val="1"/>
      <w:marLeft w:val="0"/>
      <w:marRight w:val="0"/>
      <w:marTop w:val="0"/>
      <w:marBottom w:val="0"/>
      <w:divBdr>
        <w:top w:val="none" w:sz="0" w:space="0" w:color="auto"/>
        <w:left w:val="none" w:sz="0" w:space="0" w:color="auto"/>
        <w:bottom w:val="none" w:sz="0" w:space="0" w:color="auto"/>
        <w:right w:val="none" w:sz="0" w:space="0" w:color="auto"/>
      </w:divBdr>
      <w:divsChild>
        <w:div w:id="842009049">
          <w:marLeft w:val="0"/>
          <w:marRight w:val="0"/>
          <w:marTop w:val="0"/>
          <w:marBottom w:val="0"/>
          <w:divBdr>
            <w:top w:val="none" w:sz="0" w:space="0" w:color="auto"/>
            <w:left w:val="none" w:sz="0" w:space="0" w:color="auto"/>
            <w:bottom w:val="none" w:sz="0" w:space="0" w:color="auto"/>
            <w:right w:val="none" w:sz="0" w:space="0" w:color="auto"/>
          </w:divBdr>
          <w:divsChild>
            <w:div w:id="318534475">
              <w:marLeft w:val="0"/>
              <w:marRight w:val="0"/>
              <w:marTop w:val="0"/>
              <w:marBottom w:val="0"/>
              <w:divBdr>
                <w:top w:val="none" w:sz="0" w:space="0" w:color="auto"/>
                <w:left w:val="none" w:sz="0" w:space="0" w:color="auto"/>
                <w:bottom w:val="none" w:sz="0" w:space="0" w:color="auto"/>
                <w:right w:val="none" w:sz="0" w:space="0" w:color="auto"/>
              </w:divBdr>
              <w:divsChild>
                <w:div w:id="372114653">
                  <w:marLeft w:val="0"/>
                  <w:marRight w:val="0"/>
                  <w:marTop w:val="0"/>
                  <w:marBottom w:val="0"/>
                  <w:divBdr>
                    <w:top w:val="none" w:sz="0" w:space="0" w:color="auto"/>
                    <w:left w:val="none" w:sz="0" w:space="0" w:color="auto"/>
                    <w:bottom w:val="none" w:sz="0" w:space="0" w:color="auto"/>
                    <w:right w:val="none" w:sz="0" w:space="0" w:color="auto"/>
                  </w:divBdr>
                  <w:divsChild>
                    <w:div w:id="1413047881">
                      <w:marLeft w:val="0"/>
                      <w:marRight w:val="0"/>
                      <w:marTop w:val="0"/>
                      <w:marBottom w:val="0"/>
                      <w:divBdr>
                        <w:top w:val="none" w:sz="0" w:space="0" w:color="auto"/>
                        <w:left w:val="none" w:sz="0" w:space="0" w:color="auto"/>
                        <w:bottom w:val="none" w:sz="0" w:space="0" w:color="auto"/>
                        <w:right w:val="none" w:sz="0" w:space="0" w:color="auto"/>
                      </w:divBdr>
                      <w:divsChild>
                        <w:div w:id="1946108181">
                          <w:marLeft w:val="300"/>
                          <w:marRight w:val="300"/>
                          <w:marTop w:val="0"/>
                          <w:marBottom w:val="1110"/>
                          <w:divBdr>
                            <w:top w:val="none" w:sz="0" w:space="0" w:color="auto"/>
                            <w:left w:val="none" w:sz="0" w:space="0" w:color="auto"/>
                            <w:bottom w:val="single" w:sz="6" w:space="15" w:color="122B3C"/>
                            <w:right w:val="none" w:sz="0" w:space="0" w:color="auto"/>
                          </w:divBdr>
                        </w:div>
                        <w:div w:id="2140146798">
                          <w:marLeft w:val="450"/>
                          <w:marRight w:val="0"/>
                          <w:marTop w:val="0"/>
                          <w:marBottom w:val="0"/>
                          <w:divBdr>
                            <w:top w:val="none" w:sz="0" w:space="0" w:color="auto"/>
                            <w:left w:val="none" w:sz="0" w:space="0" w:color="auto"/>
                            <w:bottom w:val="none" w:sz="0" w:space="0" w:color="auto"/>
                            <w:right w:val="none" w:sz="0" w:space="0" w:color="auto"/>
                          </w:divBdr>
                          <w:divsChild>
                            <w:div w:id="1658025177">
                              <w:marLeft w:val="0"/>
                              <w:marRight w:val="0"/>
                              <w:marTop w:val="0"/>
                              <w:marBottom w:val="0"/>
                              <w:divBdr>
                                <w:top w:val="none" w:sz="0" w:space="0" w:color="auto"/>
                                <w:left w:val="none" w:sz="0" w:space="0" w:color="auto"/>
                                <w:bottom w:val="none" w:sz="0" w:space="0" w:color="auto"/>
                                <w:right w:val="none" w:sz="0" w:space="0" w:color="auto"/>
                              </w:divBdr>
                            </w:div>
                            <w:div w:id="1451507920">
                              <w:marLeft w:val="0"/>
                              <w:marRight w:val="0"/>
                              <w:marTop w:val="0"/>
                              <w:marBottom w:val="0"/>
                              <w:divBdr>
                                <w:top w:val="none" w:sz="0" w:space="0" w:color="auto"/>
                                <w:left w:val="none" w:sz="0" w:space="0" w:color="auto"/>
                                <w:bottom w:val="none" w:sz="0" w:space="0" w:color="auto"/>
                                <w:right w:val="none" w:sz="0" w:space="0" w:color="auto"/>
                              </w:divBdr>
                            </w:div>
                            <w:div w:id="390468468">
                              <w:marLeft w:val="0"/>
                              <w:marRight w:val="0"/>
                              <w:marTop w:val="0"/>
                              <w:marBottom w:val="0"/>
                              <w:divBdr>
                                <w:top w:val="none" w:sz="0" w:space="0" w:color="auto"/>
                                <w:left w:val="none" w:sz="0" w:space="0" w:color="auto"/>
                                <w:bottom w:val="none" w:sz="0" w:space="0" w:color="auto"/>
                                <w:right w:val="none" w:sz="0" w:space="0" w:color="auto"/>
                              </w:divBdr>
                            </w:div>
                            <w:div w:id="1152796007">
                              <w:marLeft w:val="0"/>
                              <w:marRight w:val="0"/>
                              <w:marTop w:val="0"/>
                              <w:marBottom w:val="0"/>
                              <w:divBdr>
                                <w:top w:val="none" w:sz="0" w:space="0" w:color="auto"/>
                                <w:left w:val="none" w:sz="0" w:space="0" w:color="auto"/>
                                <w:bottom w:val="none" w:sz="0" w:space="0" w:color="auto"/>
                                <w:right w:val="none" w:sz="0" w:space="0" w:color="auto"/>
                              </w:divBdr>
                            </w:div>
                            <w:div w:id="695080125">
                              <w:marLeft w:val="0"/>
                              <w:marRight w:val="0"/>
                              <w:marTop w:val="0"/>
                              <w:marBottom w:val="0"/>
                              <w:divBdr>
                                <w:top w:val="none" w:sz="0" w:space="0" w:color="auto"/>
                                <w:left w:val="none" w:sz="0" w:space="0" w:color="auto"/>
                                <w:bottom w:val="none" w:sz="0" w:space="0" w:color="auto"/>
                                <w:right w:val="none" w:sz="0" w:space="0" w:color="auto"/>
                              </w:divBdr>
                            </w:div>
                            <w:div w:id="620455066">
                              <w:marLeft w:val="0"/>
                              <w:marRight w:val="0"/>
                              <w:marTop w:val="0"/>
                              <w:marBottom w:val="0"/>
                              <w:divBdr>
                                <w:top w:val="none" w:sz="0" w:space="0" w:color="auto"/>
                                <w:left w:val="none" w:sz="0" w:space="0" w:color="auto"/>
                                <w:bottom w:val="none" w:sz="0" w:space="0" w:color="auto"/>
                                <w:right w:val="none" w:sz="0" w:space="0" w:color="auto"/>
                              </w:divBdr>
                            </w:div>
                            <w:div w:id="153450509">
                              <w:marLeft w:val="0"/>
                              <w:marRight w:val="0"/>
                              <w:marTop w:val="0"/>
                              <w:marBottom w:val="0"/>
                              <w:divBdr>
                                <w:top w:val="none" w:sz="0" w:space="0" w:color="auto"/>
                                <w:left w:val="none" w:sz="0" w:space="0" w:color="auto"/>
                                <w:bottom w:val="none" w:sz="0" w:space="0" w:color="auto"/>
                                <w:right w:val="none" w:sz="0" w:space="0" w:color="auto"/>
                              </w:divBdr>
                            </w:div>
                            <w:div w:id="1088189030">
                              <w:marLeft w:val="0"/>
                              <w:marRight w:val="0"/>
                              <w:marTop w:val="0"/>
                              <w:marBottom w:val="0"/>
                              <w:divBdr>
                                <w:top w:val="none" w:sz="0" w:space="0" w:color="auto"/>
                                <w:left w:val="none" w:sz="0" w:space="0" w:color="auto"/>
                                <w:bottom w:val="none" w:sz="0" w:space="0" w:color="auto"/>
                                <w:right w:val="none" w:sz="0" w:space="0" w:color="auto"/>
                              </w:divBdr>
                            </w:div>
                            <w:div w:id="1486050395">
                              <w:marLeft w:val="0"/>
                              <w:marRight w:val="0"/>
                              <w:marTop w:val="0"/>
                              <w:marBottom w:val="0"/>
                              <w:divBdr>
                                <w:top w:val="none" w:sz="0" w:space="0" w:color="auto"/>
                                <w:left w:val="none" w:sz="0" w:space="0" w:color="auto"/>
                                <w:bottom w:val="none" w:sz="0" w:space="0" w:color="auto"/>
                                <w:right w:val="none" w:sz="0" w:space="0" w:color="auto"/>
                              </w:divBdr>
                            </w:div>
                            <w:div w:id="1087189000">
                              <w:marLeft w:val="0"/>
                              <w:marRight w:val="0"/>
                              <w:marTop w:val="0"/>
                              <w:marBottom w:val="0"/>
                              <w:divBdr>
                                <w:top w:val="none" w:sz="0" w:space="0" w:color="auto"/>
                                <w:left w:val="none" w:sz="0" w:space="0" w:color="auto"/>
                                <w:bottom w:val="none" w:sz="0" w:space="0" w:color="auto"/>
                                <w:right w:val="none" w:sz="0" w:space="0" w:color="auto"/>
                              </w:divBdr>
                            </w:div>
                            <w:div w:id="823012471">
                              <w:marLeft w:val="0"/>
                              <w:marRight w:val="0"/>
                              <w:marTop w:val="0"/>
                              <w:marBottom w:val="0"/>
                              <w:divBdr>
                                <w:top w:val="none" w:sz="0" w:space="0" w:color="auto"/>
                                <w:left w:val="none" w:sz="0" w:space="0" w:color="auto"/>
                                <w:bottom w:val="none" w:sz="0" w:space="0" w:color="auto"/>
                                <w:right w:val="none" w:sz="0" w:space="0" w:color="auto"/>
                              </w:divBdr>
                            </w:div>
                            <w:div w:id="149556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5211">
                      <w:marLeft w:val="0"/>
                      <w:marRight w:val="0"/>
                      <w:marTop w:val="600"/>
                      <w:marBottom w:val="0"/>
                      <w:divBdr>
                        <w:top w:val="none" w:sz="0" w:space="0" w:color="auto"/>
                        <w:left w:val="none" w:sz="0" w:space="0" w:color="auto"/>
                        <w:bottom w:val="none" w:sz="0" w:space="0" w:color="auto"/>
                        <w:right w:val="none" w:sz="0" w:space="0" w:color="auto"/>
                      </w:divBdr>
                      <w:divsChild>
                        <w:div w:id="547913709">
                          <w:marLeft w:val="0"/>
                          <w:marRight w:val="0"/>
                          <w:marTop w:val="0"/>
                          <w:marBottom w:val="0"/>
                          <w:divBdr>
                            <w:top w:val="none" w:sz="0" w:space="0" w:color="auto"/>
                            <w:left w:val="none" w:sz="0" w:space="0" w:color="auto"/>
                            <w:bottom w:val="none" w:sz="0" w:space="0" w:color="auto"/>
                            <w:right w:val="none" w:sz="0" w:space="0" w:color="auto"/>
                          </w:divBdr>
                        </w:div>
                      </w:divsChild>
                    </w:div>
                    <w:div w:id="1673921023">
                      <w:marLeft w:val="0"/>
                      <w:marRight w:val="0"/>
                      <w:marTop w:val="600"/>
                      <w:marBottom w:val="600"/>
                      <w:divBdr>
                        <w:top w:val="none" w:sz="0" w:space="0" w:color="auto"/>
                        <w:left w:val="none" w:sz="0" w:space="0" w:color="auto"/>
                        <w:bottom w:val="none" w:sz="0" w:space="0" w:color="auto"/>
                        <w:right w:val="none" w:sz="0" w:space="0" w:color="auto"/>
                      </w:divBdr>
                      <w:divsChild>
                        <w:div w:id="11021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4531">
              <w:marLeft w:val="0"/>
              <w:marRight w:val="0"/>
              <w:marTop w:val="0"/>
              <w:marBottom w:val="0"/>
              <w:divBdr>
                <w:top w:val="none" w:sz="0" w:space="0" w:color="auto"/>
                <w:left w:val="none" w:sz="0" w:space="0" w:color="auto"/>
                <w:bottom w:val="none" w:sz="0" w:space="0" w:color="auto"/>
                <w:right w:val="none" w:sz="0" w:space="0" w:color="auto"/>
              </w:divBdr>
              <w:divsChild>
                <w:div w:id="651252461">
                  <w:marLeft w:val="0"/>
                  <w:marRight w:val="0"/>
                  <w:marTop w:val="0"/>
                  <w:marBottom w:val="150"/>
                  <w:divBdr>
                    <w:top w:val="single" w:sz="6" w:space="0" w:color="D8D8D8"/>
                    <w:left w:val="none" w:sz="0" w:space="0" w:color="auto"/>
                    <w:bottom w:val="single" w:sz="6" w:space="0" w:color="D8D8D8"/>
                    <w:right w:val="none" w:sz="0" w:space="0" w:color="auto"/>
                  </w:divBdr>
                </w:div>
                <w:div w:id="192145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438744">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73502">
                  <w:blockQuote w:val="1"/>
                  <w:marLeft w:val="720"/>
                  <w:marRight w:val="720"/>
                  <w:marTop w:val="100"/>
                  <w:marBottom w:val="100"/>
                  <w:divBdr>
                    <w:top w:val="none" w:sz="0" w:space="0" w:color="auto"/>
                    <w:left w:val="none" w:sz="0" w:space="0" w:color="auto"/>
                    <w:bottom w:val="none" w:sz="0" w:space="0" w:color="auto"/>
                    <w:right w:val="none" w:sz="0" w:space="0" w:color="auto"/>
                  </w:divBdr>
                </w:div>
                <w:div w:id="55289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675958">
                  <w:blockQuote w:val="1"/>
                  <w:marLeft w:val="720"/>
                  <w:marRight w:val="720"/>
                  <w:marTop w:val="100"/>
                  <w:marBottom w:val="100"/>
                  <w:divBdr>
                    <w:top w:val="none" w:sz="0" w:space="0" w:color="auto"/>
                    <w:left w:val="none" w:sz="0" w:space="0" w:color="auto"/>
                    <w:bottom w:val="none" w:sz="0" w:space="0" w:color="auto"/>
                    <w:right w:val="none" w:sz="0" w:space="0" w:color="auto"/>
                  </w:divBdr>
                </w:div>
                <w:div w:id="701244896">
                  <w:blockQuote w:val="1"/>
                  <w:marLeft w:val="720"/>
                  <w:marRight w:val="720"/>
                  <w:marTop w:val="100"/>
                  <w:marBottom w:val="100"/>
                  <w:divBdr>
                    <w:top w:val="none" w:sz="0" w:space="0" w:color="auto"/>
                    <w:left w:val="none" w:sz="0" w:space="0" w:color="auto"/>
                    <w:bottom w:val="none" w:sz="0" w:space="0" w:color="auto"/>
                    <w:right w:val="none" w:sz="0" w:space="0" w:color="auto"/>
                  </w:divBdr>
                </w:div>
                <w:div w:id="331028806">
                  <w:blockQuote w:val="1"/>
                  <w:marLeft w:val="720"/>
                  <w:marRight w:val="720"/>
                  <w:marTop w:val="100"/>
                  <w:marBottom w:val="100"/>
                  <w:divBdr>
                    <w:top w:val="none" w:sz="0" w:space="0" w:color="auto"/>
                    <w:left w:val="none" w:sz="0" w:space="0" w:color="auto"/>
                    <w:bottom w:val="none" w:sz="0" w:space="0" w:color="auto"/>
                    <w:right w:val="none" w:sz="0" w:space="0" w:color="auto"/>
                  </w:divBdr>
                </w:div>
                <w:div w:id="686058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371291">
                  <w:blockQuote w:val="1"/>
                  <w:marLeft w:val="720"/>
                  <w:marRight w:val="720"/>
                  <w:marTop w:val="100"/>
                  <w:marBottom w:val="100"/>
                  <w:divBdr>
                    <w:top w:val="none" w:sz="0" w:space="0" w:color="auto"/>
                    <w:left w:val="none" w:sz="0" w:space="0" w:color="auto"/>
                    <w:bottom w:val="none" w:sz="0" w:space="0" w:color="auto"/>
                    <w:right w:val="none" w:sz="0" w:space="0" w:color="auto"/>
                  </w:divBdr>
                </w:div>
                <w:div w:id="609972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14E2EA05</Template>
  <TotalTime>2</TotalTime>
  <Pages>2</Pages>
  <Words>450</Words>
  <Characters>2567</Characters>
  <Application>Microsoft Office Word</Application>
  <DocSecurity>0</DocSecurity>
  <Lines>21</Lines>
  <Paragraphs>6</Paragraphs>
  <ScaleCrop>false</ScaleCrop>
  <Company>Department of Education Western Australia</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2</cp:revision>
  <dcterms:created xsi:type="dcterms:W3CDTF">2019-09-19T01:00:00Z</dcterms:created>
  <dcterms:modified xsi:type="dcterms:W3CDTF">2019-09-19T02:54:00Z</dcterms:modified>
</cp:coreProperties>
</file>