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570B" w:rsidRPr="00B9570B" w:rsidRDefault="00B9570B" w:rsidP="00B9570B">
      <w:pPr>
        <w:spacing w:after="0" w:line="240" w:lineRule="auto"/>
        <w:outlineLvl w:val="0"/>
        <w:rPr>
          <w:rFonts w:ascii="Georgia" w:eastAsia="Times New Roman" w:hAnsi="Georgia" w:cs="Times New Roman"/>
          <w:kern w:val="36"/>
          <w:sz w:val="48"/>
          <w:szCs w:val="48"/>
          <w:lang w:eastAsia="en-AU"/>
        </w:rPr>
      </w:pPr>
      <w:r w:rsidRPr="00B9570B">
        <w:rPr>
          <w:rFonts w:ascii="Georgia" w:eastAsia="Times New Roman" w:hAnsi="Georgia" w:cs="Times New Roman"/>
          <w:kern w:val="36"/>
          <w:sz w:val="48"/>
          <w:szCs w:val="48"/>
          <w:lang w:eastAsia="en-AU"/>
        </w:rPr>
        <w:t>Why Adolf Eichmann’s final message remains so profoundly unsettling</w:t>
      </w:r>
    </w:p>
    <w:p w:rsidR="00B9570B" w:rsidRPr="00B9570B" w:rsidRDefault="00B9570B" w:rsidP="00B9570B">
      <w:pPr>
        <w:spacing w:after="0" w:line="240" w:lineRule="auto"/>
        <w:rPr>
          <w:rFonts w:ascii="Times New Roman" w:eastAsia="Times New Roman" w:hAnsi="Times New Roman" w:cs="Times New Roman"/>
          <w:sz w:val="24"/>
          <w:szCs w:val="24"/>
          <w:lang w:eastAsia="en-AU"/>
        </w:rPr>
      </w:pPr>
      <w:bookmarkStart w:id="0" w:name="_GoBack"/>
      <w:bookmarkEnd w:id="0"/>
    </w:p>
    <w:p w:rsidR="00B9570B" w:rsidRPr="00B9570B" w:rsidRDefault="00B9570B" w:rsidP="00B9570B">
      <w:pPr>
        <w:spacing w:after="0" w:line="240" w:lineRule="auto"/>
        <w:rPr>
          <w:rFonts w:ascii="Times New Roman" w:eastAsia="Times New Roman" w:hAnsi="Times New Roman" w:cs="Times New Roman"/>
          <w:sz w:val="24"/>
          <w:szCs w:val="24"/>
          <w:lang w:eastAsia="en-AU"/>
        </w:rPr>
      </w:pPr>
      <w:hyperlink r:id="rId5" w:history="1">
        <w:r w:rsidRPr="00B9570B">
          <w:rPr>
            <w:rFonts w:ascii="Georgia" w:eastAsia="Times New Roman" w:hAnsi="Georgia" w:cs="Times New Roman"/>
            <w:i/>
            <w:iCs/>
            <w:color w:val="E05E00"/>
            <w:sz w:val="24"/>
            <w:szCs w:val="24"/>
            <w:u w:val="single"/>
            <w:lang w:eastAsia="en-AU"/>
          </w:rPr>
          <w:t>Giles Fraser</w:t>
        </w:r>
      </w:hyperlink>
    </w:p>
    <w:p w:rsidR="00B9570B" w:rsidRPr="00B9570B" w:rsidRDefault="00B9570B" w:rsidP="00B9570B">
      <w:pPr>
        <w:spacing w:after="0" w:line="240" w:lineRule="auto"/>
        <w:rPr>
          <w:rFonts w:ascii="Georgia" w:eastAsia="Times New Roman" w:hAnsi="Georgia" w:cs="Times New Roman"/>
          <w:color w:val="121212"/>
          <w:sz w:val="24"/>
          <w:szCs w:val="24"/>
          <w:lang w:eastAsia="en-AU"/>
        </w:rPr>
      </w:pPr>
      <w:r w:rsidRPr="00B9570B">
        <w:rPr>
          <w:rFonts w:ascii="Georgia" w:eastAsia="Times New Roman" w:hAnsi="Georgia" w:cs="Times New Roman"/>
          <w:color w:val="121212"/>
          <w:sz w:val="24"/>
          <w:szCs w:val="24"/>
          <w:lang w:eastAsia="en-AU"/>
        </w:rPr>
        <w:t>The request for clemency by one of the key architects of the Holocaust is a grim reminder: being ordinary is no protection against doing great evil</w:t>
      </w:r>
    </w:p>
    <w:p w:rsidR="00B9570B" w:rsidRPr="00B9570B" w:rsidRDefault="00B9570B" w:rsidP="00B9570B">
      <w:pPr>
        <w:spacing w:after="100" w:afterAutospacing="1" w:line="240" w:lineRule="auto"/>
        <w:rPr>
          <w:rFonts w:ascii="Helvetica" w:eastAsia="Times New Roman" w:hAnsi="Helvetica" w:cs="Times New Roman"/>
          <w:color w:val="767676"/>
          <w:sz w:val="24"/>
          <w:szCs w:val="24"/>
          <w:lang w:eastAsia="en-AU"/>
        </w:rPr>
      </w:pPr>
      <w:r w:rsidRPr="00B9570B">
        <w:rPr>
          <w:rFonts w:ascii="Helvetica" w:eastAsia="Times New Roman" w:hAnsi="Helvetica" w:cs="Times New Roman"/>
          <w:color w:val="767676"/>
          <w:sz w:val="24"/>
          <w:szCs w:val="24"/>
          <w:lang w:eastAsia="en-AU"/>
        </w:rPr>
        <w:t xml:space="preserve">Thu 28 Jan 2016 23.04 </w:t>
      </w:r>
      <w:proofErr w:type="spellStart"/>
      <w:r w:rsidRPr="00B9570B">
        <w:rPr>
          <w:rFonts w:ascii="Helvetica" w:eastAsia="Times New Roman" w:hAnsi="Helvetica" w:cs="Times New Roman"/>
          <w:color w:val="767676"/>
          <w:sz w:val="24"/>
          <w:szCs w:val="24"/>
          <w:lang w:eastAsia="en-AU"/>
        </w:rPr>
        <w:t>AEDTLast</w:t>
      </w:r>
      <w:proofErr w:type="spellEnd"/>
      <w:r w:rsidRPr="00B9570B">
        <w:rPr>
          <w:rFonts w:ascii="Helvetica" w:eastAsia="Times New Roman" w:hAnsi="Helvetica" w:cs="Times New Roman"/>
          <w:color w:val="767676"/>
          <w:sz w:val="24"/>
          <w:szCs w:val="24"/>
          <w:lang w:eastAsia="en-AU"/>
        </w:rPr>
        <w:t xml:space="preserve"> modified on Sat 6 May 2017 03.19 AEST</w:t>
      </w:r>
    </w:p>
    <w:p w:rsidR="00B9570B" w:rsidRPr="00B9570B" w:rsidRDefault="00B9570B" w:rsidP="00B9570B">
      <w:pPr>
        <w:shd w:val="clear" w:color="auto" w:fill="FEF9F5"/>
        <w:spacing w:before="100" w:beforeAutospacing="1" w:after="100" w:afterAutospacing="1" w:line="240" w:lineRule="auto"/>
        <w:rPr>
          <w:rFonts w:ascii="Georgia" w:eastAsia="Times New Roman" w:hAnsi="Georgia" w:cs="Times New Roman"/>
          <w:color w:val="121212"/>
          <w:sz w:val="24"/>
          <w:szCs w:val="24"/>
          <w:lang w:eastAsia="en-AU"/>
        </w:rPr>
      </w:pPr>
      <w:r w:rsidRPr="00B9570B">
        <w:rPr>
          <w:rFonts w:ascii="Georgia" w:eastAsia="Times New Roman" w:hAnsi="Georgia" w:cs="Times New Roman"/>
          <w:caps/>
          <w:color w:val="E05E00"/>
          <w:sz w:val="24"/>
          <w:szCs w:val="24"/>
          <w:lang w:eastAsia="en-AU"/>
        </w:rPr>
        <w:t>H</w:t>
      </w:r>
      <w:r w:rsidRPr="00B9570B">
        <w:rPr>
          <w:rFonts w:ascii="Georgia" w:eastAsia="Times New Roman" w:hAnsi="Georgia" w:cs="Times New Roman"/>
          <w:color w:val="121212"/>
          <w:sz w:val="24"/>
          <w:szCs w:val="24"/>
          <w:lang w:eastAsia="en-AU"/>
        </w:rPr>
        <w:t xml:space="preserve">ad it not been for an unguarded conversation between Adolf Eichmann’s son and the Argentinian girl he was dating, the chances are that the shabby “Ricardo </w:t>
      </w:r>
      <w:proofErr w:type="spellStart"/>
      <w:r w:rsidRPr="00B9570B">
        <w:rPr>
          <w:rFonts w:ascii="Georgia" w:eastAsia="Times New Roman" w:hAnsi="Georgia" w:cs="Times New Roman"/>
          <w:color w:val="121212"/>
          <w:sz w:val="24"/>
          <w:szCs w:val="24"/>
          <w:lang w:eastAsia="en-AU"/>
        </w:rPr>
        <w:t>Klement</w:t>
      </w:r>
      <w:proofErr w:type="spellEnd"/>
      <w:r w:rsidRPr="00B9570B">
        <w:rPr>
          <w:rFonts w:ascii="Georgia" w:eastAsia="Times New Roman" w:hAnsi="Georgia" w:cs="Times New Roman"/>
          <w:color w:val="121212"/>
          <w:sz w:val="24"/>
          <w:szCs w:val="24"/>
          <w:lang w:eastAsia="en-AU"/>
        </w:rPr>
        <w:t xml:space="preserve">” would have lived out his days in obscurity a few miles north of Buenos Aires. Unlike Josef Mengele, the sadistic camp doctor at Auschwitz, who was feted in the more glamorous circles of Argentinian society, </w:t>
      </w:r>
      <w:proofErr w:type="spellStart"/>
      <w:r w:rsidRPr="00B9570B">
        <w:rPr>
          <w:rFonts w:ascii="Georgia" w:eastAsia="Times New Roman" w:hAnsi="Georgia" w:cs="Times New Roman"/>
          <w:color w:val="121212"/>
          <w:sz w:val="24"/>
          <w:szCs w:val="24"/>
          <w:lang w:eastAsia="en-AU"/>
        </w:rPr>
        <w:t>Klement</w:t>
      </w:r>
      <w:proofErr w:type="spellEnd"/>
      <w:r w:rsidRPr="00B9570B">
        <w:rPr>
          <w:rFonts w:ascii="Georgia" w:eastAsia="Times New Roman" w:hAnsi="Georgia" w:cs="Times New Roman"/>
          <w:color w:val="121212"/>
          <w:sz w:val="24"/>
          <w:szCs w:val="24"/>
          <w:lang w:eastAsia="en-AU"/>
        </w:rPr>
        <w:t xml:space="preserve"> was a failure in his adopted country. He ran a laundry business for a while but it went bankrupt. He lurched from job to job. And when he was </w:t>
      </w:r>
      <w:hyperlink r:id="rId6" w:history="1">
        <w:r w:rsidRPr="00B9570B">
          <w:rPr>
            <w:rFonts w:ascii="Georgia" w:eastAsia="Times New Roman" w:hAnsi="Georgia" w:cs="Times New Roman"/>
            <w:color w:val="E05E00"/>
            <w:sz w:val="24"/>
            <w:szCs w:val="24"/>
            <w:u w:val="single"/>
            <w:lang w:eastAsia="en-AU"/>
          </w:rPr>
          <w:t>captured by Mossad agents</w:t>
        </w:r>
      </w:hyperlink>
      <w:r w:rsidRPr="00B9570B">
        <w:rPr>
          <w:rFonts w:ascii="Georgia" w:eastAsia="Times New Roman" w:hAnsi="Georgia" w:cs="Times New Roman"/>
          <w:color w:val="121212"/>
          <w:sz w:val="24"/>
          <w:szCs w:val="24"/>
          <w:lang w:eastAsia="en-AU"/>
        </w:rPr>
        <w:t> on 11 May 1960, shuffling home from the bus stop, they couldn’t quite believe that this was the high-ranking Nazi officer who was responsible for the deportation of millions of Jews to the death camps.</w:t>
      </w:r>
    </w:p>
    <w:p w:rsidR="00B9570B" w:rsidRPr="00B9570B" w:rsidRDefault="00B9570B" w:rsidP="00B9570B">
      <w:pPr>
        <w:shd w:val="clear" w:color="auto" w:fill="FFFFFF"/>
        <w:spacing w:after="0" w:line="240" w:lineRule="auto"/>
        <w:rPr>
          <w:rFonts w:ascii="Georgia" w:eastAsia="Times New Roman" w:hAnsi="Georgia" w:cs="Times New Roman"/>
          <w:color w:val="121212"/>
          <w:sz w:val="24"/>
          <w:szCs w:val="24"/>
          <w:lang w:eastAsia="en-AU"/>
        </w:rPr>
      </w:pPr>
      <w:r w:rsidRPr="00B9570B">
        <w:rPr>
          <w:rFonts w:ascii="Georgia" w:eastAsia="Times New Roman" w:hAnsi="Georgia" w:cs="Times New Roman"/>
          <w:noProof/>
          <w:color w:val="121212"/>
          <w:sz w:val="24"/>
          <w:szCs w:val="24"/>
          <w:lang w:eastAsia="en-AU"/>
        </w:rPr>
        <w:drawing>
          <wp:inline distT="0" distB="0" distL="0" distR="0" wp14:anchorId="5718A668" wp14:editId="67094527">
            <wp:extent cx="4381500" cy="2628900"/>
            <wp:effectExtent l="0" t="0" r="0" b="0"/>
            <wp:docPr id="2" name="Picture 2" descr="https://i.guim.co.uk/img/media/12d6f0d468f87c4541f92fd83ec710aef1965f6d/0_945_1716_1029/master/1716.jpg?width=460&amp;quality=85&amp;auto=format&amp;fit=max&amp;s=38d977808dd8db5c35da5ce0565660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guim.co.uk/img/media/12d6f0d468f87c4541f92fd83ec710aef1965f6d/0_945_1716_1029/master/1716.jpg?width=460&amp;quality=85&amp;auto=format&amp;fit=max&amp;s=38d977808dd8db5c35da5ce0565660b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81500" cy="2628900"/>
                    </a:xfrm>
                    <a:prstGeom prst="rect">
                      <a:avLst/>
                    </a:prstGeom>
                    <a:noFill/>
                    <a:ln>
                      <a:noFill/>
                    </a:ln>
                  </pic:spPr>
                </pic:pic>
              </a:graphicData>
            </a:graphic>
          </wp:inline>
        </w:drawing>
      </w:r>
    </w:p>
    <w:p w:rsidR="00B9570B" w:rsidRPr="00B9570B" w:rsidRDefault="00B9570B" w:rsidP="00B9570B">
      <w:pPr>
        <w:shd w:val="clear" w:color="auto" w:fill="FFFFFF"/>
        <w:spacing w:after="0" w:line="240" w:lineRule="auto"/>
        <w:outlineLvl w:val="1"/>
        <w:rPr>
          <w:rFonts w:ascii="Georgia" w:eastAsia="Times New Roman" w:hAnsi="Georgia" w:cs="Times New Roman"/>
          <w:b/>
          <w:bCs/>
          <w:color w:val="121212"/>
          <w:sz w:val="36"/>
          <w:szCs w:val="36"/>
          <w:lang w:eastAsia="en-AU"/>
        </w:rPr>
      </w:pPr>
      <w:r w:rsidRPr="00B9570B">
        <w:rPr>
          <w:rFonts w:ascii="Georgia" w:eastAsia="Times New Roman" w:hAnsi="Georgia" w:cs="Times New Roman"/>
          <w:b/>
          <w:bCs/>
          <w:color w:val="121212"/>
          <w:sz w:val="36"/>
          <w:szCs w:val="36"/>
          <w:lang w:eastAsia="en-AU"/>
        </w:rPr>
        <w:t>Eichmann claimed he was 'a mere instrument' in Holocaust, appeal reveals</w:t>
      </w:r>
    </w:p>
    <w:p w:rsidR="00B9570B" w:rsidRPr="00B9570B" w:rsidRDefault="00B9570B" w:rsidP="00B9570B">
      <w:pPr>
        <w:shd w:val="clear" w:color="auto" w:fill="FFFFFF"/>
        <w:spacing w:after="0" w:line="240" w:lineRule="auto"/>
        <w:rPr>
          <w:rFonts w:ascii="Georgia" w:eastAsia="Times New Roman" w:hAnsi="Georgia" w:cs="Times New Roman"/>
          <w:color w:val="121212"/>
          <w:sz w:val="24"/>
          <w:szCs w:val="24"/>
          <w:lang w:eastAsia="en-AU"/>
        </w:rPr>
      </w:pPr>
      <w:r w:rsidRPr="00B9570B">
        <w:rPr>
          <w:rFonts w:ascii="Georgia" w:eastAsia="Times New Roman" w:hAnsi="Georgia" w:cs="Times New Roman"/>
          <w:color w:val="121212"/>
          <w:sz w:val="24"/>
          <w:szCs w:val="24"/>
          <w:lang w:eastAsia="en-AU"/>
        </w:rPr>
        <w:t> </w:t>
      </w:r>
    </w:p>
    <w:p w:rsidR="00B9570B" w:rsidRPr="00B9570B" w:rsidRDefault="00B9570B" w:rsidP="00B9570B">
      <w:pPr>
        <w:shd w:val="clear" w:color="auto" w:fill="FEF9F5"/>
        <w:spacing w:before="100" w:beforeAutospacing="1" w:after="100" w:afterAutospacing="1" w:line="240" w:lineRule="auto"/>
        <w:rPr>
          <w:rFonts w:ascii="Georgia" w:eastAsia="Times New Roman" w:hAnsi="Georgia" w:cs="Times New Roman"/>
          <w:color w:val="121212"/>
          <w:sz w:val="24"/>
          <w:szCs w:val="24"/>
          <w:lang w:eastAsia="en-AU"/>
        </w:rPr>
      </w:pPr>
      <w:r w:rsidRPr="00B9570B">
        <w:rPr>
          <w:rFonts w:ascii="Georgia" w:eastAsia="Times New Roman" w:hAnsi="Georgia" w:cs="Times New Roman"/>
          <w:color w:val="121212"/>
          <w:sz w:val="24"/>
          <w:szCs w:val="24"/>
          <w:lang w:eastAsia="en-AU"/>
        </w:rPr>
        <w:t>Since his trial in Jerusalem in 1961, Eichmann has become the subject of continued controversy – much of it not so much about the man himself, but often more about the very nature of evil. Yesterday’s release of a </w:t>
      </w:r>
      <w:hyperlink r:id="rId8" w:history="1">
        <w:r w:rsidRPr="00B9570B">
          <w:rPr>
            <w:rFonts w:ascii="Georgia" w:eastAsia="Times New Roman" w:hAnsi="Georgia" w:cs="Times New Roman"/>
            <w:color w:val="E05E00"/>
            <w:sz w:val="24"/>
            <w:szCs w:val="24"/>
            <w:u w:val="single"/>
            <w:lang w:eastAsia="en-AU"/>
          </w:rPr>
          <w:t>hand-written letter</w:t>
        </w:r>
      </w:hyperlink>
      <w:r w:rsidRPr="00B9570B">
        <w:rPr>
          <w:rFonts w:ascii="Georgia" w:eastAsia="Times New Roman" w:hAnsi="Georgia" w:cs="Times New Roman"/>
          <w:color w:val="121212"/>
          <w:sz w:val="24"/>
          <w:szCs w:val="24"/>
          <w:lang w:eastAsia="en-AU"/>
        </w:rPr>
        <w:t> from Eichmann to the then Israeli president, Yitzhak Ben-</w:t>
      </w:r>
      <w:proofErr w:type="spellStart"/>
      <w:r w:rsidRPr="00B9570B">
        <w:rPr>
          <w:rFonts w:ascii="Georgia" w:eastAsia="Times New Roman" w:hAnsi="Georgia" w:cs="Times New Roman"/>
          <w:color w:val="121212"/>
          <w:sz w:val="24"/>
          <w:szCs w:val="24"/>
          <w:lang w:eastAsia="en-AU"/>
        </w:rPr>
        <w:t>Zvi</w:t>
      </w:r>
      <w:proofErr w:type="spellEnd"/>
      <w:r w:rsidRPr="00B9570B">
        <w:rPr>
          <w:rFonts w:ascii="Georgia" w:eastAsia="Times New Roman" w:hAnsi="Georgia" w:cs="Times New Roman"/>
          <w:color w:val="121212"/>
          <w:sz w:val="24"/>
          <w:szCs w:val="24"/>
          <w:lang w:eastAsia="en-AU"/>
        </w:rPr>
        <w:t>, requesting clemency, will only continue the debate. “There is a need to draw a line between the leaders responsible and the people like me forced to serve as mere instruments in the hands of the leaders,” Eichmann’s letter pleaded. “I was not a responsible leader, and as such do not feel myself guilty.”</w:t>
      </w:r>
    </w:p>
    <w:p w:rsidR="00B9570B" w:rsidRPr="00B9570B" w:rsidRDefault="00B9570B" w:rsidP="00B9570B">
      <w:pPr>
        <w:shd w:val="clear" w:color="auto" w:fill="FEF9F5"/>
        <w:spacing w:before="100" w:beforeAutospacing="1" w:after="100" w:afterAutospacing="1" w:line="240" w:lineRule="auto"/>
        <w:rPr>
          <w:rFonts w:ascii="Georgia" w:eastAsia="Times New Roman" w:hAnsi="Georgia" w:cs="Times New Roman"/>
          <w:color w:val="121212"/>
          <w:sz w:val="24"/>
          <w:szCs w:val="24"/>
          <w:lang w:eastAsia="en-AU"/>
        </w:rPr>
      </w:pPr>
      <w:r w:rsidRPr="00B9570B">
        <w:rPr>
          <w:rFonts w:ascii="Georgia" w:eastAsia="Times New Roman" w:hAnsi="Georgia" w:cs="Times New Roman"/>
          <w:color w:val="121212"/>
          <w:sz w:val="24"/>
          <w:szCs w:val="24"/>
          <w:lang w:eastAsia="en-AU"/>
        </w:rPr>
        <w:t xml:space="preserve">In other words: not my fault, I was only obeying orders. His self-delusion was unassailable, even at the end. Eichmann’s request was denied and two days later he was hanged in </w:t>
      </w:r>
      <w:proofErr w:type="spellStart"/>
      <w:r w:rsidRPr="00B9570B">
        <w:rPr>
          <w:rFonts w:ascii="Georgia" w:eastAsia="Times New Roman" w:hAnsi="Georgia" w:cs="Times New Roman"/>
          <w:color w:val="121212"/>
          <w:sz w:val="24"/>
          <w:szCs w:val="24"/>
          <w:lang w:eastAsia="en-AU"/>
        </w:rPr>
        <w:t>Ramla</w:t>
      </w:r>
      <w:proofErr w:type="spellEnd"/>
      <w:r w:rsidRPr="00B9570B">
        <w:rPr>
          <w:rFonts w:ascii="Georgia" w:eastAsia="Times New Roman" w:hAnsi="Georgia" w:cs="Times New Roman"/>
          <w:color w:val="121212"/>
          <w:sz w:val="24"/>
          <w:szCs w:val="24"/>
          <w:lang w:eastAsia="en-AU"/>
        </w:rPr>
        <w:t xml:space="preserve"> prison.</w:t>
      </w:r>
    </w:p>
    <w:p w:rsidR="00B9570B" w:rsidRPr="00B9570B" w:rsidRDefault="00B9570B" w:rsidP="00B9570B">
      <w:pPr>
        <w:shd w:val="clear" w:color="auto" w:fill="FEF9F5"/>
        <w:spacing w:before="100" w:beforeAutospacing="1" w:after="100" w:afterAutospacing="1" w:line="240" w:lineRule="auto"/>
        <w:rPr>
          <w:rFonts w:ascii="Georgia" w:eastAsia="Times New Roman" w:hAnsi="Georgia" w:cs="Times New Roman"/>
          <w:color w:val="121212"/>
          <w:sz w:val="24"/>
          <w:szCs w:val="24"/>
          <w:lang w:eastAsia="en-AU"/>
        </w:rPr>
      </w:pPr>
      <w:r w:rsidRPr="00B9570B">
        <w:rPr>
          <w:rFonts w:ascii="Georgia" w:eastAsia="Times New Roman" w:hAnsi="Georgia" w:cs="Times New Roman"/>
          <w:color w:val="121212"/>
          <w:sz w:val="24"/>
          <w:szCs w:val="24"/>
          <w:lang w:eastAsia="en-AU"/>
        </w:rPr>
        <w:t xml:space="preserve">In her famous account of the trial, the philosopher Hannah Arendt described Eichmann as a small-minded functionary, more concerned with the managerial </w:t>
      </w:r>
      <w:proofErr w:type="spellStart"/>
      <w:r w:rsidRPr="00B9570B">
        <w:rPr>
          <w:rFonts w:ascii="Georgia" w:eastAsia="Times New Roman" w:hAnsi="Georgia" w:cs="Times New Roman"/>
          <w:color w:val="121212"/>
          <w:sz w:val="24"/>
          <w:szCs w:val="24"/>
          <w:lang w:eastAsia="en-AU"/>
        </w:rPr>
        <w:t>hows</w:t>
      </w:r>
      <w:proofErr w:type="spellEnd"/>
      <w:r w:rsidRPr="00B9570B">
        <w:rPr>
          <w:rFonts w:ascii="Georgia" w:eastAsia="Times New Roman" w:hAnsi="Georgia" w:cs="Times New Roman"/>
          <w:color w:val="121212"/>
          <w:sz w:val="24"/>
          <w:szCs w:val="24"/>
          <w:lang w:eastAsia="en-AU"/>
        </w:rPr>
        <w:t xml:space="preserve"> of his job than the moral or existential whys. According to Arendt, Eichmann wasn’t a man for asking difficult questions, he just got on with the job of managing timetables and calculating travel costs – thus her famous phrase </w:t>
      </w:r>
      <w:hyperlink r:id="rId9" w:history="1">
        <w:r w:rsidRPr="00B9570B">
          <w:rPr>
            <w:rFonts w:ascii="Georgia" w:eastAsia="Times New Roman" w:hAnsi="Georgia" w:cs="Times New Roman"/>
            <w:color w:val="E05E00"/>
            <w:sz w:val="24"/>
            <w:szCs w:val="24"/>
            <w:u w:val="single"/>
            <w:lang w:eastAsia="en-AU"/>
          </w:rPr>
          <w:t>“the banality of evil”</w:t>
        </w:r>
      </w:hyperlink>
      <w:r w:rsidRPr="00B9570B">
        <w:rPr>
          <w:rFonts w:ascii="Georgia" w:eastAsia="Times New Roman" w:hAnsi="Georgia" w:cs="Times New Roman"/>
          <w:color w:val="121212"/>
          <w:sz w:val="24"/>
          <w:szCs w:val="24"/>
          <w:lang w:eastAsia="en-AU"/>
        </w:rPr>
        <w:t>.</w:t>
      </w:r>
    </w:p>
    <w:p w:rsidR="00B9570B" w:rsidRPr="00B9570B" w:rsidRDefault="00B9570B" w:rsidP="00B9570B">
      <w:pPr>
        <w:shd w:val="clear" w:color="auto" w:fill="FEF9F5"/>
        <w:spacing w:before="100" w:beforeAutospacing="1" w:after="100" w:afterAutospacing="1" w:line="240" w:lineRule="auto"/>
        <w:rPr>
          <w:rFonts w:ascii="Georgia" w:eastAsia="Times New Roman" w:hAnsi="Georgia" w:cs="Times New Roman"/>
          <w:color w:val="121212"/>
          <w:sz w:val="24"/>
          <w:szCs w:val="24"/>
          <w:lang w:eastAsia="en-AU"/>
        </w:rPr>
      </w:pPr>
      <w:r w:rsidRPr="00B9570B">
        <w:rPr>
          <w:rFonts w:ascii="Georgia" w:eastAsia="Times New Roman" w:hAnsi="Georgia" w:cs="Times New Roman"/>
          <w:color w:val="121212"/>
          <w:sz w:val="24"/>
          <w:szCs w:val="24"/>
          <w:lang w:eastAsia="en-AU"/>
        </w:rPr>
        <w:lastRenderedPageBreak/>
        <w:t>Irrespective of the accuracy of Arendt’s disputed portrait, the importance of her account was that it expanded our moral grammar of evil. She persuaded many that moral evil did not need to have all the central-casting Gothic intensity of a horror movie. Evil could be ponderous and bureaucratic. It could be the work of a desk-bound pen-pusher whose emotional range didn’t extend much towards hate and who didn’t particularly care for the sight of blood. But this estimation didn’t fit with what a lot of people wanted to find. Which is why some felt that Arendt was letting Eichmann off the hook.</w:t>
      </w:r>
    </w:p>
    <w:p w:rsidR="00B9570B" w:rsidRPr="00B9570B" w:rsidRDefault="00B9570B" w:rsidP="00B9570B">
      <w:pPr>
        <w:shd w:val="clear" w:color="auto" w:fill="FEF9F5"/>
        <w:spacing w:before="100" w:beforeAutospacing="1" w:after="100" w:afterAutospacing="1" w:line="240" w:lineRule="auto"/>
        <w:rPr>
          <w:rFonts w:ascii="Georgia" w:eastAsia="Times New Roman" w:hAnsi="Georgia" w:cs="Times New Roman"/>
          <w:color w:val="121212"/>
          <w:sz w:val="24"/>
          <w:szCs w:val="24"/>
          <w:lang w:eastAsia="en-AU"/>
        </w:rPr>
      </w:pPr>
      <w:r w:rsidRPr="00B9570B">
        <w:rPr>
          <w:rFonts w:ascii="Georgia" w:eastAsia="Times New Roman" w:hAnsi="Georgia" w:cs="Times New Roman"/>
          <w:color w:val="121212"/>
          <w:sz w:val="24"/>
          <w:szCs w:val="24"/>
          <w:lang w:eastAsia="en-AU"/>
        </w:rPr>
        <w:t>Despite his best efforts, Eichmann’s English biographer, the late David Cesarani, struggled to distinguish his </w:t>
      </w:r>
      <w:hyperlink r:id="rId10" w:history="1">
        <w:r w:rsidRPr="00B9570B">
          <w:rPr>
            <w:rFonts w:ascii="Georgia" w:eastAsia="Times New Roman" w:hAnsi="Georgia" w:cs="Times New Roman"/>
            <w:color w:val="E05E00"/>
            <w:sz w:val="24"/>
            <w:szCs w:val="24"/>
            <w:u w:val="single"/>
            <w:lang w:eastAsia="en-AU"/>
          </w:rPr>
          <w:t>2004 portrait of Eichmann</w:t>
        </w:r>
      </w:hyperlink>
      <w:r w:rsidRPr="00B9570B">
        <w:rPr>
          <w:rFonts w:ascii="Georgia" w:eastAsia="Times New Roman" w:hAnsi="Georgia" w:cs="Times New Roman"/>
          <w:color w:val="121212"/>
          <w:sz w:val="24"/>
          <w:szCs w:val="24"/>
          <w:lang w:eastAsia="en-AU"/>
        </w:rPr>
        <w:t xml:space="preserve"> from the more philosophical interpretation given by Arendt. Eichmann did not grow up a rabid </w:t>
      </w:r>
      <w:proofErr w:type="spellStart"/>
      <w:r w:rsidRPr="00B9570B">
        <w:rPr>
          <w:rFonts w:ascii="Georgia" w:eastAsia="Times New Roman" w:hAnsi="Georgia" w:cs="Times New Roman"/>
          <w:color w:val="121212"/>
          <w:sz w:val="24"/>
          <w:szCs w:val="24"/>
          <w:lang w:eastAsia="en-AU"/>
        </w:rPr>
        <w:t>antisemite</w:t>
      </w:r>
      <w:proofErr w:type="spellEnd"/>
      <w:r w:rsidRPr="00B9570B">
        <w:rPr>
          <w:rFonts w:ascii="Georgia" w:eastAsia="Times New Roman" w:hAnsi="Georgia" w:cs="Times New Roman"/>
          <w:color w:val="121212"/>
          <w:sz w:val="24"/>
          <w:szCs w:val="24"/>
          <w:lang w:eastAsia="en-AU"/>
        </w:rPr>
        <w:t xml:space="preserve">. And </w:t>
      </w:r>
      <w:proofErr w:type="spellStart"/>
      <w:r w:rsidRPr="00B9570B">
        <w:rPr>
          <w:rFonts w:ascii="Georgia" w:eastAsia="Times New Roman" w:hAnsi="Georgia" w:cs="Times New Roman"/>
          <w:color w:val="121212"/>
          <w:sz w:val="24"/>
          <w:szCs w:val="24"/>
          <w:lang w:eastAsia="en-AU"/>
        </w:rPr>
        <w:t>nor</w:t>
      </w:r>
      <w:proofErr w:type="spellEnd"/>
      <w:r w:rsidRPr="00B9570B">
        <w:rPr>
          <w:rFonts w:ascii="Georgia" w:eastAsia="Times New Roman" w:hAnsi="Georgia" w:cs="Times New Roman"/>
          <w:color w:val="121212"/>
          <w:sz w:val="24"/>
          <w:szCs w:val="24"/>
          <w:lang w:eastAsia="en-AU"/>
        </w:rPr>
        <w:t>, it seems, did he harbour any particular personal hatred towards Jews, other than the casual default racism common among Austrians in the 1920s. The US title of Cesarani’s book, </w:t>
      </w:r>
      <w:hyperlink r:id="rId11" w:history="1">
        <w:r w:rsidRPr="00B9570B">
          <w:rPr>
            <w:rFonts w:ascii="Georgia" w:eastAsia="Times New Roman" w:hAnsi="Georgia" w:cs="Times New Roman"/>
            <w:color w:val="E05E00"/>
            <w:sz w:val="24"/>
            <w:szCs w:val="24"/>
            <w:u w:val="single"/>
            <w:lang w:eastAsia="en-AU"/>
          </w:rPr>
          <w:t>Becoming Eichmann</w:t>
        </w:r>
      </w:hyperlink>
      <w:r w:rsidRPr="00B9570B">
        <w:rPr>
          <w:rFonts w:ascii="Georgia" w:eastAsia="Times New Roman" w:hAnsi="Georgia" w:cs="Times New Roman"/>
          <w:color w:val="121212"/>
          <w:sz w:val="24"/>
          <w:szCs w:val="24"/>
          <w:lang w:eastAsia="en-AU"/>
        </w:rPr>
        <w:t xml:space="preserve">, suggests that his willingness to participate in mass murder was not always a given. Before 1941, he wanted to rid Europe of its Jews, but more as a way of making space for pure-bred Germans than because he wanted to eliminate Jews per se. For example, in 1937, Eichmann met with the Jewish Zionist and </w:t>
      </w:r>
      <w:proofErr w:type="spellStart"/>
      <w:r w:rsidRPr="00B9570B">
        <w:rPr>
          <w:rFonts w:ascii="Georgia" w:eastAsia="Times New Roman" w:hAnsi="Georgia" w:cs="Times New Roman"/>
          <w:color w:val="121212"/>
          <w:sz w:val="24"/>
          <w:szCs w:val="24"/>
          <w:lang w:eastAsia="en-AU"/>
        </w:rPr>
        <w:t>Haganah</w:t>
      </w:r>
      <w:proofErr w:type="spellEnd"/>
      <w:r w:rsidRPr="00B9570B">
        <w:rPr>
          <w:rFonts w:ascii="Georgia" w:eastAsia="Times New Roman" w:hAnsi="Georgia" w:cs="Times New Roman"/>
          <w:color w:val="121212"/>
          <w:sz w:val="24"/>
          <w:szCs w:val="24"/>
          <w:lang w:eastAsia="en-AU"/>
        </w:rPr>
        <w:t xml:space="preserve"> agent </w:t>
      </w:r>
      <w:proofErr w:type="spellStart"/>
      <w:r w:rsidRPr="00B9570B">
        <w:rPr>
          <w:rFonts w:ascii="Georgia" w:eastAsia="Times New Roman" w:hAnsi="Georgia" w:cs="Times New Roman"/>
          <w:color w:val="121212"/>
          <w:sz w:val="24"/>
          <w:szCs w:val="24"/>
          <w:lang w:eastAsia="en-AU"/>
        </w:rPr>
        <w:t>Feivel</w:t>
      </w:r>
      <w:proofErr w:type="spellEnd"/>
      <w:r w:rsidRPr="00B9570B">
        <w:rPr>
          <w:rFonts w:ascii="Georgia" w:eastAsia="Times New Roman" w:hAnsi="Georgia" w:cs="Times New Roman"/>
          <w:color w:val="121212"/>
          <w:sz w:val="24"/>
          <w:szCs w:val="24"/>
          <w:lang w:eastAsia="en-AU"/>
        </w:rPr>
        <w:t xml:space="preserve"> </w:t>
      </w:r>
      <w:proofErr w:type="spellStart"/>
      <w:r w:rsidRPr="00B9570B">
        <w:rPr>
          <w:rFonts w:ascii="Georgia" w:eastAsia="Times New Roman" w:hAnsi="Georgia" w:cs="Times New Roman"/>
          <w:color w:val="121212"/>
          <w:sz w:val="24"/>
          <w:szCs w:val="24"/>
          <w:lang w:eastAsia="en-AU"/>
        </w:rPr>
        <w:t>Polkes</w:t>
      </w:r>
      <w:proofErr w:type="spellEnd"/>
      <w:r w:rsidRPr="00B9570B">
        <w:rPr>
          <w:rFonts w:ascii="Georgia" w:eastAsia="Times New Roman" w:hAnsi="Georgia" w:cs="Times New Roman"/>
          <w:color w:val="121212"/>
          <w:sz w:val="24"/>
          <w:szCs w:val="24"/>
          <w:lang w:eastAsia="en-AU"/>
        </w:rPr>
        <w:t xml:space="preserve"> in Berlin to discuss the possibility that the Nazis might supply weapons for the Zionist fight against the British Mandate in Palestine, and that Eichmann might arrange for Germany’s Jews to be deported to Israel. Later in 1937, Eichmann travelled on a steamer to Haifa to assess the possibility – a possibility he eventually realised was impractical.</w:t>
      </w:r>
    </w:p>
    <w:p w:rsidR="00B9570B" w:rsidRPr="00B9570B" w:rsidRDefault="00B9570B" w:rsidP="00B9570B">
      <w:pPr>
        <w:shd w:val="clear" w:color="auto" w:fill="FEF9F5"/>
        <w:spacing w:before="100" w:beforeAutospacing="1" w:after="100" w:afterAutospacing="1" w:line="240" w:lineRule="auto"/>
        <w:rPr>
          <w:rFonts w:ascii="Georgia" w:eastAsia="Times New Roman" w:hAnsi="Georgia" w:cs="Times New Roman"/>
          <w:color w:val="121212"/>
          <w:sz w:val="24"/>
          <w:szCs w:val="24"/>
          <w:lang w:eastAsia="en-AU"/>
        </w:rPr>
      </w:pPr>
      <w:r w:rsidRPr="00B9570B">
        <w:rPr>
          <w:rFonts w:ascii="Georgia" w:eastAsia="Times New Roman" w:hAnsi="Georgia" w:cs="Times New Roman"/>
          <w:color w:val="121212"/>
          <w:sz w:val="24"/>
          <w:szCs w:val="24"/>
          <w:lang w:eastAsia="en-AU"/>
        </w:rPr>
        <w:t>All of which doesn’t make Eichmann any less disturbing. It makes him more so. For what Arendt’s Eichmann did was to demonstrate that ordinariness is no protection against doing great evil. Cesarani too, sees Eichmann as a sort of “everyman”. No, he wasn’t just a travel agent, indifferent to the destination of his passengers. He was personally responsible, a responsibility he blindly denied right to the end. Which is precisely why the moral message of his story remains profoundly unsettling: if ordinary people were capable of such great evil, then, given the right circumstances, so are the rest of us.</w:t>
      </w:r>
    </w:p>
    <w:p w:rsidR="00F537C7" w:rsidRDefault="00F537C7"/>
    <w:sectPr w:rsidR="00F537C7" w:rsidSect="00B9570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87B7E"/>
    <w:multiLevelType w:val="multilevel"/>
    <w:tmpl w:val="AA56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570B"/>
    <w:rsid w:val="000D1A09"/>
    <w:rsid w:val="0010759B"/>
    <w:rsid w:val="00B9570B"/>
    <w:rsid w:val="00F537C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A4F19"/>
  <w15:chartTrackingRefBased/>
  <w15:docId w15:val="{4906D713-CE32-4280-AD42-6FB976DEB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59771">
      <w:bodyDiv w:val="1"/>
      <w:marLeft w:val="0"/>
      <w:marRight w:val="0"/>
      <w:marTop w:val="0"/>
      <w:marBottom w:val="0"/>
      <w:divBdr>
        <w:top w:val="none" w:sz="0" w:space="0" w:color="auto"/>
        <w:left w:val="none" w:sz="0" w:space="0" w:color="auto"/>
        <w:bottom w:val="none" w:sz="0" w:space="0" w:color="auto"/>
        <w:right w:val="none" w:sz="0" w:space="0" w:color="auto"/>
      </w:divBdr>
      <w:divsChild>
        <w:div w:id="660933846">
          <w:marLeft w:val="0"/>
          <w:marRight w:val="0"/>
          <w:marTop w:val="0"/>
          <w:marBottom w:val="0"/>
          <w:divBdr>
            <w:top w:val="none" w:sz="0" w:space="0" w:color="auto"/>
            <w:left w:val="none" w:sz="0" w:space="0" w:color="auto"/>
            <w:bottom w:val="none" w:sz="0" w:space="0" w:color="auto"/>
            <w:right w:val="none" w:sz="0" w:space="0" w:color="auto"/>
          </w:divBdr>
          <w:divsChild>
            <w:div w:id="825128309">
              <w:marLeft w:val="0"/>
              <w:marRight w:val="0"/>
              <w:marTop w:val="0"/>
              <w:marBottom w:val="0"/>
              <w:divBdr>
                <w:top w:val="none" w:sz="0" w:space="0" w:color="auto"/>
                <w:left w:val="none" w:sz="0" w:space="0" w:color="auto"/>
                <w:bottom w:val="none" w:sz="0" w:space="0" w:color="auto"/>
                <w:right w:val="none" w:sz="0" w:space="0" w:color="auto"/>
              </w:divBdr>
              <w:divsChild>
                <w:div w:id="1392654982">
                  <w:marLeft w:val="0"/>
                  <w:marRight w:val="0"/>
                  <w:marTop w:val="0"/>
                  <w:marBottom w:val="0"/>
                  <w:divBdr>
                    <w:top w:val="none" w:sz="0" w:space="0" w:color="auto"/>
                    <w:left w:val="none" w:sz="0" w:space="0" w:color="auto"/>
                    <w:bottom w:val="none" w:sz="0" w:space="0" w:color="auto"/>
                    <w:right w:val="none" w:sz="0" w:space="0" w:color="auto"/>
                  </w:divBdr>
                  <w:divsChild>
                    <w:div w:id="139520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081911">
          <w:marLeft w:val="0"/>
          <w:marRight w:val="0"/>
          <w:marTop w:val="0"/>
          <w:marBottom w:val="0"/>
          <w:divBdr>
            <w:top w:val="none" w:sz="0" w:space="0" w:color="auto"/>
            <w:left w:val="none" w:sz="0" w:space="0" w:color="auto"/>
            <w:bottom w:val="none" w:sz="0" w:space="0" w:color="auto"/>
            <w:right w:val="none" w:sz="0" w:space="0" w:color="auto"/>
          </w:divBdr>
          <w:divsChild>
            <w:div w:id="1774129613">
              <w:marLeft w:val="0"/>
              <w:marRight w:val="0"/>
              <w:marTop w:val="0"/>
              <w:marBottom w:val="0"/>
              <w:divBdr>
                <w:top w:val="none" w:sz="0" w:space="0" w:color="auto"/>
                <w:left w:val="none" w:sz="0" w:space="0" w:color="auto"/>
                <w:bottom w:val="none" w:sz="0" w:space="0" w:color="auto"/>
                <w:right w:val="none" w:sz="0" w:space="0" w:color="auto"/>
              </w:divBdr>
            </w:div>
          </w:divsChild>
        </w:div>
        <w:div w:id="352616279">
          <w:marLeft w:val="0"/>
          <w:marRight w:val="0"/>
          <w:marTop w:val="0"/>
          <w:marBottom w:val="0"/>
          <w:divBdr>
            <w:top w:val="none" w:sz="0" w:space="0" w:color="auto"/>
            <w:left w:val="none" w:sz="0" w:space="0" w:color="auto"/>
            <w:bottom w:val="none" w:sz="0" w:space="0" w:color="auto"/>
            <w:right w:val="none" w:sz="0" w:space="0" w:color="auto"/>
          </w:divBdr>
          <w:divsChild>
            <w:div w:id="614411901">
              <w:marLeft w:val="0"/>
              <w:marRight w:val="0"/>
              <w:marTop w:val="0"/>
              <w:marBottom w:val="0"/>
              <w:divBdr>
                <w:top w:val="none" w:sz="0" w:space="0" w:color="auto"/>
                <w:left w:val="none" w:sz="0" w:space="0" w:color="auto"/>
                <w:bottom w:val="none" w:sz="0" w:space="0" w:color="auto"/>
                <w:right w:val="none" w:sz="0" w:space="0" w:color="auto"/>
              </w:divBdr>
            </w:div>
            <w:div w:id="534275046">
              <w:marLeft w:val="0"/>
              <w:marRight w:val="0"/>
              <w:marTop w:val="0"/>
              <w:marBottom w:val="0"/>
              <w:divBdr>
                <w:top w:val="none" w:sz="0" w:space="0" w:color="auto"/>
                <w:left w:val="none" w:sz="0" w:space="0" w:color="auto"/>
                <w:bottom w:val="none" w:sz="0" w:space="0" w:color="auto"/>
                <w:right w:val="none" w:sz="0" w:space="0" w:color="auto"/>
              </w:divBdr>
              <w:divsChild>
                <w:div w:id="1712879429">
                  <w:marLeft w:val="0"/>
                  <w:marRight w:val="0"/>
                  <w:marTop w:val="0"/>
                  <w:marBottom w:val="0"/>
                  <w:divBdr>
                    <w:top w:val="none" w:sz="0" w:space="0" w:color="auto"/>
                    <w:left w:val="none" w:sz="0" w:space="0" w:color="auto"/>
                    <w:bottom w:val="none" w:sz="0" w:space="0" w:color="auto"/>
                    <w:right w:val="none" w:sz="0" w:space="0" w:color="auto"/>
                  </w:divBdr>
                </w:div>
                <w:div w:id="1394159960">
                  <w:marLeft w:val="0"/>
                  <w:marRight w:val="0"/>
                  <w:marTop w:val="0"/>
                  <w:marBottom w:val="0"/>
                  <w:divBdr>
                    <w:top w:val="none" w:sz="0" w:space="0" w:color="auto"/>
                    <w:left w:val="none" w:sz="0" w:space="0" w:color="auto"/>
                    <w:bottom w:val="none" w:sz="0" w:space="0" w:color="auto"/>
                    <w:right w:val="none" w:sz="0" w:space="0" w:color="auto"/>
                  </w:divBdr>
                  <w:divsChild>
                    <w:div w:id="837228011">
                      <w:marLeft w:val="0"/>
                      <w:marRight w:val="0"/>
                      <w:marTop w:val="0"/>
                      <w:marBottom w:val="0"/>
                      <w:divBdr>
                        <w:top w:val="none" w:sz="0" w:space="0" w:color="auto"/>
                        <w:left w:val="none" w:sz="0" w:space="0" w:color="auto"/>
                        <w:bottom w:val="none" w:sz="0" w:space="0" w:color="auto"/>
                        <w:right w:val="none" w:sz="0" w:space="0" w:color="auto"/>
                      </w:divBdr>
                    </w:div>
                    <w:div w:id="1567033297">
                      <w:marLeft w:val="0"/>
                      <w:marRight w:val="0"/>
                      <w:marTop w:val="0"/>
                      <w:marBottom w:val="0"/>
                      <w:divBdr>
                        <w:top w:val="none" w:sz="0" w:space="0" w:color="auto"/>
                        <w:left w:val="none" w:sz="0" w:space="0" w:color="auto"/>
                        <w:bottom w:val="none" w:sz="0" w:space="0" w:color="auto"/>
                        <w:right w:val="none" w:sz="0" w:space="0" w:color="auto"/>
                      </w:divBdr>
                    </w:div>
                    <w:div w:id="532772140">
                      <w:marLeft w:val="0"/>
                      <w:marRight w:val="0"/>
                      <w:marTop w:val="0"/>
                      <w:marBottom w:val="0"/>
                      <w:divBdr>
                        <w:top w:val="none" w:sz="0" w:space="0" w:color="DCDCDC"/>
                        <w:left w:val="none" w:sz="0" w:space="0" w:color="auto"/>
                        <w:bottom w:val="none" w:sz="0" w:space="0" w:color="DCDCDC"/>
                        <w:right w:val="none" w:sz="0" w:space="0" w:color="DCDCDC"/>
                      </w:divBdr>
                    </w:div>
                  </w:divsChild>
                </w:div>
              </w:divsChild>
            </w:div>
          </w:divsChild>
        </w:div>
        <w:div w:id="644352970">
          <w:marLeft w:val="0"/>
          <w:marRight w:val="0"/>
          <w:marTop w:val="0"/>
          <w:marBottom w:val="0"/>
          <w:divBdr>
            <w:top w:val="none" w:sz="0" w:space="0" w:color="auto"/>
            <w:left w:val="none" w:sz="0" w:space="0" w:color="auto"/>
            <w:bottom w:val="none" w:sz="0" w:space="0" w:color="auto"/>
            <w:right w:val="none" w:sz="0" w:space="0" w:color="auto"/>
          </w:divBdr>
          <w:divsChild>
            <w:div w:id="1668090138">
              <w:marLeft w:val="0"/>
              <w:marRight w:val="0"/>
              <w:marTop w:val="0"/>
              <w:marBottom w:val="0"/>
              <w:divBdr>
                <w:top w:val="none" w:sz="0" w:space="0" w:color="auto"/>
                <w:left w:val="none" w:sz="0" w:space="0" w:color="auto"/>
                <w:bottom w:val="none" w:sz="0" w:space="0" w:color="auto"/>
                <w:right w:val="none" w:sz="0" w:space="0" w:color="auto"/>
              </w:divBdr>
              <w:divsChild>
                <w:div w:id="675425853">
                  <w:marLeft w:val="0"/>
                  <w:marRight w:val="0"/>
                  <w:marTop w:val="0"/>
                  <w:marBottom w:val="0"/>
                  <w:divBdr>
                    <w:top w:val="none" w:sz="0" w:space="0" w:color="auto"/>
                    <w:left w:val="none" w:sz="0" w:space="0" w:color="auto"/>
                    <w:bottom w:val="none" w:sz="0" w:space="0" w:color="auto"/>
                    <w:right w:val="none" w:sz="0" w:space="0" w:color="auto"/>
                  </w:divBdr>
                  <w:divsChild>
                    <w:div w:id="1171483953">
                      <w:marLeft w:val="0"/>
                      <w:marRight w:val="0"/>
                      <w:marTop w:val="0"/>
                      <w:marBottom w:val="0"/>
                      <w:divBdr>
                        <w:top w:val="none" w:sz="0" w:space="0" w:color="auto"/>
                        <w:left w:val="none" w:sz="0" w:space="0" w:color="auto"/>
                        <w:bottom w:val="none" w:sz="0" w:space="0" w:color="auto"/>
                        <w:right w:val="none" w:sz="0" w:space="0" w:color="auto"/>
                      </w:divBdr>
                      <w:divsChild>
                        <w:div w:id="2054305814">
                          <w:marLeft w:val="0"/>
                          <w:marRight w:val="0"/>
                          <w:marTop w:val="0"/>
                          <w:marBottom w:val="0"/>
                          <w:divBdr>
                            <w:top w:val="none" w:sz="0" w:space="0" w:color="auto"/>
                            <w:left w:val="none" w:sz="0" w:space="0" w:color="auto"/>
                            <w:bottom w:val="none" w:sz="0" w:space="0" w:color="auto"/>
                            <w:right w:val="none" w:sz="0" w:space="0" w:color="auto"/>
                          </w:divBdr>
                          <w:divsChild>
                            <w:div w:id="1506744128">
                              <w:marLeft w:val="0"/>
                              <w:marRight w:val="0"/>
                              <w:marTop w:val="0"/>
                              <w:marBottom w:val="0"/>
                              <w:divBdr>
                                <w:top w:val="none" w:sz="0" w:space="0" w:color="auto"/>
                                <w:left w:val="none" w:sz="0" w:space="0" w:color="auto"/>
                                <w:bottom w:val="none" w:sz="0" w:space="0" w:color="auto"/>
                                <w:right w:val="none" w:sz="0" w:space="0" w:color="auto"/>
                              </w:divBdr>
                            </w:div>
                          </w:divsChild>
                        </w:div>
                        <w:div w:id="699162341">
                          <w:marLeft w:val="0"/>
                          <w:marRight w:val="0"/>
                          <w:marTop w:val="0"/>
                          <w:marBottom w:val="0"/>
                          <w:divBdr>
                            <w:top w:val="none" w:sz="0" w:space="0" w:color="auto"/>
                            <w:left w:val="none" w:sz="0" w:space="0" w:color="auto"/>
                            <w:bottom w:val="none" w:sz="0" w:space="0" w:color="auto"/>
                            <w:right w:val="none" w:sz="0" w:space="0" w:color="auto"/>
                          </w:divBdr>
                          <w:divsChild>
                            <w:div w:id="1189415691">
                              <w:marLeft w:val="0"/>
                              <w:marRight w:val="0"/>
                              <w:marTop w:val="0"/>
                              <w:marBottom w:val="0"/>
                              <w:divBdr>
                                <w:top w:val="none" w:sz="0" w:space="0" w:color="auto"/>
                                <w:left w:val="none" w:sz="0" w:space="0" w:color="auto"/>
                                <w:bottom w:val="none" w:sz="0" w:space="0" w:color="auto"/>
                                <w:right w:val="none" w:sz="0" w:space="0" w:color="auto"/>
                              </w:divBdr>
                            </w:div>
                          </w:divsChild>
                        </w:div>
                        <w:div w:id="26494422">
                          <w:marLeft w:val="0"/>
                          <w:marRight w:val="0"/>
                          <w:marTop w:val="0"/>
                          <w:marBottom w:val="0"/>
                          <w:divBdr>
                            <w:top w:val="none" w:sz="0" w:space="0" w:color="auto"/>
                            <w:left w:val="none" w:sz="0" w:space="0" w:color="auto"/>
                            <w:bottom w:val="none" w:sz="0" w:space="0" w:color="auto"/>
                            <w:right w:val="none" w:sz="0" w:space="0" w:color="auto"/>
                          </w:divBdr>
                          <w:divsChild>
                            <w:div w:id="317659238">
                              <w:marLeft w:val="0"/>
                              <w:marRight w:val="0"/>
                              <w:marTop w:val="0"/>
                              <w:marBottom w:val="0"/>
                              <w:divBdr>
                                <w:top w:val="none" w:sz="0" w:space="0" w:color="auto"/>
                                <w:left w:val="none" w:sz="0" w:space="0" w:color="auto"/>
                                <w:bottom w:val="none" w:sz="0" w:space="0" w:color="auto"/>
                                <w:right w:val="none" w:sz="0" w:space="0" w:color="auto"/>
                              </w:divBdr>
                            </w:div>
                          </w:divsChild>
                        </w:div>
                        <w:div w:id="149056183">
                          <w:marLeft w:val="0"/>
                          <w:marRight w:val="0"/>
                          <w:marTop w:val="0"/>
                          <w:marBottom w:val="0"/>
                          <w:divBdr>
                            <w:top w:val="none" w:sz="0" w:space="0" w:color="auto"/>
                            <w:left w:val="none" w:sz="0" w:space="0" w:color="auto"/>
                            <w:bottom w:val="none" w:sz="0" w:space="0" w:color="auto"/>
                            <w:right w:val="none" w:sz="0" w:space="0" w:color="auto"/>
                          </w:divBdr>
                          <w:divsChild>
                            <w:div w:id="1356538556">
                              <w:marLeft w:val="0"/>
                              <w:marRight w:val="0"/>
                              <w:marTop w:val="0"/>
                              <w:marBottom w:val="0"/>
                              <w:divBdr>
                                <w:top w:val="none" w:sz="0" w:space="0" w:color="auto"/>
                                <w:left w:val="none" w:sz="0" w:space="0" w:color="auto"/>
                                <w:bottom w:val="none" w:sz="0" w:space="0" w:color="auto"/>
                                <w:right w:val="none" w:sz="0" w:space="0" w:color="auto"/>
                              </w:divBdr>
                              <w:divsChild>
                                <w:div w:id="976493330">
                                  <w:marLeft w:val="0"/>
                                  <w:marRight w:val="0"/>
                                  <w:marTop w:val="0"/>
                                  <w:marBottom w:val="0"/>
                                  <w:divBdr>
                                    <w:top w:val="none" w:sz="0" w:space="0" w:color="auto"/>
                                    <w:left w:val="none" w:sz="0" w:space="0" w:color="auto"/>
                                    <w:bottom w:val="none" w:sz="0" w:space="0" w:color="auto"/>
                                    <w:right w:val="none" w:sz="0" w:space="0" w:color="auto"/>
                                  </w:divBdr>
                                </w:div>
                                <w:div w:id="16875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2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6817407">
          <w:marLeft w:val="0"/>
          <w:marRight w:val="0"/>
          <w:marTop w:val="0"/>
          <w:marBottom w:val="0"/>
          <w:divBdr>
            <w:top w:val="none" w:sz="0" w:space="0" w:color="auto"/>
            <w:left w:val="none" w:sz="0" w:space="0" w:color="auto"/>
            <w:bottom w:val="none" w:sz="0" w:space="0" w:color="auto"/>
            <w:right w:val="none" w:sz="0" w:space="0" w:color="auto"/>
          </w:divBdr>
          <w:divsChild>
            <w:div w:id="731662437">
              <w:marLeft w:val="0"/>
              <w:marRight w:val="0"/>
              <w:marTop w:val="0"/>
              <w:marBottom w:val="0"/>
              <w:divBdr>
                <w:top w:val="none" w:sz="0" w:space="0" w:color="auto"/>
                <w:left w:val="none" w:sz="0" w:space="0" w:color="auto"/>
                <w:bottom w:val="none" w:sz="0" w:space="0" w:color="auto"/>
                <w:right w:val="none" w:sz="0" w:space="0" w:color="auto"/>
              </w:divBdr>
              <w:divsChild>
                <w:div w:id="246765629">
                  <w:marLeft w:val="0"/>
                  <w:marRight w:val="0"/>
                  <w:marTop w:val="0"/>
                  <w:marBottom w:val="0"/>
                  <w:divBdr>
                    <w:top w:val="none" w:sz="0" w:space="0" w:color="auto"/>
                    <w:left w:val="none" w:sz="0" w:space="0" w:color="auto"/>
                    <w:bottom w:val="none" w:sz="0" w:space="0" w:color="auto"/>
                    <w:right w:val="none" w:sz="0" w:space="0" w:color="auto"/>
                  </w:divBdr>
                  <w:divsChild>
                    <w:div w:id="1344740626">
                      <w:marLeft w:val="0"/>
                      <w:marRight w:val="0"/>
                      <w:marTop w:val="0"/>
                      <w:marBottom w:val="0"/>
                      <w:divBdr>
                        <w:top w:val="none" w:sz="0" w:space="0" w:color="auto"/>
                        <w:left w:val="none" w:sz="0" w:space="0" w:color="auto"/>
                        <w:bottom w:val="none" w:sz="0" w:space="0" w:color="auto"/>
                        <w:right w:val="none" w:sz="0" w:space="0" w:color="auto"/>
                      </w:divBdr>
                    </w:div>
                    <w:div w:id="1239361965">
                      <w:marLeft w:val="0"/>
                      <w:marRight w:val="0"/>
                      <w:marTop w:val="0"/>
                      <w:marBottom w:val="0"/>
                      <w:divBdr>
                        <w:top w:val="none" w:sz="0" w:space="0" w:color="auto"/>
                        <w:left w:val="none" w:sz="0" w:space="0" w:color="auto"/>
                        <w:bottom w:val="none" w:sz="0" w:space="0" w:color="auto"/>
                        <w:right w:val="none" w:sz="0" w:space="0" w:color="auto"/>
                      </w:divBdr>
                    </w:div>
                    <w:div w:id="751853378">
                      <w:marLeft w:val="0"/>
                      <w:marRight w:val="0"/>
                      <w:marTop w:val="0"/>
                      <w:marBottom w:val="0"/>
                      <w:divBdr>
                        <w:top w:val="none" w:sz="0" w:space="0" w:color="auto"/>
                        <w:left w:val="none" w:sz="0" w:space="0" w:color="auto"/>
                        <w:bottom w:val="none" w:sz="0" w:space="0" w:color="auto"/>
                        <w:right w:val="none" w:sz="0" w:space="0" w:color="auto"/>
                      </w:divBdr>
                      <w:divsChild>
                        <w:div w:id="179563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112531">
              <w:marLeft w:val="0"/>
              <w:marRight w:val="0"/>
              <w:marTop w:val="0"/>
              <w:marBottom w:val="0"/>
              <w:divBdr>
                <w:top w:val="none" w:sz="0" w:space="0" w:color="auto"/>
                <w:left w:val="none" w:sz="0" w:space="0" w:color="auto"/>
                <w:bottom w:val="none" w:sz="0" w:space="0" w:color="auto"/>
                <w:right w:val="none" w:sz="0" w:space="0" w:color="auto"/>
              </w:divBdr>
              <w:divsChild>
                <w:div w:id="1532108483">
                  <w:marLeft w:val="0"/>
                  <w:marRight w:val="0"/>
                  <w:marTop w:val="0"/>
                  <w:marBottom w:val="0"/>
                  <w:divBdr>
                    <w:top w:val="none" w:sz="0" w:space="0" w:color="auto"/>
                    <w:left w:val="none" w:sz="0" w:space="0" w:color="auto"/>
                    <w:bottom w:val="none" w:sz="0" w:space="0" w:color="auto"/>
                    <w:right w:val="none" w:sz="0" w:space="0" w:color="auto"/>
                  </w:divBdr>
                  <w:divsChild>
                    <w:div w:id="1356034081">
                      <w:marLeft w:val="0"/>
                      <w:marRight w:val="0"/>
                      <w:marTop w:val="0"/>
                      <w:marBottom w:val="0"/>
                      <w:divBdr>
                        <w:top w:val="none" w:sz="0" w:space="0" w:color="auto"/>
                        <w:left w:val="none" w:sz="0" w:space="0" w:color="auto"/>
                        <w:bottom w:val="none" w:sz="0" w:space="0" w:color="auto"/>
                        <w:right w:val="none" w:sz="0" w:space="0" w:color="auto"/>
                      </w:divBdr>
                      <w:divsChild>
                        <w:div w:id="2037734452">
                          <w:marLeft w:val="0"/>
                          <w:marRight w:val="0"/>
                          <w:marTop w:val="0"/>
                          <w:marBottom w:val="0"/>
                          <w:divBdr>
                            <w:top w:val="none" w:sz="0" w:space="0" w:color="auto"/>
                            <w:left w:val="none" w:sz="0" w:space="0" w:color="auto"/>
                            <w:bottom w:val="none" w:sz="0" w:space="0" w:color="auto"/>
                            <w:right w:val="none" w:sz="0" w:space="0" w:color="auto"/>
                          </w:divBdr>
                        </w:div>
                      </w:divsChild>
                    </w:div>
                    <w:div w:id="2042435431">
                      <w:marLeft w:val="0"/>
                      <w:marRight w:val="0"/>
                      <w:marTop w:val="0"/>
                      <w:marBottom w:val="0"/>
                      <w:divBdr>
                        <w:top w:val="none" w:sz="0" w:space="0" w:color="auto"/>
                        <w:left w:val="none" w:sz="0" w:space="0" w:color="auto"/>
                        <w:bottom w:val="none" w:sz="0" w:space="0" w:color="auto"/>
                        <w:right w:val="none" w:sz="0" w:space="0" w:color="auto"/>
                      </w:divBdr>
                      <w:divsChild>
                        <w:div w:id="135784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guardian.com/world/2016/jan/27/eichmann-claimed-he-was-a-mere-instrument-in-holocaust-appeal-reveal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heguardian.com/world/2012/feb/15/adolf-eichmann-exhibition-tel-aviv" TargetMode="External"/><Relationship Id="rId11" Type="http://schemas.openxmlformats.org/officeDocument/2006/relationships/hyperlink" Target="http://www.nytimes.com/2006/05/14/books/review/14gewen.html?_r=1&amp;" TargetMode="External"/><Relationship Id="rId5" Type="http://schemas.openxmlformats.org/officeDocument/2006/relationships/hyperlink" Target="https://www.theguardian.com/profile/gilesfraser" TargetMode="External"/><Relationship Id="rId10" Type="http://schemas.openxmlformats.org/officeDocument/2006/relationships/hyperlink" Target="http://www.lrb.co.uk/v26/n21/thomas-laqueur/four-pfennige-per-track-km" TargetMode="External"/><Relationship Id="rId4" Type="http://schemas.openxmlformats.org/officeDocument/2006/relationships/webSettings" Target="webSettings.xml"/><Relationship Id="rId9" Type="http://schemas.openxmlformats.org/officeDocument/2006/relationships/hyperlink" Target="https://www.theguardian.com/commentisfree/2011/aug/29/hannah-arendt-adolf-eichmann-banality-of-ev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5C4FA517</Template>
  <TotalTime>1</TotalTime>
  <Pages>2</Pages>
  <Words>786</Words>
  <Characters>4482</Characters>
  <Application>Microsoft Office Word</Application>
  <DocSecurity>0</DocSecurity>
  <Lines>37</Lines>
  <Paragraphs>10</Paragraphs>
  <ScaleCrop>false</ScaleCrop>
  <Company>Department of Education Western Australia</Company>
  <LinksUpToDate>false</LinksUpToDate>
  <CharactersWithSpaces>5258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HAWKES Natasha [Narrogin Senior High School]</dc:creator>
  <cp:keywords/>
  <dc:description/>
  <cp:lastModifiedBy>HAWKES Natasha [Narrogin Senior High School]</cp:lastModifiedBy>
  <cp:revision>1</cp:revision>
  <dcterms:created xsi:type="dcterms:W3CDTF">2019-09-18T08:26:00Z</dcterms:created>
  <dcterms:modified xsi:type="dcterms:W3CDTF">2019-09-18T08:27:00Z</dcterms:modified>
</cp:coreProperties>
</file>