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5412" w:type="dxa"/>
        <w:tblLook w:val="04A0" w:firstRow="1" w:lastRow="0" w:firstColumn="1" w:lastColumn="0" w:noHBand="0" w:noVBand="1"/>
      </w:tblPr>
      <w:tblGrid>
        <w:gridCol w:w="7706"/>
        <w:gridCol w:w="7706"/>
      </w:tblGrid>
      <w:tr w:rsidR="001850D2" w:rsidTr="001850D2">
        <w:trPr>
          <w:trHeight w:val="4845"/>
        </w:trPr>
        <w:tc>
          <w:tcPr>
            <w:tcW w:w="7706" w:type="dxa"/>
          </w:tcPr>
          <w:p w:rsidR="001850D2" w:rsidRDefault="001850D2"/>
        </w:tc>
        <w:tc>
          <w:tcPr>
            <w:tcW w:w="7706" w:type="dxa"/>
          </w:tcPr>
          <w:p w:rsidR="001850D2" w:rsidRDefault="001850D2"/>
        </w:tc>
        <w:bookmarkStart w:id="0" w:name="_GoBack"/>
        <w:bookmarkEnd w:id="0"/>
      </w:tr>
      <w:tr w:rsidR="001850D2" w:rsidTr="001850D2">
        <w:trPr>
          <w:trHeight w:val="5289"/>
        </w:trPr>
        <w:tc>
          <w:tcPr>
            <w:tcW w:w="7706" w:type="dxa"/>
          </w:tcPr>
          <w:p w:rsidR="001850D2" w:rsidRDefault="001850D2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3851588</wp:posOffset>
                      </wp:positionH>
                      <wp:positionV relativeFrom="paragraph">
                        <wp:posOffset>-223027</wp:posOffset>
                      </wp:positionV>
                      <wp:extent cx="1958297" cy="491319"/>
                      <wp:effectExtent l="0" t="0" r="23495" b="23495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8297" cy="4913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850D2" w:rsidRDefault="00C4537E" w:rsidP="001850D2">
                                  <w:pPr>
                                    <w:jc w:val="center"/>
                                  </w:pPr>
                                  <w:r>
                                    <w:t xml:space="preserve">Perspectives: </w:t>
                                  </w:r>
                                  <w:r w:rsidR="001850D2">
                                    <w:t>Treaty of Versailles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303.25pt;margin-top:-17.55pt;width:154.2pt;height:38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AIeIwIAAEYEAAAOAAAAZHJzL2Uyb0RvYy54bWysU9tu2zAMfR+wfxD0vjj2kjU24hRdugwD&#10;ugvQ7gMUWY6FSaImKbG7rx8lu1l2exnmB0E0qcPDQ3J9PWhFTsJ5Caam+WxOiTAcGmkONf38sHux&#10;osQHZhqmwIiaPgpPrzfPn617W4kCOlCNcARBjK96W9MuBFtlmeed0MzPwAqDzhacZgFNd8gax3pE&#10;1yor5vNXWQ+usQ648B7/3o5Oukn4bSt4+Ni2XgSiaorcQjpdOvfxzDZrVh0cs53kEw32Dyw0kwaT&#10;nqFuWWDk6ORvUFpyBx7aMOOgM2hbyUWqAavJ579Uc98xK1ItKI63Z5n8/4PlH06fHJFNTYv8ihLD&#10;NDbpQQyBvIaBFFGf3voKw+4tBoYBf2OfU63e3gH/4omBbcfMQdw4B30nWIP88vgyu3g64vgIsu/f&#10;Q4Np2DFAAhpap6N4KAdBdOzT47k3kQqPKcvlqiiRIkffosxf5mVKwaqn19b58FaAJvFSU4e9T+js&#10;dOdDZMOqp5CYzIOSzU4qlQx32G+VIyeGc7JL34T+U5gypK9puSyWowB/hZin708QWgYceCV1TVfn&#10;IFZF2d6YJo1jYFKNd6SszKRjlG4UMQz7YerLHppHVNTBONi4iHjpwH2jpMehrqn/emROUKLeGexK&#10;mS8WcQuSsVheFWi4S8/+0sMMR6iaBkrG6zakzYmCGbjB7rUyCRvbPDKZuOKwJr2nxYrbcGmnqB/r&#10;v/kOAAD//wMAUEsDBBQABgAIAAAAIQC0/nlJ4QAAAAoBAAAPAAAAZHJzL2Rvd25yZXYueG1sTI/L&#10;TsMwEEX3SPyDNUhsUOukSUMTMqkQEgh2UBBs3XiaRPgRbDcNf49ZwXJ0j+49U29nrdhEzg/WIKTL&#10;BBiZ1srBdAhvr/eLDTAfhJFCWUMI3+Rh25yf1aKS9mReaNqFjsUS4yuB0IcwVpz7tict/NKOZGJ2&#10;sE6LEE/XcenEKZZrxVdJUnAtBhMXejHSXU/t5+6oETb54/Thn7Ln97Y4qDJcXU8PXw7x8mK+vQEW&#10;aA5/MPzqR3VootPeHo30TCEUSbGOKMIiW6fAIlGmeQlsj5CvMuBNzf+/0PwAAAD//wMAUEsBAi0A&#10;FAAGAAgAAAAhALaDOJL+AAAA4QEAABMAAAAAAAAAAAAAAAAAAAAAAFtDb250ZW50X1R5cGVzXS54&#10;bWxQSwECLQAUAAYACAAAACEAOP0h/9YAAACUAQAACwAAAAAAAAAAAAAAAAAvAQAAX3JlbHMvLnJl&#10;bHNQSwECLQAUAAYACAAAACEA9iQCHiMCAABGBAAADgAAAAAAAAAAAAAAAAAuAgAAZHJzL2Uyb0Rv&#10;Yy54bWxQSwECLQAUAAYACAAAACEAtP55SeEAAAAKAQAADwAAAAAAAAAAAAAAAAB9BAAAZHJzL2Rv&#10;d25yZXYueG1sUEsFBgAAAAAEAAQA8wAAAIsFAAAAAA==&#10;">
                      <v:textbox>
                        <w:txbxContent>
                          <w:p w:rsidR="001850D2" w:rsidRDefault="00C4537E" w:rsidP="001850D2">
                            <w:pPr>
                              <w:jc w:val="center"/>
                            </w:pPr>
                            <w:r>
                              <w:t xml:space="preserve">Perspectives: </w:t>
                            </w:r>
                            <w:r w:rsidR="001850D2">
                              <w:t>Treaty of Versailles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7706" w:type="dxa"/>
          </w:tcPr>
          <w:p w:rsidR="001850D2" w:rsidRDefault="001850D2"/>
        </w:tc>
      </w:tr>
    </w:tbl>
    <w:p w:rsidR="00F537C7" w:rsidRDefault="00F537C7"/>
    <w:sectPr w:rsidR="00F537C7" w:rsidSect="001850D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0D2"/>
    <w:rsid w:val="000D1A09"/>
    <w:rsid w:val="0010759B"/>
    <w:rsid w:val="001850D2"/>
    <w:rsid w:val="00C4537E"/>
    <w:rsid w:val="00F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28371"/>
  <w15:chartTrackingRefBased/>
  <w15:docId w15:val="{38DAA223-B8E7-4450-B79F-612D8744D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850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C52DCB07</Template>
  <TotalTime>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2</cp:revision>
  <dcterms:created xsi:type="dcterms:W3CDTF">2019-06-21T06:22:00Z</dcterms:created>
  <dcterms:modified xsi:type="dcterms:W3CDTF">2019-06-24T05:10:00Z</dcterms:modified>
</cp:coreProperties>
</file>