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4096" w:rsidRDefault="009D4096" w:rsidP="009D4096">
      <w:pPr>
        <w:jc w:val="center"/>
        <w:rPr>
          <w:b/>
          <w:sz w:val="32"/>
          <w:szCs w:val="32"/>
        </w:rPr>
      </w:pPr>
      <w:bookmarkStart w:id="0" w:name="_GoBack"/>
      <w:bookmarkEnd w:id="0"/>
      <w:r w:rsidRPr="001A1BFC">
        <w:rPr>
          <w:b/>
          <w:sz w:val="32"/>
          <w:szCs w:val="32"/>
        </w:rPr>
        <w:t>Document Analysis (1)</w:t>
      </w:r>
    </w:p>
    <w:p w:rsidR="009D4096" w:rsidRDefault="009D4096" w:rsidP="009D4096">
      <w:pPr>
        <w:jc w:val="center"/>
        <w:rPr>
          <w:b/>
          <w:sz w:val="32"/>
          <w:szCs w:val="32"/>
        </w:rPr>
      </w:pPr>
      <w:r>
        <w:rPr>
          <w:b/>
          <w:sz w:val="32"/>
          <w:szCs w:val="32"/>
        </w:rPr>
        <w:t>Source Booklet</w:t>
      </w:r>
    </w:p>
    <w:p w:rsidR="009D4096" w:rsidRDefault="009D4096" w:rsidP="009D4096"/>
    <w:p w:rsidR="009D4096" w:rsidRDefault="009D4096" w:rsidP="009D4096"/>
    <w:p w:rsidR="009D4096" w:rsidRDefault="009D4096" w:rsidP="009D4096">
      <w:r w:rsidRPr="00051C84">
        <w:rPr>
          <w:b/>
        </w:rPr>
        <w:t>Source 1:</w:t>
      </w:r>
      <w:r>
        <w:tab/>
      </w:r>
      <w:r w:rsidRPr="00051C84">
        <w:rPr>
          <w:i/>
        </w:rPr>
        <w:t>Giving Rope</w:t>
      </w:r>
      <w:r>
        <w:t xml:space="preserve"> – a British cartoon published in </w:t>
      </w:r>
      <w:r w:rsidRPr="00051C84">
        <w:rPr>
          <w:i/>
        </w:rPr>
        <w:t>Punch</w:t>
      </w:r>
      <w:r>
        <w:t xml:space="preserve"> magazine in February, 1919.</w:t>
      </w:r>
    </w:p>
    <w:p w:rsidR="009D4096" w:rsidRDefault="009D4096" w:rsidP="009D4096">
      <w:r>
        <w:rPr>
          <w:noProof/>
          <w:lang w:eastAsia="en-AU"/>
        </w:rPr>
        <w:drawing>
          <wp:anchor distT="0" distB="0" distL="114300" distR="114300" simplePos="0" relativeHeight="251659264" behindDoc="1" locked="0" layoutInCell="1" allowOverlap="1" wp14:anchorId="315C0B56" wp14:editId="332BAD3F">
            <wp:simplePos x="0" y="0"/>
            <wp:positionH relativeFrom="column">
              <wp:posOffset>1310640</wp:posOffset>
            </wp:positionH>
            <wp:positionV relativeFrom="paragraph">
              <wp:posOffset>53975</wp:posOffset>
            </wp:positionV>
            <wp:extent cx="3268980" cy="4010660"/>
            <wp:effectExtent l="0" t="0" r="7620" b="8890"/>
            <wp:wrapTight wrapText="bothSides">
              <wp:wrapPolygon edited="0">
                <wp:start x="0" y="0"/>
                <wp:lineTo x="0" y="21545"/>
                <wp:lineTo x="21524" y="21545"/>
                <wp:lineTo x="2152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40106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 w:rsidR="009D4096" w:rsidRDefault="009D4096" w:rsidP="009D4096">
      <w:pPr>
        <w:ind w:firstLine="720"/>
      </w:pPr>
      <w:r>
        <w:t>German Criminal (to allied police): “Here, I say, Stop!  You’re hurting me!”</w:t>
      </w:r>
    </w:p>
    <w:p w:rsidR="009D4096" w:rsidRPr="00051C84" w:rsidRDefault="009D4096" w:rsidP="009D4096">
      <w:pPr>
        <w:rPr>
          <w:sz w:val="20"/>
          <w:szCs w:val="20"/>
        </w:rPr>
      </w:pPr>
      <w:r w:rsidRPr="00051C84">
        <w:rPr>
          <w:sz w:val="20"/>
          <w:szCs w:val="20"/>
        </w:rPr>
        <w:tab/>
        <w:t>Says to himself – “If I only whine enough I may be able to wriggle out of this yet!”</w:t>
      </w:r>
    </w:p>
    <w:p w:rsidR="009D4096" w:rsidRDefault="009D4096" w:rsidP="009D4096"/>
    <w:p w:rsidR="009D4096" w:rsidRDefault="009D4096" w:rsidP="009D4096"/>
    <w:p w:rsidR="009D4096" w:rsidRDefault="009D4096" w:rsidP="009D4096">
      <w:pPr>
        <w:ind w:left="1440" w:hanging="1440"/>
      </w:pPr>
      <w:r w:rsidRPr="00051C84">
        <w:rPr>
          <w:b/>
        </w:rPr>
        <w:t>Source 2:</w:t>
      </w:r>
      <w:r>
        <w:tab/>
        <w:t xml:space="preserve">German Foreign Minister, Count </w:t>
      </w:r>
      <w:proofErr w:type="spellStart"/>
      <w:r>
        <w:t>Brockdorff-Rantzau</w:t>
      </w:r>
      <w:proofErr w:type="spellEnd"/>
      <w:r>
        <w:t xml:space="preserve"> who headed the German delegation to the Paris Peace Conference in 1919.</w:t>
      </w:r>
    </w:p>
    <w:p w:rsidR="009D4096" w:rsidRDefault="009D4096" w:rsidP="009D4096">
      <w:pPr>
        <w:ind w:left="1440" w:hanging="1440"/>
      </w:pPr>
    </w:p>
    <w:p w:rsidR="009D4096" w:rsidRDefault="009D4096" w:rsidP="009D4096">
      <w:pPr>
        <w:jc w:val="both"/>
      </w:pPr>
      <w:r>
        <w:t>“Gentlemen, we are deeply impressed with the great mission that has brought us here to give to the world forthwith a lasting peace….We know the intensity of the hatred which meets us, and we have heard the victors passionate demand that as the vanquished we shall be made to pay, and as the guilty we will be punished.</w:t>
      </w:r>
    </w:p>
    <w:p w:rsidR="009D4096" w:rsidRDefault="009D4096" w:rsidP="009D4096">
      <w:pPr>
        <w:jc w:val="both"/>
      </w:pPr>
    </w:p>
    <w:p w:rsidR="009D4096" w:rsidRDefault="009D4096" w:rsidP="009D4096">
      <w:pPr>
        <w:jc w:val="both"/>
      </w:pPr>
      <w:r>
        <w:t>The demand is made that we shall acknowledge that we alone are guilty of having caused the war. Such a confession in my mouth would be a lie. We are far from seeking to escape from any responsibility for the world war, and for its having been waged as it has…… but we with all emphasis deny that the people of Germany, who were convinced that they were waging a war of defence, should be burdened with the sole guilt of that war….”</w:t>
      </w:r>
    </w:p>
    <w:p w:rsidR="009D4096" w:rsidRDefault="009D4096" w:rsidP="009D4096">
      <w:pPr>
        <w:ind w:left="1440" w:hanging="1440"/>
      </w:pPr>
    </w:p>
    <w:p w:rsidR="00A5083D" w:rsidRPr="00A5083D" w:rsidRDefault="009D4096" w:rsidP="00A5083D">
      <w:pPr>
        <w:rPr>
          <w:b/>
        </w:rPr>
      </w:pPr>
      <w:r w:rsidRPr="006E4FD3">
        <w:rPr>
          <w:b/>
        </w:rPr>
        <w:lastRenderedPageBreak/>
        <w:t>Source 3:</w:t>
      </w:r>
      <w:r>
        <w:t xml:space="preserve">    </w:t>
      </w:r>
      <w:r w:rsidR="00A5083D">
        <w:t xml:space="preserve">Cartoonist </w:t>
      </w:r>
      <w:r w:rsidR="00A5083D" w:rsidRPr="00A5083D">
        <w:t xml:space="preserve">David Low,   1921   </w:t>
      </w:r>
      <w:r w:rsidR="00A5083D" w:rsidRPr="00A5083D">
        <w:rPr>
          <w:u w:val="single"/>
        </w:rPr>
        <w:t>The Star</w:t>
      </w:r>
      <w:r w:rsidR="00A5083D" w:rsidRPr="00A5083D">
        <w:t xml:space="preserve"> newspaper. (British)</w:t>
      </w:r>
    </w:p>
    <w:p w:rsidR="00A5083D" w:rsidRDefault="00E55648" w:rsidP="00A5083D">
      <w:pPr>
        <w:rPr>
          <w:i/>
        </w:rPr>
      </w:pPr>
      <w:r>
        <w:rPr>
          <w:noProof/>
          <w:lang w:eastAsia="en-AU"/>
        </w:rPr>
        <w:drawing>
          <wp:anchor distT="0" distB="0" distL="114300" distR="114300" simplePos="0" relativeHeight="251663360" behindDoc="1" locked="0" layoutInCell="1" allowOverlap="1" wp14:anchorId="6DC13573" wp14:editId="282C66F4">
            <wp:simplePos x="0" y="0"/>
            <wp:positionH relativeFrom="margin">
              <wp:posOffset>-219075</wp:posOffset>
            </wp:positionH>
            <wp:positionV relativeFrom="paragraph">
              <wp:posOffset>89535</wp:posOffset>
            </wp:positionV>
            <wp:extent cx="4800600" cy="2999740"/>
            <wp:effectExtent l="0" t="0" r="0" b="0"/>
            <wp:wrapTight wrapText="bothSides">
              <wp:wrapPolygon edited="0">
                <wp:start x="0" y="0"/>
                <wp:lineTo x="0" y="21399"/>
                <wp:lineTo x="21514" y="21399"/>
                <wp:lineTo x="2151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0600" cy="29997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55648" w:rsidRDefault="00E55648" w:rsidP="00A5083D">
      <w:pPr>
        <w:ind w:left="1440" w:hanging="1440"/>
        <w:rPr>
          <w:b/>
        </w:rPr>
      </w:pPr>
    </w:p>
    <w:p w:rsidR="0028568E" w:rsidRDefault="0028568E" w:rsidP="00A5083D">
      <w:pPr>
        <w:ind w:left="1440" w:hanging="1440"/>
        <w:rPr>
          <w:b/>
        </w:rPr>
      </w:pPr>
    </w:p>
    <w:p w:rsidR="0028568E" w:rsidRDefault="0028568E" w:rsidP="00A5083D">
      <w:pPr>
        <w:ind w:left="1440" w:hanging="1440"/>
        <w:rPr>
          <w:b/>
        </w:rPr>
      </w:pPr>
    </w:p>
    <w:p w:rsidR="0028568E" w:rsidRDefault="0028568E" w:rsidP="00A5083D">
      <w:pPr>
        <w:ind w:left="1440" w:hanging="1440"/>
        <w:rPr>
          <w:b/>
        </w:rPr>
      </w:pPr>
    </w:p>
    <w:p w:rsidR="0028568E" w:rsidRDefault="0028568E" w:rsidP="00A5083D">
      <w:pPr>
        <w:ind w:left="1440" w:hanging="1440"/>
        <w:rPr>
          <w:b/>
        </w:rPr>
      </w:pPr>
    </w:p>
    <w:p w:rsidR="0028568E" w:rsidRDefault="0028568E" w:rsidP="00A5083D">
      <w:pPr>
        <w:ind w:left="1440" w:hanging="1440"/>
        <w:rPr>
          <w:b/>
        </w:rPr>
      </w:pPr>
    </w:p>
    <w:p w:rsidR="0028568E" w:rsidRPr="0028568E" w:rsidRDefault="0028568E" w:rsidP="00A5083D">
      <w:pPr>
        <w:ind w:left="1440" w:hanging="1440"/>
        <w:rPr>
          <w:i/>
        </w:rPr>
      </w:pPr>
      <w:r w:rsidRPr="0028568E">
        <w:rPr>
          <w:i/>
        </w:rPr>
        <w:t>Clemenceau</w:t>
      </w:r>
    </w:p>
    <w:p w:rsidR="0028568E" w:rsidRPr="0028568E" w:rsidRDefault="0028568E" w:rsidP="00A5083D">
      <w:pPr>
        <w:ind w:left="1440" w:hanging="1440"/>
        <w:rPr>
          <w:i/>
        </w:rPr>
      </w:pPr>
    </w:p>
    <w:p w:rsidR="0028568E" w:rsidRPr="0028568E" w:rsidRDefault="0028568E" w:rsidP="00A5083D">
      <w:pPr>
        <w:ind w:left="1440" w:hanging="1440"/>
        <w:rPr>
          <w:i/>
        </w:rPr>
      </w:pPr>
      <w:r w:rsidRPr="0028568E">
        <w:rPr>
          <w:i/>
        </w:rPr>
        <w:t>Lloyd-George</w:t>
      </w:r>
    </w:p>
    <w:p w:rsidR="0028568E" w:rsidRDefault="0028568E" w:rsidP="00A5083D">
      <w:pPr>
        <w:ind w:left="1440" w:hanging="1440"/>
        <w:rPr>
          <w:b/>
        </w:rPr>
      </w:pPr>
    </w:p>
    <w:p w:rsidR="00E55648" w:rsidRDefault="00E55648" w:rsidP="00A5083D">
      <w:pPr>
        <w:ind w:left="1440" w:hanging="1440"/>
        <w:rPr>
          <w:b/>
        </w:rPr>
      </w:pPr>
    </w:p>
    <w:p w:rsidR="00E55648" w:rsidRDefault="00E55648" w:rsidP="00A5083D">
      <w:pPr>
        <w:ind w:left="1440" w:hanging="1440"/>
        <w:rPr>
          <w:b/>
        </w:rPr>
      </w:pPr>
    </w:p>
    <w:p w:rsidR="00E55648" w:rsidRDefault="00E55648" w:rsidP="00A5083D">
      <w:pPr>
        <w:ind w:left="1440" w:hanging="1440"/>
        <w:rPr>
          <w:b/>
        </w:rPr>
      </w:pPr>
    </w:p>
    <w:p w:rsidR="00E55648" w:rsidRDefault="00E55648" w:rsidP="00A5083D">
      <w:pPr>
        <w:ind w:left="1440" w:hanging="1440"/>
        <w:rPr>
          <w:b/>
        </w:rPr>
      </w:pPr>
    </w:p>
    <w:p w:rsidR="00E55648" w:rsidRDefault="00E55648" w:rsidP="00A5083D">
      <w:pPr>
        <w:ind w:left="1440" w:hanging="1440"/>
        <w:rPr>
          <w:b/>
        </w:rPr>
      </w:pPr>
    </w:p>
    <w:p w:rsidR="00AE1697" w:rsidRDefault="00AE1697" w:rsidP="005462B0">
      <w:pPr>
        <w:rPr>
          <w:b/>
        </w:rPr>
      </w:pPr>
    </w:p>
    <w:p w:rsidR="009D4096" w:rsidRDefault="005462B0" w:rsidP="00A5083D">
      <w:pPr>
        <w:ind w:left="1440" w:hanging="1440"/>
      </w:pPr>
      <w:r>
        <w:rPr>
          <w:b/>
        </w:rPr>
        <w:t>Source 4</w:t>
      </w:r>
      <w:r w:rsidR="00A5083D">
        <w:rPr>
          <w:b/>
        </w:rPr>
        <w:t xml:space="preserve">:       </w:t>
      </w:r>
      <w:r w:rsidR="009D4096" w:rsidRPr="006E4FD3">
        <w:rPr>
          <w:i/>
        </w:rPr>
        <w:t>Uphill Struggle</w:t>
      </w:r>
      <w:r w:rsidR="009D4096">
        <w:t xml:space="preserve"> – </w:t>
      </w:r>
      <w:r w:rsidR="002D4E4C">
        <w:t xml:space="preserve">poster </w:t>
      </w:r>
      <w:r w:rsidR="009D4096">
        <w:t>produced by the German Democratic Party for the elections in 1924.</w:t>
      </w:r>
    </w:p>
    <w:p w:rsidR="00AE1697" w:rsidRPr="001224C1" w:rsidRDefault="00AE1697" w:rsidP="00A5083D">
      <w:pPr>
        <w:ind w:left="1440" w:hanging="1440"/>
        <w:rPr>
          <w:b/>
        </w:rPr>
      </w:pPr>
    </w:p>
    <w:p w:rsidR="009D4096" w:rsidRDefault="00E55648" w:rsidP="009D4096">
      <w:pPr>
        <w:ind w:left="1440" w:hanging="1440"/>
      </w:pPr>
      <w:r w:rsidRPr="00E55648">
        <w:rPr>
          <w:noProof/>
          <w:lang w:eastAsia="en-AU"/>
        </w:rPr>
        <w:drawing>
          <wp:anchor distT="0" distB="0" distL="114300" distR="114300" simplePos="0" relativeHeight="251664384" behindDoc="1" locked="0" layoutInCell="1" allowOverlap="1" wp14:anchorId="60BBA591" wp14:editId="19CB8D63">
            <wp:simplePos x="0" y="0"/>
            <wp:positionH relativeFrom="column">
              <wp:posOffset>942975</wp:posOffset>
            </wp:positionH>
            <wp:positionV relativeFrom="paragraph">
              <wp:posOffset>13335</wp:posOffset>
            </wp:positionV>
            <wp:extent cx="3143250" cy="4589780"/>
            <wp:effectExtent l="0" t="0" r="0" b="1270"/>
            <wp:wrapTight wrapText="bothSides">
              <wp:wrapPolygon edited="0">
                <wp:start x="0" y="0"/>
                <wp:lineTo x="0" y="21516"/>
                <wp:lineTo x="21469" y="21516"/>
                <wp:lineTo x="21469" y="0"/>
                <wp:lineTo x="0" y="0"/>
              </wp:wrapPolygon>
            </wp:wrapTight>
            <wp:docPr id="7" name="Picture 7" descr="\\gsg-fileserver2\staff-folders-gm\meredith.wright\Desktop\IWMPC26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sg-fileserver2\staff-folders-gm\meredith.wright\Desktop\IWMPC264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3250" cy="45897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D4096" w:rsidRDefault="009D4096" w:rsidP="009D4096">
      <w:pPr>
        <w:ind w:left="1440" w:hanging="1440"/>
      </w:pPr>
    </w:p>
    <w:p w:rsidR="009D4096" w:rsidRPr="00E55648" w:rsidRDefault="00E55648" w:rsidP="00E55648">
      <w:pPr>
        <w:ind w:left="2160"/>
        <w:rPr>
          <w:i/>
        </w:rPr>
      </w:pPr>
      <w:r w:rsidRPr="00E55648">
        <w:rPr>
          <w:i/>
        </w:rPr>
        <w:t>On towards freedom</w:t>
      </w:r>
    </w:p>
    <w:p w:rsidR="007271C5" w:rsidRDefault="007271C5"/>
    <w:p w:rsidR="005A2B9C" w:rsidRDefault="005A2B9C"/>
    <w:p w:rsidR="005A2B9C" w:rsidRDefault="00AE1697">
      <w:r>
        <w:t xml:space="preserve">The steps </w:t>
      </w:r>
    </w:p>
    <w:p w:rsidR="00AE1697" w:rsidRDefault="00AE1697">
      <w:proofErr w:type="gramStart"/>
      <w:r>
        <w:t>show</w:t>
      </w:r>
      <w:proofErr w:type="gramEnd"/>
      <w:r>
        <w:t xml:space="preserve"> key </w:t>
      </w:r>
    </w:p>
    <w:p w:rsidR="00AE1697" w:rsidRDefault="00AE1697">
      <w:proofErr w:type="gramStart"/>
      <w:r>
        <w:t>events</w:t>
      </w:r>
      <w:proofErr w:type="gramEnd"/>
      <w:r>
        <w:t xml:space="preserve">, </w:t>
      </w:r>
      <w:proofErr w:type="spellStart"/>
      <w:r>
        <w:t>eg</w:t>
      </w:r>
      <w:proofErr w:type="spellEnd"/>
    </w:p>
    <w:p w:rsidR="00AE1697" w:rsidRDefault="00AE1697">
      <w:r>
        <w:t xml:space="preserve">1920 </w:t>
      </w:r>
      <w:proofErr w:type="spellStart"/>
      <w:r>
        <w:t>Kapp</w:t>
      </w:r>
      <w:proofErr w:type="spellEnd"/>
      <w:r>
        <w:t>,</w:t>
      </w:r>
    </w:p>
    <w:p w:rsidR="005A2B9C" w:rsidRDefault="00AE1697">
      <w:r>
        <w:t>Treaty of</w:t>
      </w:r>
    </w:p>
    <w:p w:rsidR="00AE1697" w:rsidRDefault="00AE1697">
      <w:r>
        <w:t>Versailles,</w:t>
      </w:r>
    </w:p>
    <w:p w:rsidR="00AE1697" w:rsidRDefault="00AE1697">
      <w:r>
        <w:t>Murder of</w:t>
      </w:r>
    </w:p>
    <w:p w:rsidR="005A2B9C" w:rsidRDefault="00AE1697">
      <w:proofErr w:type="spellStart"/>
      <w:r>
        <w:t>Rathenau</w:t>
      </w:r>
      <w:proofErr w:type="spellEnd"/>
      <w:r>
        <w:t>,</w:t>
      </w:r>
    </w:p>
    <w:p w:rsidR="00AE1697" w:rsidRDefault="00AE1697">
      <w:r>
        <w:t>1923 -</w:t>
      </w:r>
    </w:p>
    <w:p w:rsidR="00AE1697" w:rsidRDefault="00AE1697">
      <w:r>
        <w:t>Reparations</w:t>
      </w:r>
    </w:p>
    <w:p w:rsidR="005F42ED" w:rsidRDefault="00AE1697">
      <w:proofErr w:type="gramStart"/>
      <w:r>
        <w:t>forfeit</w:t>
      </w:r>
      <w:proofErr w:type="gramEnd"/>
      <w:r>
        <w:t xml:space="preserve">. </w:t>
      </w:r>
    </w:p>
    <w:p w:rsidR="005F42ED" w:rsidRDefault="005F42ED"/>
    <w:p w:rsidR="00E55648" w:rsidRDefault="00E55648">
      <w:pPr>
        <w:rPr>
          <w:i/>
        </w:rPr>
      </w:pPr>
    </w:p>
    <w:p w:rsidR="00E55648" w:rsidRDefault="00E55648">
      <w:pPr>
        <w:rPr>
          <w:i/>
        </w:rPr>
      </w:pPr>
    </w:p>
    <w:p w:rsidR="00E55648" w:rsidRDefault="00E55648" w:rsidP="00E55648">
      <w:pPr>
        <w:ind w:left="1440"/>
        <w:rPr>
          <w:i/>
        </w:rPr>
      </w:pPr>
      <w:r>
        <w:rPr>
          <w:i/>
        </w:rPr>
        <w:t xml:space="preserve">Who will carry the </w:t>
      </w:r>
      <w:r w:rsidR="00AC2A7C">
        <w:rPr>
          <w:i/>
        </w:rPr>
        <w:t>Reich to</w:t>
      </w:r>
      <w:r>
        <w:rPr>
          <w:i/>
        </w:rPr>
        <w:t xml:space="preserve"> </w:t>
      </w:r>
      <w:r w:rsidR="00AC2A7C">
        <w:rPr>
          <w:i/>
        </w:rPr>
        <w:t>freedom</w:t>
      </w:r>
      <w:r>
        <w:rPr>
          <w:i/>
        </w:rPr>
        <w:t xml:space="preserve"> –</w:t>
      </w:r>
      <w:r w:rsidR="00AE1697">
        <w:rPr>
          <w:i/>
        </w:rPr>
        <w:t xml:space="preserve"> choose the DDP</w:t>
      </w:r>
    </w:p>
    <w:p w:rsidR="00E55648" w:rsidRDefault="00E55648">
      <w:pPr>
        <w:rPr>
          <w:i/>
        </w:rPr>
      </w:pPr>
    </w:p>
    <w:p w:rsidR="00E55648" w:rsidRDefault="00E55648">
      <w:pPr>
        <w:rPr>
          <w:i/>
        </w:rPr>
      </w:pPr>
    </w:p>
    <w:p w:rsidR="005A2B9C" w:rsidRDefault="005A2B9C"/>
    <w:p w:rsidR="005A2B9C" w:rsidRDefault="005A2B9C"/>
    <w:p w:rsidR="002D4E4C" w:rsidRDefault="005462B0">
      <w:pPr>
        <w:rPr>
          <w:b/>
        </w:rPr>
      </w:pPr>
      <w:r>
        <w:rPr>
          <w:b/>
        </w:rPr>
        <w:t>Source 5</w:t>
      </w:r>
      <w:r w:rsidR="005A2B9C" w:rsidRPr="005A2B9C">
        <w:rPr>
          <w:b/>
        </w:rPr>
        <w:t>:</w:t>
      </w:r>
      <w:r w:rsidR="005A2B9C" w:rsidRPr="005A2B9C">
        <w:rPr>
          <w:b/>
        </w:rPr>
        <w:tab/>
      </w:r>
      <w:r w:rsidR="002D4E4C">
        <w:rPr>
          <w:b/>
        </w:rPr>
        <w:t xml:space="preserve">Extracts from </w:t>
      </w:r>
      <w:r>
        <w:rPr>
          <w:b/>
        </w:rPr>
        <w:t xml:space="preserve">Gustav </w:t>
      </w:r>
      <w:proofErr w:type="spellStart"/>
      <w:r>
        <w:rPr>
          <w:b/>
        </w:rPr>
        <w:t>Stresseman’s</w:t>
      </w:r>
      <w:proofErr w:type="spellEnd"/>
      <w:r>
        <w:rPr>
          <w:b/>
        </w:rPr>
        <w:t xml:space="preserve"> speech on being awarded the Nobel Peace Prize </w:t>
      </w:r>
    </w:p>
    <w:p w:rsidR="005A2B9C" w:rsidRDefault="002D4E4C">
      <w:pPr>
        <w:rPr>
          <w:b/>
        </w:rPr>
      </w:pPr>
      <w:r>
        <w:rPr>
          <w:b/>
        </w:rPr>
        <w:tab/>
      </w:r>
      <w:r>
        <w:rPr>
          <w:b/>
        </w:rPr>
        <w:tab/>
      </w:r>
      <w:proofErr w:type="gramStart"/>
      <w:r w:rsidR="005462B0">
        <w:rPr>
          <w:b/>
        </w:rPr>
        <w:t>in</w:t>
      </w:r>
      <w:proofErr w:type="gramEnd"/>
      <w:r w:rsidR="005462B0">
        <w:rPr>
          <w:b/>
        </w:rPr>
        <w:t xml:space="preserve"> 1926. </w:t>
      </w:r>
      <w:r>
        <w:rPr>
          <w:b/>
        </w:rPr>
        <w:t xml:space="preserve">           (</w:t>
      </w:r>
      <w:proofErr w:type="gramStart"/>
      <w:r>
        <w:rPr>
          <w:b/>
        </w:rPr>
        <w:t>edited</w:t>
      </w:r>
      <w:proofErr w:type="gramEnd"/>
      <w:r>
        <w:rPr>
          <w:b/>
        </w:rPr>
        <w:t>)</w:t>
      </w:r>
    </w:p>
    <w:p w:rsidR="00A5083D" w:rsidRDefault="00A5083D">
      <w:pPr>
        <w:rPr>
          <w:b/>
        </w:rPr>
      </w:pPr>
    </w:p>
    <w:p w:rsidR="008551B1" w:rsidRDefault="008551B1" w:rsidP="008551B1">
      <w:r w:rsidRPr="00895219">
        <w:t xml:space="preserve">If one seeks to </w:t>
      </w:r>
      <w:proofErr w:type="spellStart"/>
      <w:r w:rsidRPr="00895219">
        <w:t>analyze</w:t>
      </w:r>
      <w:proofErr w:type="spellEnd"/>
      <w:r w:rsidRPr="00895219">
        <w:t xml:space="preserve"> experiences and reactions to the first post</w:t>
      </w:r>
      <w:r>
        <w:t>-</w:t>
      </w:r>
      <w:r w:rsidRPr="00895219">
        <w:t>war years, I hope one may say without being accused of bias that it is easier for the victor than for the vanquished to advocate peace. For the victor</w:t>
      </w:r>
      <w:r>
        <w:t>,</w:t>
      </w:r>
      <w:r w:rsidRPr="00895219">
        <w:t xml:space="preserve"> peace means the preservation of the position of power which he has secured. For the vanquished</w:t>
      </w:r>
      <w:r>
        <w:t>,</w:t>
      </w:r>
      <w:r w:rsidRPr="00895219">
        <w:t xml:space="preserve"> it means resigning himself to the position left to him. </w:t>
      </w:r>
      <w:r>
        <w:t>……</w:t>
      </w:r>
    </w:p>
    <w:p w:rsidR="005462B0" w:rsidRDefault="005462B0" w:rsidP="008551B1"/>
    <w:p w:rsidR="008551B1" w:rsidRDefault="008551B1" w:rsidP="008551B1">
      <w:r w:rsidRPr="00895219">
        <w:t>This was the problem facing the new Germany</w:t>
      </w:r>
      <w:r>
        <w:t>…..</w:t>
      </w:r>
    </w:p>
    <w:p w:rsidR="005462B0" w:rsidRDefault="005462B0" w:rsidP="008551B1"/>
    <w:p w:rsidR="005462B0" w:rsidRDefault="008551B1" w:rsidP="008551B1">
      <w:r w:rsidRPr="00895219">
        <w:t>The courtesy which most becomes a victor was denied to Germany for a long time. Germany had to assume super-human reparations which the people would never have borne had there not existed an ageless legacy of service to the state. Historians still often see the end of the war as meaning nothing more for Germany than lost territories, lost participation in colonization, and lost assets for the state and individuals. They frequently overlook the most serious loss that Germany suff</w:t>
      </w:r>
      <w:r>
        <w:t>ered. This was, in my view,</w:t>
      </w:r>
      <w:r w:rsidRPr="00895219">
        <w:t xml:space="preserve"> the intellectual and professional middle class, which traditionally upheld the idea of service to the state, paid for its total devotion to the state during the war with the total loss of its </w:t>
      </w:r>
    </w:p>
    <w:p w:rsidR="008551B1" w:rsidRDefault="008551B1" w:rsidP="008551B1">
      <w:proofErr w:type="gramStart"/>
      <w:r w:rsidRPr="00895219">
        <w:t>own</w:t>
      </w:r>
      <w:proofErr w:type="gramEnd"/>
      <w:r w:rsidRPr="00895219">
        <w:t xml:space="preserve"> wealth,</w:t>
      </w:r>
      <w:r w:rsidR="005462B0">
        <w:t xml:space="preserve">  </w:t>
      </w:r>
      <w:r>
        <w:t xml:space="preserve">…… </w:t>
      </w:r>
      <w:r w:rsidRPr="00895219">
        <w:t>. Its money became worthless when the state, which had issued it, refused to redeem it at face value</w:t>
      </w:r>
      <w:r>
        <w:t>…..</w:t>
      </w:r>
    </w:p>
    <w:p w:rsidR="005462B0" w:rsidRDefault="005462B0" w:rsidP="008551B1"/>
    <w:p w:rsidR="008551B1" w:rsidRDefault="008551B1" w:rsidP="008551B1">
      <w:r w:rsidRPr="00895219">
        <w:t xml:space="preserve">But all that has taken place in Germany since the war must be looked at in the light of the mood of this completely uprooted class. </w:t>
      </w:r>
      <w:r>
        <w:t xml:space="preserve">…..  </w:t>
      </w:r>
      <w:r w:rsidRPr="00895219">
        <w:t xml:space="preserve">They all had shared in the rise and fall of Germany's fortunes during the war, but not one had expected this disaster. </w:t>
      </w:r>
    </w:p>
    <w:p w:rsidR="005462B0" w:rsidRPr="00895219" w:rsidRDefault="005462B0" w:rsidP="008551B1"/>
    <w:p w:rsidR="008551B1" w:rsidRPr="00895219" w:rsidRDefault="008551B1" w:rsidP="008551B1">
      <w:r>
        <w:t xml:space="preserve">….. </w:t>
      </w:r>
      <w:r w:rsidRPr="00895219">
        <w:t xml:space="preserve">A people that has experienced all that the Germans have been through, naturally offers fertile soil for the extremists. The ballast in the </w:t>
      </w:r>
      <w:proofErr w:type="spellStart"/>
      <w:r w:rsidRPr="00895219">
        <w:t>center</w:t>
      </w:r>
      <w:proofErr w:type="spellEnd"/>
      <w:r w:rsidRPr="00895219">
        <w:t xml:space="preserve"> of the German ship which saved it from heavy rolling in the past, that valuable and steady middle class group, no longer exists. The uprooted saw their hope in a complete reversal of affairs. It was at this time that the great tide of Bolshevism broke over Germany, appearing on the left as Communism and on the right as National Socialism. That a nation, whose currency had collapsed, whose social and economic reorganization had been as ruthless as ours - that this nation, which had to learn to live in an entirely new situation, has been able to master Bolshevism of the Right and of the Left, shows the healthiness of its spirit, the zeal of its industriousness, and the victory of realpolitik</w:t>
      </w:r>
      <w:r w:rsidR="005462B0">
        <w:t>*</w:t>
      </w:r>
      <w:r w:rsidRPr="00895219">
        <w:t xml:space="preserve"> over the imaginary and illusory.</w:t>
      </w:r>
    </w:p>
    <w:p w:rsidR="00A5083D" w:rsidRPr="005A2B9C" w:rsidRDefault="00A5083D"/>
    <w:p w:rsidR="005A2B9C" w:rsidRDefault="005A2B9C"/>
    <w:p w:rsidR="002D4E4C" w:rsidRPr="002D4E4C" w:rsidRDefault="005462B0" w:rsidP="002D4E4C">
      <w:pPr>
        <w:spacing w:line="240" w:lineRule="auto"/>
        <w:rPr>
          <w:rFonts w:ascii="Arial" w:eastAsia="Times New Roman" w:hAnsi="Arial" w:cs="Arial"/>
          <w:i/>
          <w:sz w:val="24"/>
          <w:szCs w:val="24"/>
          <w:lang w:eastAsia="en-AU"/>
        </w:rPr>
      </w:pPr>
      <w:r>
        <w:t xml:space="preserve">* </w:t>
      </w:r>
      <w:proofErr w:type="gramStart"/>
      <w:r>
        <w:t>realpolitik</w:t>
      </w:r>
      <w:proofErr w:type="gramEnd"/>
      <w:r>
        <w:t xml:space="preserve"> - </w:t>
      </w:r>
      <w:r w:rsidR="002D4E4C" w:rsidRPr="002D4E4C">
        <w:rPr>
          <w:rFonts w:eastAsia="Times New Roman" w:cs="Arial"/>
          <w:i/>
          <w:color w:val="222222"/>
          <w:sz w:val="24"/>
          <w:szCs w:val="24"/>
          <w:lang w:eastAsia="en-AU"/>
        </w:rPr>
        <w:t>a system of politics or principles based on practical rather than moral or ideological considerations</w:t>
      </w:r>
      <w:r w:rsidR="002D4E4C" w:rsidRPr="002D4E4C">
        <w:rPr>
          <w:rFonts w:ascii="Arial" w:eastAsia="Times New Roman" w:hAnsi="Arial" w:cs="Arial"/>
          <w:i/>
          <w:color w:val="222222"/>
          <w:sz w:val="24"/>
          <w:szCs w:val="24"/>
          <w:lang w:eastAsia="en-AU"/>
        </w:rPr>
        <w:t xml:space="preserve">, </w:t>
      </w:r>
      <w:r w:rsidR="002D4E4C" w:rsidRPr="002D4E4C">
        <w:rPr>
          <w:rStyle w:val="st1"/>
          <w:rFonts w:ascii="Arial" w:hAnsi="Arial" w:cs="Arial"/>
          <w:i/>
          <w:color w:val="545454"/>
        </w:rPr>
        <w:t xml:space="preserve"> </w:t>
      </w:r>
      <w:r w:rsidR="002D4E4C" w:rsidRPr="002D4E4C">
        <w:rPr>
          <w:rStyle w:val="st1"/>
          <w:rFonts w:cs="Arial"/>
          <w:i/>
          <w:sz w:val="24"/>
          <w:szCs w:val="24"/>
        </w:rPr>
        <w:t>based on a country's situation and its needs rather than on ideas.</w:t>
      </w:r>
    </w:p>
    <w:p w:rsidR="005A2B9C" w:rsidRDefault="005A2B9C" w:rsidP="005462B0">
      <w:pPr>
        <w:pStyle w:val="ListParagraph"/>
      </w:pPr>
    </w:p>
    <w:p w:rsidR="002D4E4C" w:rsidRDefault="002D4E4C" w:rsidP="005462B0">
      <w:pPr>
        <w:pStyle w:val="ListParagraph"/>
      </w:pPr>
    </w:p>
    <w:p w:rsidR="002D4E4C" w:rsidRPr="002D4E4C" w:rsidRDefault="002D4E4C" w:rsidP="002D4E4C">
      <w:pPr>
        <w:pStyle w:val="ListParagraph"/>
        <w:jc w:val="center"/>
        <w:rPr>
          <w:b/>
          <w:sz w:val="28"/>
          <w:szCs w:val="28"/>
        </w:rPr>
      </w:pPr>
      <w:r w:rsidRPr="002D4E4C">
        <w:rPr>
          <w:b/>
          <w:sz w:val="28"/>
          <w:szCs w:val="28"/>
        </w:rPr>
        <w:t>End of Sources</w:t>
      </w:r>
    </w:p>
    <w:sectPr w:rsidR="002D4E4C" w:rsidRPr="002D4E4C">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F516D6">
      <w:pPr>
        <w:spacing w:line="240" w:lineRule="auto"/>
      </w:pPr>
      <w:r>
        <w:separator/>
      </w:r>
    </w:p>
  </w:endnote>
  <w:endnote w:type="continuationSeparator" w:id="0">
    <w:p w:rsidR="00000000" w:rsidRDefault="00F516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F516D6">
      <w:pPr>
        <w:spacing w:line="240" w:lineRule="auto"/>
      </w:pPr>
      <w:r>
        <w:separator/>
      </w:r>
    </w:p>
  </w:footnote>
  <w:footnote w:type="continuationSeparator" w:id="0">
    <w:p w:rsidR="00000000" w:rsidRDefault="00F516D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51B1" w:rsidRPr="00051C84" w:rsidRDefault="008551B1">
    <w:pPr>
      <w:pStyle w:val="Header"/>
      <w:rPr>
        <w:b/>
        <w:sz w:val="18"/>
        <w:szCs w:val="18"/>
      </w:rPr>
    </w:pPr>
    <w:r w:rsidRPr="00051C84">
      <w:rPr>
        <w:b/>
        <w:sz w:val="18"/>
        <w:szCs w:val="18"/>
      </w:rPr>
      <w:t>Year 11 Modern History</w:t>
    </w:r>
    <w:r w:rsidRPr="00051C84">
      <w:rPr>
        <w:b/>
        <w:sz w:val="18"/>
        <w:szCs w:val="18"/>
      </w:rPr>
      <w:ptab w:relativeTo="margin" w:alignment="center" w:leader="none"/>
    </w:r>
    <w:r w:rsidR="00F516D6">
      <w:rPr>
        <w:b/>
        <w:sz w:val="18"/>
        <w:szCs w:val="18"/>
      </w:rPr>
      <w:t>Unit 2</w:t>
    </w:r>
    <w:r w:rsidRPr="00051C84">
      <w:rPr>
        <w:b/>
        <w:sz w:val="18"/>
        <w:szCs w:val="18"/>
      </w:rPr>
      <w:ptab w:relativeTo="margin" w:alignment="right" w:leader="none"/>
    </w:r>
    <w:r w:rsidR="00F516D6">
      <w:rPr>
        <w:b/>
        <w:sz w:val="18"/>
        <w:szCs w:val="18"/>
      </w:rPr>
      <w:t xml:space="preserve">Semester </w:t>
    </w:r>
    <w:proofErr w:type="gramStart"/>
    <w:r w:rsidR="00F516D6">
      <w:rPr>
        <w:b/>
        <w:sz w:val="18"/>
        <w:szCs w:val="18"/>
      </w:rPr>
      <w:t>II  2015</w:t>
    </w:r>
    <w:proofErr w:type="gram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95262"/>
    <w:multiLevelType w:val="hybridMultilevel"/>
    <w:tmpl w:val="7EC27A60"/>
    <w:lvl w:ilvl="0" w:tplc="2EF493C6">
      <w:start w:val="1"/>
      <w:numFmt w:val="lowerRoman"/>
      <w:lvlText w:val="(%1)"/>
      <w:lvlJc w:val="left"/>
      <w:pPr>
        <w:ind w:left="108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460A43BF"/>
    <w:multiLevelType w:val="hybridMultilevel"/>
    <w:tmpl w:val="AFBA05E4"/>
    <w:lvl w:ilvl="0" w:tplc="A4D89F88">
      <w:start w:val="1920"/>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69C2126E"/>
    <w:multiLevelType w:val="multilevel"/>
    <w:tmpl w:val="797AB8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96"/>
    <w:rsid w:val="0028568E"/>
    <w:rsid w:val="002D4E4C"/>
    <w:rsid w:val="005462B0"/>
    <w:rsid w:val="005A2B9C"/>
    <w:rsid w:val="005F42ED"/>
    <w:rsid w:val="00666FC3"/>
    <w:rsid w:val="007271C5"/>
    <w:rsid w:val="008551B1"/>
    <w:rsid w:val="009D4096"/>
    <w:rsid w:val="00A5083D"/>
    <w:rsid w:val="00AC2A7C"/>
    <w:rsid w:val="00AE1697"/>
    <w:rsid w:val="00E55648"/>
    <w:rsid w:val="00F516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74496F-DA75-42D1-A18C-59D2CBBE4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4096"/>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4096"/>
    <w:pPr>
      <w:tabs>
        <w:tab w:val="center" w:pos="4513"/>
        <w:tab w:val="right" w:pos="9026"/>
      </w:tabs>
      <w:spacing w:line="240" w:lineRule="auto"/>
    </w:pPr>
  </w:style>
  <w:style w:type="character" w:customStyle="1" w:styleId="HeaderChar">
    <w:name w:val="Header Char"/>
    <w:basedOn w:val="DefaultParagraphFont"/>
    <w:link w:val="Header"/>
    <w:uiPriority w:val="99"/>
    <w:rsid w:val="009D4096"/>
  </w:style>
  <w:style w:type="paragraph" w:styleId="ListParagraph">
    <w:name w:val="List Paragraph"/>
    <w:basedOn w:val="Normal"/>
    <w:uiPriority w:val="34"/>
    <w:qFormat/>
    <w:rsid w:val="009D4096"/>
    <w:pPr>
      <w:ind w:left="720"/>
      <w:contextualSpacing/>
    </w:pPr>
  </w:style>
  <w:style w:type="character" w:customStyle="1" w:styleId="st1">
    <w:name w:val="st1"/>
    <w:basedOn w:val="DefaultParagraphFont"/>
    <w:rsid w:val="002D4E4C"/>
  </w:style>
  <w:style w:type="paragraph" w:styleId="Footer">
    <w:name w:val="footer"/>
    <w:basedOn w:val="Normal"/>
    <w:link w:val="FooterChar"/>
    <w:uiPriority w:val="99"/>
    <w:unhideWhenUsed/>
    <w:rsid w:val="00F516D6"/>
    <w:pPr>
      <w:tabs>
        <w:tab w:val="center" w:pos="4513"/>
        <w:tab w:val="right" w:pos="9026"/>
      </w:tabs>
      <w:spacing w:line="240" w:lineRule="auto"/>
    </w:pPr>
  </w:style>
  <w:style w:type="character" w:customStyle="1" w:styleId="FooterChar">
    <w:name w:val="Footer Char"/>
    <w:basedOn w:val="DefaultParagraphFont"/>
    <w:link w:val="Footer"/>
    <w:uiPriority w:val="99"/>
    <w:rsid w:val="00F516D6"/>
  </w:style>
  <w:style w:type="paragraph" w:styleId="BalloonText">
    <w:name w:val="Balloon Text"/>
    <w:basedOn w:val="Normal"/>
    <w:link w:val="BalloonTextChar"/>
    <w:uiPriority w:val="99"/>
    <w:semiHidden/>
    <w:unhideWhenUsed/>
    <w:rsid w:val="00F516D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16D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5903938">
      <w:bodyDiv w:val="1"/>
      <w:marLeft w:val="0"/>
      <w:marRight w:val="0"/>
      <w:marTop w:val="0"/>
      <w:marBottom w:val="0"/>
      <w:divBdr>
        <w:top w:val="none" w:sz="0" w:space="0" w:color="auto"/>
        <w:left w:val="none" w:sz="0" w:space="0" w:color="auto"/>
        <w:bottom w:val="none" w:sz="0" w:space="0" w:color="auto"/>
        <w:right w:val="none" w:sz="0" w:space="0" w:color="auto"/>
      </w:divBdr>
      <w:divsChild>
        <w:div w:id="2049793912">
          <w:marLeft w:val="0"/>
          <w:marRight w:val="0"/>
          <w:marTop w:val="0"/>
          <w:marBottom w:val="0"/>
          <w:divBdr>
            <w:top w:val="none" w:sz="0" w:space="0" w:color="auto"/>
            <w:left w:val="none" w:sz="0" w:space="0" w:color="auto"/>
            <w:bottom w:val="none" w:sz="0" w:space="0" w:color="auto"/>
            <w:right w:val="none" w:sz="0" w:space="0" w:color="auto"/>
          </w:divBdr>
          <w:divsChild>
            <w:div w:id="74013532">
              <w:marLeft w:val="0"/>
              <w:marRight w:val="0"/>
              <w:marTop w:val="0"/>
              <w:marBottom w:val="0"/>
              <w:divBdr>
                <w:top w:val="none" w:sz="0" w:space="0" w:color="auto"/>
                <w:left w:val="none" w:sz="0" w:space="0" w:color="auto"/>
                <w:bottom w:val="none" w:sz="0" w:space="0" w:color="auto"/>
                <w:right w:val="none" w:sz="0" w:space="0" w:color="auto"/>
              </w:divBdr>
              <w:divsChild>
                <w:div w:id="996344332">
                  <w:marLeft w:val="0"/>
                  <w:marRight w:val="0"/>
                  <w:marTop w:val="0"/>
                  <w:marBottom w:val="0"/>
                  <w:divBdr>
                    <w:top w:val="none" w:sz="0" w:space="0" w:color="auto"/>
                    <w:left w:val="none" w:sz="0" w:space="0" w:color="auto"/>
                    <w:bottom w:val="none" w:sz="0" w:space="0" w:color="auto"/>
                    <w:right w:val="none" w:sz="0" w:space="0" w:color="auto"/>
                  </w:divBdr>
                  <w:divsChild>
                    <w:div w:id="845360446">
                      <w:marLeft w:val="0"/>
                      <w:marRight w:val="0"/>
                      <w:marTop w:val="45"/>
                      <w:marBottom w:val="0"/>
                      <w:divBdr>
                        <w:top w:val="none" w:sz="0" w:space="0" w:color="auto"/>
                        <w:left w:val="none" w:sz="0" w:space="0" w:color="auto"/>
                        <w:bottom w:val="none" w:sz="0" w:space="0" w:color="auto"/>
                        <w:right w:val="none" w:sz="0" w:space="0" w:color="auto"/>
                      </w:divBdr>
                      <w:divsChild>
                        <w:div w:id="150414400">
                          <w:marLeft w:val="0"/>
                          <w:marRight w:val="0"/>
                          <w:marTop w:val="0"/>
                          <w:marBottom w:val="0"/>
                          <w:divBdr>
                            <w:top w:val="none" w:sz="0" w:space="0" w:color="auto"/>
                            <w:left w:val="none" w:sz="0" w:space="0" w:color="auto"/>
                            <w:bottom w:val="none" w:sz="0" w:space="0" w:color="auto"/>
                            <w:right w:val="none" w:sz="0" w:space="0" w:color="auto"/>
                          </w:divBdr>
                          <w:divsChild>
                            <w:div w:id="1048845271">
                              <w:marLeft w:val="2070"/>
                              <w:marRight w:val="3810"/>
                              <w:marTop w:val="0"/>
                              <w:marBottom w:val="0"/>
                              <w:divBdr>
                                <w:top w:val="none" w:sz="0" w:space="0" w:color="auto"/>
                                <w:left w:val="none" w:sz="0" w:space="0" w:color="auto"/>
                                <w:bottom w:val="none" w:sz="0" w:space="0" w:color="auto"/>
                                <w:right w:val="none" w:sz="0" w:space="0" w:color="auto"/>
                              </w:divBdr>
                              <w:divsChild>
                                <w:div w:id="1724333362">
                                  <w:marLeft w:val="0"/>
                                  <w:marRight w:val="0"/>
                                  <w:marTop w:val="0"/>
                                  <w:marBottom w:val="0"/>
                                  <w:divBdr>
                                    <w:top w:val="none" w:sz="0" w:space="0" w:color="auto"/>
                                    <w:left w:val="none" w:sz="0" w:space="0" w:color="auto"/>
                                    <w:bottom w:val="none" w:sz="0" w:space="0" w:color="auto"/>
                                    <w:right w:val="none" w:sz="0" w:space="0" w:color="auto"/>
                                  </w:divBdr>
                                  <w:divsChild>
                                    <w:div w:id="1080176889">
                                      <w:marLeft w:val="0"/>
                                      <w:marRight w:val="0"/>
                                      <w:marTop w:val="0"/>
                                      <w:marBottom w:val="0"/>
                                      <w:divBdr>
                                        <w:top w:val="none" w:sz="0" w:space="0" w:color="auto"/>
                                        <w:left w:val="none" w:sz="0" w:space="0" w:color="auto"/>
                                        <w:bottom w:val="none" w:sz="0" w:space="0" w:color="auto"/>
                                        <w:right w:val="none" w:sz="0" w:space="0" w:color="auto"/>
                                      </w:divBdr>
                                      <w:divsChild>
                                        <w:div w:id="2084373506">
                                          <w:marLeft w:val="0"/>
                                          <w:marRight w:val="0"/>
                                          <w:marTop w:val="0"/>
                                          <w:marBottom w:val="0"/>
                                          <w:divBdr>
                                            <w:top w:val="none" w:sz="0" w:space="0" w:color="auto"/>
                                            <w:left w:val="none" w:sz="0" w:space="0" w:color="auto"/>
                                            <w:bottom w:val="none" w:sz="0" w:space="0" w:color="auto"/>
                                            <w:right w:val="none" w:sz="0" w:space="0" w:color="auto"/>
                                          </w:divBdr>
                                          <w:divsChild>
                                            <w:div w:id="1089808236">
                                              <w:marLeft w:val="0"/>
                                              <w:marRight w:val="0"/>
                                              <w:marTop w:val="0"/>
                                              <w:marBottom w:val="0"/>
                                              <w:divBdr>
                                                <w:top w:val="none" w:sz="0" w:space="0" w:color="auto"/>
                                                <w:left w:val="none" w:sz="0" w:space="0" w:color="auto"/>
                                                <w:bottom w:val="none" w:sz="0" w:space="0" w:color="auto"/>
                                                <w:right w:val="none" w:sz="0" w:space="0" w:color="auto"/>
                                              </w:divBdr>
                                              <w:divsChild>
                                                <w:div w:id="342706533">
                                                  <w:marLeft w:val="0"/>
                                                  <w:marRight w:val="0"/>
                                                  <w:marTop w:val="0"/>
                                                  <w:marBottom w:val="0"/>
                                                  <w:divBdr>
                                                    <w:top w:val="none" w:sz="0" w:space="0" w:color="auto"/>
                                                    <w:left w:val="none" w:sz="0" w:space="0" w:color="auto"/>
                                                    <w:bottom w:val="none" w:sz="0" w:space="0" w:color="auto"/>
                                                    <w:right w:val="none" w:sz="0" w:space="0" w:color="auto"/>
                                                  </w:divBdr>
                                                  <w:divsChild>
                                                    <w:div w:id="333849947">
                                                      <w:marLeft w:val="0"/>
                                                      <w:marRight w:val="0"/>
                                                      <w:marTop w:val="0"/>
                                                      <w:marBottom w:val="0"/>
                                                      <w:divBdr>
                                                        <w:top w:val="none" w:sz="0" w:space="0" w:color="auto"/>
                                                        <w:left w:val="none" w:sz="0" w:space="0" w:color="auto"/>
                                                        <w:bottom w:val="none" w:sz="0" w:space="0" w:color="auto"/>
                                                        <w:right w:val="none" w:sz="0" w:space="0" w:color="auto"/>
                                                      </w:divBdr>
                                                      <w:divsChild>
                                                        <w:div w:id="814832316">
                                                          <w:marLeft w:val="0"/>
                                                          <w:marRight w:val="0"/>
                                                          <w:marTop w:val="0"/>
                                                          <w:marBottom w:val="0"/>
                                                          <w:divBdr>
                                                            <w:top w:val="none" w:sz="0" w:space="0" w:color="auto"/>
                                                            <w:left w:val="none" w:sz="0" w:space="0" w:color="auto"/>
                                                            <w:bottom w:val="none" w:sz="0" w:space="0" w:color="auto"/>
                                                            <w:right w:val="none" w:sz="0" w:space="0" w:color="auto"/>
                                                          </w:divBdr>
                                                          <w:divsChild>
                                                            <w:div w:id="1092511889">
                                                              <w:marLeft w:val="0"/>
                                                              <w:marRight w:val="0"/>
                                                              <w:marTop w:val="0"/>
                                                              <w:marBottom w:val="0"/>
                                                              <w:divBdr>
                                                                <w:top w:val="none" w:sz="0" w:space="0" w:color="auto"/>
                                                                <w:left w:val="none" w:sz="0" w:space="0" w:color="auto"/>
                                                                <w:bottom w:val="none" w:sz="0" w:space="0" w:color="auto"/>
                                                                <w:right w:val="none" w:sz="0" w:space="0" w:color="auto"/>
                                                              </w:divBdr>
                                                              <w:divsChild>
                                                                <w:div w:id="1465269978">
                                                                  <w:marLeft w:val="0"/>
                                                                  <w:marRight w:val="0"/>
                                                                  <w:marTop w:val="0"/>
                                                                  <w:marBottom w:val="0"/>
                                                                  <w:divBdr>
                                                                    <w:top w:val="none" w:sz="0" w:space="0" w:color="auto"/>
                                                                    <w:left w:val="none" w:sz="0" w:space="0" w:color="auto"/>
                                                                    <w:bottom w:val="none" w:sz="0" w:space="0" w:color="auto"/>
                                                                    <w:right w:val="none" w:sz="0" w:space="0" w:color="auto"/>
                                                                  </w:divBdr>
                                                                  <w:divsChild>
                                                                    <w:div w:id="933634389">
                                                                      <w:marLeft w:val="0"/>
                                                                      <w:marRight w:val="0"/>
                                                                      <w:marTop w:val="0"/>
                                                                      <w:marBottom w:val="0"/>
                                                                      <w:divBdr>
                                                                        <w:top w:val="none" w:sz="0" w:space="0" w:color="auto"/>
                                                                        <w:left w:val="none" w:sz="0" w:space="0" w:color="auto"/>
                                                                        <w:bottom w:val="none" w:sz="0" w:space="0" w:color="auto"/>
                                                                        <w:right w:val="none" w:sz="0" w:space="0" w:color="auto"/>
                                                                      </w:divBdr>
                                                                      <w:divsChild>
                                                                        <w:div w:id="662197082">
                                                                          <w:marLeft w:val="300"/>
                                                                          <w:marRight w:val="0"/>
                                                                          <w:marTop w:val="0"/>
                                                                          <w:marBottom w:val="0"/>
                                                                          <w:divBdr>
                                                                            <w:top w:val="none" w:sz="0" w:space="0" w:color="auto"/>
                                                                            <w:left w:val="none" w:sz="0" w:space="0" w:color="auto"/>
                                                                            <w:bottom w:val="none" w:sz="0" w:space="0" w:color="auto"/>
                                                                            <w:right w:val="none" w:sz="0" w:space="0" w:color="auto"/>
                                                                          </w:divBdr>
                                                                          <w:divsChild>
                                                                            <w:div w:id="261955197">
                                                                              <w:marLeft w:val="-300"/>
                                                                              <w:marRight w:val="0"/>
                                                                              <w:marTop w:val="0"/>
                                                                              <w:marBottom w:val="0"/>
                                                                              <w:divBdr>
                                                                                <w:top w:val="none" w:sz="0" w:space="0" w:color="auto"/>
                                                                                <w:left w:val="none" w:sz="0" w:space="0" w:color="auto"/>
                                                                                <w:bottom w:val="none" w:sz="0" w:space="0" w:color="auto"/>
                                                                                <w:right w:val="none" w:sz="0" w:space="0" w:color="auto"/>
                                                                              </w:divBdr>
                                                                              <w:divsChild>
                                                                                <w:div w:id="17252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4894E176</Template>
  <TotalTime>1139</TotalTime>
  <Pages>3</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Great Southern Grammar</Company>
  <LinksUpToDate>false</LinksUpToDate>
  <CharactersWithSpaces>4333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Wright</dc:creator>
  <cp:keywords/>
  <dc:description/>
  <cp:lastModifiedBy>Meredith Wright</cp:lastModifiedBy>
  <cp:revision>10</cp:revision>
  <cp:lastPrinted>2015-07-28T02:05:00Z</cp:lastPrinted>
  <dcterms:created xsi:type="dcterms:W3CDTF">2014-07-05T10:21:00Z</dcterms:created>
  <dcterms:modified xsi:type="dcterms:W3CDTF">2015-07-28T02:05:00Z</dcterms:modified>
</cp:coreProperties>
</file>