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1C3" w:rsidRDefault="00E441C3" w:rsidP="00914C21">
      <w:pPr>
        <w:rPr>
          <w:b/>
          <w:sz w:val="32"/>
        </w:rPr>
        <w:sectPr w:rsidR="00E441C3" w:rsidSect="001E357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:rsidR="00914C21" w:rsidRPr="00B56523" w:rsidRDefault="00914C21" w:rsidP="00B56523">
      <w:pPr>
        <w:tabs>
          <w:tab w:val="left" w:pos="1065"/>
        </w:tabs>
        <w:rPr>
          <w:b/>
          <w:sz w:val="32"/>
        </w:rPr>
      </w:pPr>
      <w:r w:rsidRPr="00574999">
        <w:rPr>
          <w:b/>
          <w:sz w:val="36"/>
        </w:rPr>
        <w:t xml:space="preserve">Term One Work Program </w:t>
      </w:r>
    </w:p>
    <w:p w:rsidR="00914C21" w:rsidRPr="00C8210D" w:rsidRDefault="00914C21" w:rsidP="00914C2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Overview of Content: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Integers: carry out 4 operations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Simplify algebraic expressions using four operations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Units of measurement (area and volume [relative size]- conversions)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Perimeters of quadrilaterals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Terminating and recurring decimals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 xml:space="preserve">Irrational numbers including </w:t>
      </w:r>
      <m:oMath>
        <m:r>
          <w:rPr>
            <w:rFonts w:ascii="Cambria Math" w:hAnsi="Cambria Math"/>
            <w:sz w:val="24"/>
          </w:rPr>
          <m:t>π</m:t>
        </m:r>
      </m:oMath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circumference of circles: introduce diameter and radius</w:t>
      </w:r>
    </w:p>
    <w:p w:rsidR="00914C21" w:rsidRDefault="00914C21" w:rsidP="00914C21"/>
    <w:p w:rsidR="00914C21" w:rsidRPr="00C8210D" w:rsidRDefault="00914C21" w:rsidP="00914C2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Australian Curriculum Statements</w:t>
      </w:r>
      <w:r w:rsidR="004828C7" w:rsidRPr="00C8210D">
        <w:rPr>
          <w:b/>
          <w:sz w:val="26"/>
          <w:szCs w:val="26"/>
        </w:rPr>
        <w:t>:</w:t>
      </w:r>
    </w:p>
    <w:p w:rsidR="000D0499" w:rsidRPr="008269E0" w:rsidRDefault="000D0499" w:rsidP="005D246C">
      <w:pPr>
        <w:spacing w:after="0" w:line="240" w:lineRule="auto"/>
        <w:ind w:left="1440" w:hanging="1440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ACMNA183</w:t>
      </w:r>
      <w:r w:rsidR="00D22E2A" w:rsidRPr="008269E0">
        <w:rPr>
          <w:rFonts w:cstheme="minorHAnsi"/>
          <w:sz w:val="24"/>
          <w:szCs w:val="20"/>
        </w:rPr>
        <w:t xml:space="preserve">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Carry out the four operations with rational numbers and integers, using efficient mental and written strategies and appropriate digital technologies</w:t>
      </w:r>
    </w:p>
    <w:p w:rsidR="000D0499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ACMNA184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Investigate terminating and recurring decimals</w:t>
      </w:r>
    </w:p>
    <w:p w:rsidR="000D0499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ACMNA186</w:t>
      </w:r>
      <w:r w:rsidR="00D22E2A" w:rsidRPr="008269E0">
        <w:rPr>
          <w:rFonts w:cstheme="minorHAnsi"/>
          <w:sz w:val="24"/>
          <w:szCs w:val="20"/>
        </w:rPr>
        <w:t xml:space="preserve">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Investigate the concept of irrational numbers, including π</w:t>
      </w:r>
    </w:p>
    <w:p w:rsidR="00914C21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ACMNA192</w:t>
      </w:r>
      <w:r w:rsidR="00D22E2A" w:rsidRPr="008269E0">
        <w:rPr>
          <w:rFonts w:cstheme="minorHAnsi"/>
          <w:sz w:val="24"/>
          <w:szCs w:val="20"/>
        </w:rPr>
        <w:t xml:space="preserve">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Simplify algebraic expressions involving the four operations</w:t>
      </w:r>
    </w:p>
    <w:p w:rsidR="00D22E2A" w:rsidRPr="008269E0" w:rsidRDefault="000D0499" w:rsidP="00EF0248">
      <w:pPr>
        <w:spacing w:after="0" w:line="240" w:lineRule="auto"/>
        <w:rPr>
          <w:rFonts w:cstheme="minorHAnsi"/>
          <w:color w:val="565656"/>
          <w:sz w:val="24"/>
          <w:szCs w:val="20"/>
          <w:shd w:val="clear" w:color="auto" w:fill="FEFEFE"/>
        </w:rPr>
      </w:pPr>
      <w:r w:rsidRPr="008269E0">
        <w:rPr>
          <w:rFonts w:cstheme="minorHAnsi"/>
          <w:sz w:val="24"/>
          <w:szCs w:val="20"/>
        </w:rPr>
        <w:t xml:space="preserve">ACMMG195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Choose appropriate units of measurement for area and </w:t>
      </w:r>
      <w:hyperlink r:id="rId14" w:tooltip="Display the glossary entry for Volume" w:history="1">
        <w:r w:rsidR="00D22E2A" w:rsidRPr="008269E0">
          <w:rPr>
            <w:rStyle w:val="Hyperlink"/>
            <w:rFonts w:cstheme="minorHAnsi"/>
            <w:color w:val="000000" w:themeColor="text1"/>
            <w:sz w:val="24"/>
            <w:szCs w:val="20"/>
            <w:u w:val="none"/>
            <w:shd w:val="clear" w:color="auto" w:fill="FEFEFE"/>
          </w:rPr>
          <w:t>volume</w:t>
        </w:r>
      </w:hyperlink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 and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convert from one unit to another</w:t>
      </w:r>
    </w:p>
    <w:p w:rsidR="000D0499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 xml:space="preserve">ACMMG196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b/>
          <w:color w:val="000000" w:themeColor="text1"/>
          <w:sz w:val="24"/>
          <w:szCs w:val="20"/>
          <w:u w:val="single"/>
          <w:shd w:val="clear" w:color="auto" w:fill="FEFEFE"/>
        </w:rPr>
        <w:t>Find perimeters</w:t>
      </w:r>
      <w:r w:rsidR="00D22E2A" w:rsidRPr="008269E0">
        <w:rPr>
          <w:rFonts w:cstheme="minorHAnsi"/>
          <w:color w:val="000000" w:themeColor="text1"/>
          <w:sz w:val="24"/>
          <w:szCs w:val="20"/>
          <w:shd w:val="clear" w:color="auto" w:fill="FEFEFE"/>
        </w:rPr>
        <w:t xml:space="preserve"> 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and areas of parallelograms, trapeziums, rhombuses and kites</w:t>
      </w:r>
    </w:p>
    <w:p w:rsidR="000D0499" w:rsidRPr="008269E0" w:rsidRDefault="000D0499" w:rsidP="00EF0248">
      <w:pPr>
        <w:spacing w:after="0" w:line="240" w:lineRule="auto"/>
        <w:ind w:left="1440" w:hanging="1440"/>
        <w:rPr>
          <w:rFonts w:cstheme="minorHAnsi"/>
          <w:color w:val="565656"/>
          <w:sz w:val="24"/>
          <w:szCs w:val="20"/>
          <w:shd w:val="clear" w:color="auto" w:fill="FEFEFE"/>
        </w:rPr>
      </w:pPr>
      <w:r w:rsidRPr="008269E0">
        <w:rPr>
          <w:rFonts w:cstheme="minorHAnsi"/>
          <w:sz w:val="24"/>
          <w:szCs w:val="20"/>
        </w:rPr>
        <w:t xml:space="preserve">ACMMG197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Investigate the relationship between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features of circles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 such as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circumference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, area,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radius and diameter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. Use formulas to solve problems involving circumference and area</w:t>
      </w:r>
    </w:p>
    <w:p w:rsidR="004828C7" w:rsidRDefault="004828C7" w:rsidP="005D246C">
      <w:pPr>
        <w:spacing w:after="0" w:line="240" w:lineRule="auto"/>
      </w:pPr>
    </w:p>
    <w:p w:rsidR="004828C7" w:rsidRDefault="004828C7" w:rsidP="00EF0248">
      <w:pPr>
        <w:spacing w:after="0" w:line="240" w:lineRule="auto"/>
        <w:ind w:left="1440" w:hanging="1440"/>
      </w:pPr>
    </w:p>
    <w:p w:rsidR="00B56523" w:rsidRDefault="00B56523" w:rsidP="00EF0248">
      <w:pPr>
        <w:spacing w:after="0" w:line="240" w:lineRule="auto"/>
        <w:ind w:left="1440" w:hanging="1440"/>
      </w:pPr>
    </w:p>
    <w:p w:rsidR="00B56523" w:rsidRDefault="00B56523" w:rsidP="00EF0248">
      <w:pPr>
        <w:spacing w:after="0" w:line="240" w:lineRule="auto"/>
        <w:ind w:left="1440" w:hanging="1440"/>
      </w:pPr>
    </w:p>
    <w:p w:rsidR="004828C7" w:rsidRPr="00C8210D" w:rsidRDefault="004828C7" w:rsidP="004828C7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lastRenderedPageBreak/>
        <w:t>Assessment Items:</w:t>
      </w:r>
    </w:p>
    <w:p w:rsidR="004828C7" w:rsidRPr="006E6703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Fluency tests:</w:t>
      </w:r>
    </w:p>
    <w:p w:rsidR="00991908" w:rsidRPr="006E6703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Assignment:</w:t>
      </w:r>
    </w:p>
    <w:p w:rsidR="00991908" w:rsidRPr="006E6703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Bookwork:</w:t>
      </w:r>
    </w:p>
    <w:p w:rsidR="00991908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Problem-Solving:</w:t>
      </w:r>
    </w:p>
    <w:p w:rsidR="008D5FB8" w:rsidRDefault="008D5FB8" w:rsidP="008D5FB8">
      <w:pPr>
        <w:spacing w:after="0" w:line="240" w:lineRule="auto"/>
        <w:rPr>
          <w:sz w:val="24"/>
        </w:rPr>
      </w:pPr>
    </w:p>
    <w:p w:rsidR="008D5FB8" w:rsidRDefault="008D5FB8" w:rsidP="008D5FB8">
      <w:pPr>
        <w:spacing w:after="0" w:line="240" w:lineRule="auto"/>
        <w:rPr>
          <w:sz w:val="24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41"/>
        <w:gridCol w:w="1570"/>
      </w:tblGrid>
      <w:tr w:rsidR="0015553B" w:rsidRPr="00491855" w:rsidTr="008E3F6B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>
              <w:rPr>
                <w:b/>
              </w:rPr>
              <w:t>Judging Standards</w:t>
            </w:r>
          </w:p>
        </w:tc>
      </w:tr>
      <w:tr w:rsidR="007C2BC1" w:rsidRPr="00491855" w:rsidTr="00AC360F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7C2BC1" w:rsidRPr="00281925" w:rsidRDefault="007C2BC1" w:rsidP="007C2BC1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7C2BC1" w:rsidRDefault="007C2BC1" w:rsidP="007C2BC1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7C2BC1" w:rsidRDefault="007C2BC1" w:rsidP="007C2BC1">
            <w:pPr>
              <w:rPr>
                <w:sz w:val="20"/>
                <w:szCs w:val="20"/>
              </w:rPr>
            </w:pPr>
          </w:p>
          <w:p w:rsidR="007C2BC1" w:rsidRPr="00281925" w:rsidRDefault="007C2BC1" w:rsidP="007C2BC1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7C2BC1" w:rsidRDefault="007C2BC1" w:rsidP="007C2BC1">
            <w:pPr>
              <w:rPr>
                <w:sz w:val="20"/>
                <w:szCs w:val="20"/>
              </w:rPr>
            </w:pPr>
          </w:p>
          <w:p w:rsidR="007C2BC1" w:rsidRPr="00281925" w:rsidRDefault="007C2BC1" w:rsidP="007C2BC1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7C2BC1" w:rsidRPr="00281925" w:rsidRDefault="007C2BC1" w:rsidP="007C2BC1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7C2BC1" w:rsidRPr="00281925" w:rsidRDefault="007C2BC1" w:rsidP="007C2BC1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C2BC1" w:rsidRPr="00985318" w:rsidRDefault="007C2BC1" w:rsidP="007C2BC1">
            <w:pPr>
              <w:ind w:left="1440" w:hanging="1440"/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 xml:space="preserve">ACMNA183 </w:t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Carry out the four operations with rational numbers and integers, using efficient mental and written strategies and appropriate digital technologies</w:t>
            </w:r>
          </w:p>
        </w:tc>
      </w:tr>
      <w:tr w:rsidR="00183CE6" w:rsidTr="007C2BC1">
        <w:trPr>
          <w:cantSplit/>
          <w:trHeight w:val="243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AC360F">
        <w:trPr>
          <w:cantSplit/>
          <w:trHeight w:val="1372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integers and rational numbers.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Pr="0017737D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integers and simple rational numbers.</w:t>
            </w:r>
            <w:r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Default="00183CE6" w:rsidP="007C2BC1">
            <w:pPr>
              <w:rPr>
                <w:rFonts w:ascii="Calibri" w:hAnsi="Calibri"/>
              </w:rPr>
            </w:pP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 </w:t>
            </w:r>
            <w:r w:rsidRPr="003B09E9">
              <w:rPr>
                <w:rFonts w:ascii="Calibri" w:hAnsi="Calibri" w:cs="Calibri"/>
                <w:b/>
                <w:sz w:val="18"/>
                <w:szCs w:val="18"/>
              </w:rPr>
              <w:t>efficient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mental and written strategies with technology to carry out four operations with integers.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E946E4" w:rsidRDefault="00183CE6" w:rsidP="007C2BC1">
            <w:pPr>
              <w:pStyle w:val="NormalWeb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>es mental and written strategies with technology to carry out four operations with integers.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Does not meet the requirements of a D grade.</w:t>
            </w:r>
          </w:p>
        </w:tc>
      </w:tr>
      <w:tr w:rsidR="00183CE6" w:rsidTr="00AC360F">
        <w:trPr>
          <w:cantSplit/>
          <w:trHeight w:val="194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183CE6" w:rsidRPr="00AC360F" w:rsidRDefault="00183CE6" w:rsidP="007C2BC1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>ACMNA184</w:t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Investigate terminating and recurring decimals</w:t>
            </w:r>
            <w: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br/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 xml:space="preserve">ACMNA186 </w:t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Investigate the concept of irrational numbers, including π</w:t>
            </w:r>
          </w:p>
        </w:tc>
      </w:tr>
      <w:tr w:rsidR="00183CE6" w:rsidTr="00AC360F">
        <w:trPr>
          <w:cantSplit/>
          <w:trHeight w:val="963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numbers in exact form, including square roots and pi, in calculations and final solutions without prompts.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pStyle w:val="NormalWeb"/>
              <w:ind w:left="-43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reasoning to show approximate locations of pi and other familiar irrational numbers on a number line.</w:t>
            </w:r>
          </w:p>
          <w:p w:rsidR="00183CE6" w:rsidRPr="00E946E4" w:rsidRDefault="00183CE6" w:rsidP="007C2BC1">
            <w:pPr>
              <w:spacing w:line="259" w:lineRule="auto"/>
              <w:rPr>
                <w:rFonts w:cs="Calibri"/>
                <w:sz w:val="18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pi in exact form in calculations when an example is provided.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Identify and justify classification of rational and irrational numbers.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pStyle w:val="NormalWeb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technology to identify and classify simple fractions or decimals as terminating, recurring, or neither.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83CE6" w:rsidTr="00AC360F">
        <w:trPr>
          <w:cantSplit/>
          <w:trHeight w:val="336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3CE6" w:rsidRPr="00AF7F89" w:rsidRDefault="00183CE6" w:rsidP="007C2B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 xml:space="preserve">ACMNA192 </w:t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AF7F89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Simplify algebraic expressions involving the four operations</w:t>
            </w:r>
          </w:p>
        </w:tc>
      </w:tr>
      <w:tr w:rsidR="00183CE6" w:rsidTr="003338AC">
        <w:trPr>
          <w:cantSplit/>
          <w:trHeight w:val="322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4916E1">
        <w:trPr>
          <w:cantSplit/>
          <w:trHeight w:val="1135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Pr="00E946E4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 </w:t>
            </w:r>
            <w:r w:rsidRPr="003B09E9">
              <w:rPr>
                <w:rFonts w:ascii="Calibri" w:hAnsi="Calibri" w:cs="Calibri"/>
                <w:b/>
                <w:sz w:val="18"/>
                <w:szCs w:val="18"/>
              </w:rPr>
              <w:t>efficient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mental and written strategies with technology to carry out four operations with algebraic expressions and equations.</w:t>
            </w:r>
            <w:r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E946E4" w:rsidRDefault="00183CE6" w:rsidP="007C2BC1">
            <w:pPr>
              <w:pStyle w:val="NormalWeb"/>
              <w:ind w:left="-43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>es mental and written strategies with technology to carry out four operations with algebraic expressions.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Does not meet the requirements of a D grade.</w:t>
            </w:r>
          </w:p>
        </w:tc>
      </w:tr>
      <w:tr w:rsidR="00183CE6" w:rsidTr="004916E1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183CE6" w:rsidRPr="00985318" w:rsidRDefault="00183CE6" w:rsidP="007C2BC1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8E1A53" w:rsidRDefault="00183CE6" w:rsidP="007C2BC1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8E1A53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ACMMG195 </w:t>
            </w:r>
            <w:r w:rsidRPr="008E1A53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8E1A53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Choose appropriate units of measurement for area and </w:t>
            </w:r>
            <w:hyperlink r:id="rId15" w:tooltip="Display the glossary entry for Volume" w:history="1">
              <w:r w:rsidRPr="008E1A53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volume</w:t>
              </w:r>
            </w:hyperlink>
            <w:r w:rsidRPr="008E1A53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 and </w:t>
            </w:r>
            <w:r w:rsidRPr="008E1A53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convert from one unit to another</w:t>
            </w:r>
          </w:p>
        </w:tc>
      </w:tr>
      <w:tr w:rsidR="00183CE6" w:rsidTr="003338AC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3338AC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Consistently expresses appropriate linear, area and volume units in solutions.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to measurement problems with appropriate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  <w:p w:rsidR="00183CE6" w:rsidRDefault="00183CE6" w:rsidP="007C2BC1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with linear units and sometimes area or volume units as appropriate.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</w:p>
          <w:p w:rsidR="00183CE6" w:rsidRPr="00B3477B" w:rsidRDefault="00183CE6" w:rsidP="007C2BC1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Expresses answers to problems involving measurement, but usually omits the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8E1A53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br/>
            </w:r>
            <w:r w:rsidRPr="008E1A53">
              <w:rPr>
                <w:rFonts w:ascii="Calibri" w:hAnsi="Calibri"/>
                <w:sz w:val="18"/>
                <w:szCs w:val="18"/>
              </w:rPr>
              <w:t>Does not meet the requirements of a D grade</w:t>
            </w:r>
            <w:r>
              <w:rPr>
                <w:rFonts w:ascii="Calibri" w:hAnsi="Calibri"/>
                <w:sz w:val="18"/>
                <w:szCs w:val="18"/>
              </w:rPr>
              <w:t>.</w:t>
            </w:r>
          </w:p>
        </w:tc>
      </w:tr>
      <w:tr w:rsidR="00183CE6" w:rsidTr="003338AC">
        <w:trPr>
          <w:trHeight w:val="1515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Ensures consistency of area and volume units when solving multistep problems.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Recognises mixed units in measurement problems and converts them to a common unit when calculating a perimeter, area or volume.  </w:t>
            </w:r>
          </w:p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lengths, areas and/or volume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183CE6" w:rsidTr="003338AC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83CE6" w:rsidRPr="00CE4CAA" w:rsidRDefault="00183CE6" w:rsidP="007C2BC1">
            <w:pPr>
              <w:rPr>
                <w:rFonts w:cstheme="minorHAnsi"/>
                <w:sz w:val="18"/>
                <w:szCs w:val="18"/>
              </w:rPr>
            </w:pPr>
            <w:r w:rsidRPr="00CE4CAA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ACMMG196 </w:t>
            </w:r>
            <w:r w:rsidRPr="00CE4CA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CE4CAA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Find perimeters</w:t>
            </w:r>
            <w:r w:rsidRPr="00CE4CA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 and areas of parallelograms, trapeziums, rhombuses and kites</w:t>
            </w:r>
          </w:p>
        </w:tc>
      </w:tr>
      <w:tr w:rsidR="00183CE6" w:rsidTr="00B56523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B56523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Extracts information from a given diagram showing dimensions of a composite shape which include one or more of the following; parallelogram, rhombus, trapezium or kite. </w:t>
            </w:r>
            <w:r>
              <w:rPr>
                <w:rFonts w:ascii="Calibri" w:eastAsia="Calibri" w:hAnsi="Calibri" w:cs="Calibri"/>
                <w:sz w:val="18"/>
              </w:rPr>
              <w:br/>
            </w:r>
            <w:r>
              <w:rPr>
                <w:rFonts w:ascii="Calibri" w:eastAsia="Calibri" w:hAnsi="Calibri" w:cs="Calibri"/>
                <w:sz w:val="18"/>
              </w:rPr>
              <w:br/>
              <w:t>Solves complex problems involving the perimeter and/or area including the inverse use of simplified formulas after the substitution of values.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Extracts information from a given diagram showing the dimensions of a parallelogram, rhombus, trapezium or kite, and solves simple problems involving the perimeter and/or area.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and/or area of a parallelogram, rhombus or kite, given a diagram showing relevant dimensions.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41" w:type="dxa"/>
            <w:shd w:val="clear" w:color="auto" w:fill="auto"/>
          </w:tcPr>
          <w:p w:rsidR="00183CE6" w:rsidRPr="00B3477B" w:rsidRDefault="00183CE6" w:rsidP="007C2BC1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of a quadrilateral, given a diagram showing all its dimensions.</w:t>
            </w:r>
          </w:p>
        </w:tc>
        <w:tc>
          <w:tcPr>
            <w:tcW w:w="1570" w:type="dxa"/>
            <w:shd w:val="clear" w:color="auto" w:fill="auto"/>
          </w:tcPr>
          <w:p w:rsidR="00183CE6" w:rsidRPr="00166B7F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</w:p>
          <w:p w:rsidR="00183CE6" w:rsidRPr="00166B7F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183CE6" w:rsidTr="00B56523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183CE6" w:rsidRPr="00166B7F" w:rsidRDefault="00183CE6" w:rsidP="007C2BC1">
            <w:pPr>
              <w:ind w:left="1440" w:hanging="1440"/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ACMMG197 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Investigate the relationship between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features of circles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 such as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circumference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, area,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radius and diameter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. Use formulas to solve problems involving circumference and area</w:t>
            </w:r>
          </w:p>
        </w:tc>
      </w:tr>
      <w:tr w:rsidR="00183CE6" w:rsidTr="00B56523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970706" w:rsidRDefault="00183CE6" w:rsidP="007C2BC1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3338AC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3CE6" w:rsidRPr="00970706" w:rsidRDefault="00183CE6" w:rsidP="007C2BC1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Default="00183CE6" w:rsidP="007C2BC1">
            <w:pPr>
              <w:rPr>
                <w:sz w:val="18"/>
                <w:szCs w:val="18"/>
              </w:rPr>
            </w:pPr>
          </w:p>
          <w:p w:rsidR="00183CE6" w:rsidRDefault="00183CE6" w:rsidP="007C2BC1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 xml:space="preserve">Determines the radius and diameter of circles, given their circumference or area and the perimeter and area of composite figures involving circles, quadrants or </w:t>
            </w:r>
          </w:p>
          <w:p w:rsidR="00183CE6" w:rsidRDefault="00183CE6" w:rsidP="007C2BC1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semicircles.</w:t>
            </w:r>
          </w:p>
          <w:p w:rsidR="00183CE6" w:rsidRPr="00124740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:rsidR="00183CE6" w:rsidRDefault="00183CE6" w:rsidP="007C2BC1">
            <w:pPr>
              <w:rPr>
                <w:sz w:val="18"/>
                <w:szCs w:val="18"/>
              </w:rPr>
            </w:pPr>
          </w:p>
          <w:p w:rsidR="00183CE6" w:rsidRPr="00124740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Determines the circumference, perimeter and area of circles and simple composite figures involving circles, quadrants and semicircles.</w:t>
            </w:r>
          </w:p>
        </w:tc>
        <w:tc>
          <w:tcPr>
            <w:tcW w:w="2693" w:type="dxa"/>
            <w:shd w:val="clear" w:color="auto" w:fill="auto"/>
          </w:tcPr>
          <w:p w:rsidR="00183CE6" w:rsidRDefault="00183CE6" w:rsidP="007C2BC1">
            <w:pPr>
              <w:rPr>
                <w:sz w:val="18"/>
                <w:szCs w:val="18"/>
              </w:rPr>
            </w:pPr>
          </w:p>
          <w:p w:rsidR="00183CE6" w:rsidRPr="00124740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Chooses appropriate formulas to calculate the circumference, in terms of diameter or radius, and area of circles in routine or familiar problems.</w:t>
            </w:r>
          </w:p>
        </w:tc>
        <w:tc>
          <w:tcPr>
            <w:tcW w:w="2541" w:type="dxa"/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</w:p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formulas to calculate the circumference and area of circles, but sometimes confuses radius and diameter or circumference and area.</w:t>
            </w:r>
          </w:p>
        </w:tc>
        <w:tc>
          <w:tcPr>
            <w:tcW w:w="1570" w:type="dxa"/>
            <w:shd w:val="clear" w:color="auto" w:fill="auto"/>
          </w:tcPr>
          <w:p w:rsidR="00183CE6" w:rsidRDefault="00183CE6" w:rsidP="007C2BC1">
            <w:pPr>
              <w:jc w:val="center"/>
              <w:rPr>
                <w:rFonts w:ascii="Calibri" w:hAnsi="Calibri"/>
              </w:rPr>
            </w:pPr>
          </w:p>
        </w:tc>
      </w:tr>
    </w:tbl>
    <w:p w:rsidR="0015553B" w:rsidRDefault="0015553B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D95370" w:rsidRDefault="00D95370" w:rsidP="008D5FB8">
      <w:pPr>
        <w:spacing w:after="0" w:line="240" w:lineRule="auto"/>
        <w:rPr>
          <w:sz w:val="24"/>
        </w:rPr>
      </w:pPr>
    </w:p>
    <w:p w:rsidR="00896311" w:rsidRPr="00DA1B03" w:rsidRDefault="00896311" w:rsidP="00896311">
      <w:pPr>
        <w:rPr>
          <w:b/>
          <w:sz w:val="36"/>
        </w:rPr>
      </w:pPr>
      <w:r w:rsidRPr="00574999">
        <w:rPr>
          <w:b/>
          <w:sz w:val="36"/>
        </w:rPr>
        <w:lastRenderedPageBreak/>
        <w:t xml:space="preserve">Term Two Work Program </w:t>
      </w:r>
    </w:p>
    <w:p w:rsidR="00896311" w:rsidRPr="00C8210D" w:rsidRDefault="00896311" w:rsidP="0089631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Overview of Content: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Arrays: revision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Area of quadrilaterals [unit conversions revision]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Apply distributive law to algebraic expressions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Factorising expressions with a numerical factor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 xml:space="preserve">Index notation: index laws including zero index 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Area of circles [unit conversions revision]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Volume of rectangular and triangular prisms</w:t>
      </w:r>
    </w:p>
    <w:p w:rsidR="00896311" w:rsidRPr="006E6703" w:rsidRDefault="00896311" w:rsidP="008963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Complementary events and the sum of probabilities to solve problems</w:t>
      </w:r>
    </w:p>
    <w:p w:rsidR="00896311" w:rsidRPr="006E6703" w:rsidRDefault="00896311" w:rsidP="00896311">
      <w:pPr>
        <w:rPr>
          <w:sz w:val="24"/>
          <w:szCs w:val="24"/>
        </w:rPr>
      </w:pPr>
    </w:p>
    <w:p w:rsidR="00896311" w:rsidRPr="00C8210D" w:rsidRDefault="00896311" w:rsidP="0089631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Australian Curriculum Statements:</w:t>
      </w:r>
    </w:p>
    <w:p w:rsidR="00896311" w:rsidRPr="00C8210D" w:rsidRDefault="00896311" w:rsidP="0089631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ACMNA182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Use </w:t>
      </w:r>
      <w:hyperlink r:id="rId16" w:tooltip="Display the glossary entry for Index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index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notation with numbers to establish the </w:t>
      </w:r>
      <w:hyperlink r:id="rId17" w:tooltip="Display the glossary entry for Index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index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laws with positive integral indices and the zero </w:t>
      </w:r>
      <w:hyperlink r:id="rId18" w:tooltip="Display the glossary entry for Index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index</w:t>
        </w:r>
      </w:hyperlink>
    </w:p>
    <w:p w:rsidR="00896311" w:rsidRPr="00C8210D" w:rsidRDefault="00896311" w:rsidP="0089631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ACMNA190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Extend and apply the </w:t>
      </w:r>
      <w:hyperlink r:id="rId19" w:tooltip="Display the glossary entry for Distributive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distributive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law to the expansion of algebraic expressions</w:t>
      </w:r>
    </w:p>
    <w:p w:rsidR="00896311" w:rsidRPr="00C8210D" w:rsidRDefault="00896311" w:rsidP="0089631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ACMNA191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="005D246C"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Factorise algebraic expressions</w:t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by identifying numerical factors</w:t>
      </w:r>
    </w:p>
    <w:p w:rsidR="00896311" w:rsidRPr="00C8210D" w:rsidRDefault="00896311" w:rsidP="0089631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 xml:space="preserve">ACMMG195 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Choose appropriate units of measurement for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area and </w:t>
      </w:r>
      <w:hyperlink r:id="rId20" w:tooltip="Display the glossary entry for Volume" w:history="1">
        <w:r w:rsidRPr="00C8210D">
          <w:rPr>
            <w:rStyle w:val="Hyperlink"/>
            <w:rFonts w:cstheme="minorHAnsi"/>
            <w:b/>
            <w:color w:val="000000" w:themeColor="text1"/>
            <w:sz w:val="24"/>
            <w:szCs w:val="24"/>
            <w:shd w:val="clear" w:color="auto" w:fill="FEFEFE"/>
          </w:rPr>
          <w:t>volume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 and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convert from one unit to another</w:t>
      </w:r>
    </w:p>
    <w:p w:rsidR="00896311" w:rsidRPr="00C8210D" w:rsidRDefault="00896311" w:rsidP="0089631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 xml:space="preserve">ACMMG196 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Find</w:t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 perimeters and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areas</w:t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 of parallelograms, trapeziums, rhombuses and kites</w:t>
      </w:r>
    </w:p>
    <w:p w:rsidR="00896311" w:rsidRPr="00C8210D" w:rsidRDefault="00896311" w:rsidP="005D246C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ACMMG198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Develop formulas for volumes of rectangular and triangular prisms and prisms in general. Use formulas to solve problems involving </w:t>
      </w:r>
      <w:hyperlink r:id="rId21" w:tooltip="Display the glossary entry for Volume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shd w:val="clear" w:color="auto" w:fill="FEFEFE"/>
          </w:rPr>
          <w:t>volume</w:t>
        </w:r>
      </w:hyperlink>
    </w:p>
    <w:p w:rsidR="005D246C" w:rsidRPr="00C8210D" w:rsidRDefault="00896311" w:rsidP="005D246C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 xml:space="preserve">ACMMG197 </w:t>
      </w:r>
      <w:r w:rsidR="005D246C" w:rsidRPr="00C8210D">
        <w:rPr>
          <w:rFonts w:cstheme="minorHAnsi"/>
          <w:color w:val="000000" w:themeColor="text1"/>
          <w:sz w:val="24"/>
          <w:szCs w:val="24"/>
        </w:rPr>
        <w:tab/>
      </w:r>
      <w:r w:rsidR="005D246C"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Investigate the relationship between features of circles such as circumference, </w:t>
      </w:r>
      <w:r w:rsidR="005D246C"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area</w:t>
      </w:r>
      <w:r w:rsidR="005D246C"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, radius and diameter. Use formulas to solve problems involving circumference and area</w:t>
      </w:r>
    </w:p>
    <w:p w:rsidR="00896311" w:rsidRPr="00C8210D" w:rsidRDefault="00896311" w:rsidP="00896311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AMSP204</w:t>
      </w:r>
      <w:r w:rsidR="005D246C" w:rsidRPr="00C8210D">
        <w:rPr>
          <w:rFonts w:cstheme="minorHAnsi"/>
          <w:color w:val="000000" w:themeColor="text1"/>
          <w:sz w:val="24"/>
          <w:szCs w:val="24"/>
        </w:rPr>
        <w:tab/>
      </w:r>
      <w:r w:rsidR="005D246C"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Identify </w:t>
      </w:r>
      <w:hyperlink r:id="rId22" w:tooltip="Display the glossary entry for Complementary events" w:history="1">
        <w:r w:rsidR="005D246C"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complementary events</w:t>
        </w:r>
      </w:hyperlink>
      <w:r w:rsidR="005D246C"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and use the </w:t>
      </w:r>
      <w:hyperlink r:id="rId23" w:tooltip="Display the glossary entry for Sum" w:history="1">
        <w:r w:rsidR="005D246C"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sum</w:t>
        </w:r>
      </w:hyperlink>
      <w:r w:rsidR="005D246C"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of probabilities to solve problems </w:t>
      </w:r>
    </w:p>
    <w:p w:rsidR="006E6703" w:rsidRPr="006E6703" w:rsidRDefault="006E6703" w:rsidP="005D246C">
      <w:pPr>
        <w:spacing w:after="0" w:line="240" w:lineRule="auto"/>
        <w:rPr>
          <w:sz w:val="24"/>
          <w:szCs w:val="24"/>
          <w:u w:val="single"/>
        </w:rPr>
      </w:pPr>
    </w:p>
    <w:p w:rsidR="00896311" w:rsidRPr="00C8210D" w:rsidRDefault="005D246C" w:rsidP="0089631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</w:t>
      </w:r>
      <w:r w:rsidR="00896311" w:rsidRPr="00C8210D">
        <w:rPr>
          <w:b/>
          <w:sz w:val="26"/>
          <w:szCs w:val="26"/>
        </w:rPr>
        <w:t>ssessment Items:</w:t>
      </w:r>
    </w:p>
    <w:p w:rsidR="00896311" w:rsidRPr="00574999" w:rsidRDefault="00896311" w:rsidP="00574999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Fluency tests:</w:t>
      </w:r>
    </w:p>
    <w:p w:rsidR="00896311" w:rsidRPr="00574999" w:rsidRDefault="00896311" w:rsidP="00574999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Assignment:</w:t>
      </w:r>
    </w:p>
    <w:p w:rsidR="00896311" w:rsidRPr="00574999" w:rsidRDefault="00896311" w:rsidP="00574999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Bookwork:</w:t>
      </w:r>
    </w:p>
    <w:p w:rsidR="00896311" w:rsidRPr="00574999" w:rsidRDefault="00896311" w:rsidP="00574999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Problem-Solving:</w:t>
      </w:r>
    </w:p>
    <w:p w:rsidR="00896311" w:rsidRDefault="00896311" w:rsidP="00896311">
      <w:pPr>
        <w:spacing w:after="0" w:line="240" w:lineRule="auto"/>
      </w:pPr>
    </w:p>
    <w:p w:rsidR="004D7B93" w:rsidRDefault="004D7B93" w:rsidP="00896311">
      <w:pPr>
        <w:spacing w:after="0" w:line="240" w:lineRule="auto"/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52"/>
        <w:gridCol w:w="1559"/>
      </w:tblGrid>
      <w:tr w:rsidR="007C2BC1" w:rsidRPr="00491855" w:rsidTr="0094217C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7C2BC1" w:rsidRPr="00491855" w:rsidRDefault="007C2BC1" w:rsidP="0094217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94217C" w:rsidRPr="00491855" w:rsidTr="0094217C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94217C" w:rsidRPr="00281925" w:rsidRDefault="0094217C" w:rsidP="0094217C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94217C" w:rsidRDefault="0094217C" w:rsidP="0094217C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94217C" w:rsidRDefault="0094217C" w:rsidP="0094217C">
            <w:pPr>
              <w:rPr>
                <w:sz w:val="20"/>
                <w:szCs w:val="20"/>
              </w:rPr>
            </w:pPr>
          </w:p>
          <w:p w:rsidR="0094217C" w:rsidRPr="00281925" w:rsidRDefault="0094217C" w:rsidP="0094217C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94217C" w:rsidRDefault="0094217C" w:rsidP="0094217C">
            <w:pPr>
              <w:rPr>
                <w:sz w:val="20"/>
                <w:szCs w:val="20"/>
              </w:rPr>
            </w:pPr>
          </w:p>
          <w:p w:rsidR="0094217C" w:rsidRPr="00281925" w:rsidRDefault="0094217C" w:rsidP="0094217C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94217C" w:rsidRPr="00281925" w:rsidRDefault="0094217C" w:rsidP="0094217C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4217C" w:rsidRPr="00281925" w:rsidRDefault="0094217C" w:rsidP="0094217C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4217C" w:rsidRPr="007C2BC1" w:rsidRDefault="0094217C" w:rsidP="0094217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>ACMNA182</w:t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Use </w:t>
            </w:r>
            <w:hyperlink r:id="rId24" w:tooltip="Display the glossary entry for Index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index</w:t>
              </w:r>
            </w:hyperlink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notation with numbers to establish the </w:t>
            </w:r>
            <w:hyperlink r:id="rId25" w:tooltip="Display the glossary entry for Index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index</w:t>
              </w:r>
            </w:hyperlink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laws with positive integral indices and the zero </w:t>
            </w:r>
            <w:hyperlink r:id="rId26" w:tooltip="Display the glossary entry for Index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index</w:t>
              </w:r>
            </w:hyperlink>
          </w:p>
        </w:tc>
      </w:tr>
      <w:tr w:rsidR="0094217C" w:rsidRPr="00491855" w:rsidTr="00223179">
        <w:trPr>
          <w:trHeight w:val="276"/>
        </w:trPr>
        <w:tc>
          <w:tcPr>
            <w:tcW w:w="1696" w:type="dxa"/>
            <w:vMerge/>
            <w:shd w:val="clear" w:color="auto" w:fill="ED7D31" w:themeFill="accent2"/>
          </w:tcPr>
          <w:p w:rsidR="0094217C" w:rsidRPr="00281925" w:rsidRDefault="0094217C" w:rsidP="0094217C">
            <w:pPr>
              <w:spacing w:before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4217C" w:rsidRPr="00281925" w:rsidRDefault="0094217C" w:rsidP="0094217C">
            <w:pPr>
              <w:jc w:val="center"/>
              <w:rPr>
                <w:b/>
                <w:sz w:val="20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4217C" w:rsidRPr="0094217C" w:rsidRDefault="0094217C" w:rsidP="0094217C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4217C" w:rsidRPr="0094217C" w:rsidRDefault="0094217C" w:rsidP="0094217C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4217C" w:rsidRPr="0094217C" w:rsidRDefault="0094217C" w:rsidP="0094217C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4217C" w:rsidRPr="0094217C" w:rsidRDefault="0094217C" w:rsidP="0094217C">
            <w:pPr>
              <w:jc w:val="center"/>
              <w:rPr>
                <w:b/>
                <w:sz w:val="18"/>
                <w:lang w:val="en-US"/>
              </w:rPr>
            </w:pPr>
            <w:r w:rsidRPr="0094217C">
              <w:rPr>
                <w:b/>
                <w:sz w:val="18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4217C" w:rsidRPr="0094217C" w:rsidRDefault="0094217C" w:rsidP="0094217C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</w:rPr>
              <w:t>E Grade means</w:t>
            </w:r>
          </w:p>
        </w:tc>
      </w:tr>
      <w:tr w:rsidR="0094217C" w:rsidTr="00D14570">
        <w:trPr>
          <w:cantSplit/>
          <w:trHeight w:val="2407"/>
        </w:trPr>
        <w:tc>
          <w:tcPr>
            <w:tcW w:w="1696" w:type="dxa"/>
            <w:vMerge/>
            <w:shd w:val="clear" w:color="auto" w:fill="ED7D31" w:themeFill="accent2"/>
          </w:tcPr>
          <w:p w:rsidR="0094217C" w:rsidRPr="00281925" w:rsidRDefault="0094217C" w:rsidP="0094217C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94217C" w:rsidRDefault="0094217C" w:rsidP="0094217C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94217C" w:rsidRPr="00281925" w:rsidRDefault="00223179" w:rsidP="00223179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Efficiently uses the index laws to simplify numerical expressions with multiple steps involving positive, integral indices and the zero index and distributive index law.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94217C" w:rsidRPr="00281925" w:rsidRDefault="00223179" w:rsidP="00223179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Uses the index laws to simplify numerical expressions with multiple steps involving positive, integral indices, zero index law and distributive index law.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223179" w:rsidRDefault="00223179" w:rsidP="00223179">
            <w:pPr>
              <w:spacing w:after="120"/>
              <w:ind w:right="127"/>
            </w:pPr>
            <w:r>
              <w:rPr>
                <w:rFonts w:ascii="Calibri" w:eastAsia="Calibri" w:hAnsi="Calibri" w:cs="Calibri"/>
                <w:sz w:val="18"/>
              </w:rPr>
              <w:t xml:space="preserve">Explains the connection between the expansion of and index form and the index laws. Apply the index laws to whole numbers. For example: </w:t>
            </w:r>
          </w:p>
          <w:p w:rsidR="00223179" w:rsidRDefault="00223179" w:rsidP="00223179">
            <w:pPr>
              <w:spacing w:after="156"/>
            </w:pPr>
            <w:r>
              <w:rPr>
                <w:rFonts w:ascii="Cambria Math" w:eastAsia="Cambria Math" w:hAnsi="Cambria Math" w:cs="Cambria Math"/>
                <w:sz w:val="18"/>
              </w:rPr>
              <w:t xml:space="preserve">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×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3+2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</w:p>
          <w:p w:rsidR="0094217C" w:rsidRPr="00281925" w:rsidRDefault="00223179" w:rsidP="00223179">
            <w:pPr>
              <w:rPr>
                <w:b/>
                <w:sz w:val="20"/>
              </w:rPr>
            </w:pPr>
            <w:r>
              <w:rPr>
                <w:rFonts w:ascii="Cambria Math" w:eastAsia="Cambria Math" w:hAnsi="Cambria Math" w:cs="Cambria Math"/>
                <w:sz w:val="18"/>
              </w:rPr>
              <w:t>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÷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5-2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</w:t>
            </w:r>
            <w:r>
              <w:rPr>
                <w:rFonts w:ascii="Calibri" w:eastAsia="Calibri" w:hAnsi="Calibri" w:cs="Calibri"/>
                <w:sz w:val="18"/>
              </w:rPr>
              <w:t xml:space="preserve">  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223179" w:rsidRDefault="00223179" w:rsidP="00223179">
            <w:pPr>
              <w:spacing w:after="143"/>
              <w:ind w:right="63"/>
            </w:pPr>
            <w:r>
              <w:rPr>
                <w:rFonts w:ascii="Calibri" w:eastAsia="Calibri" w:hAnsi="Calibri" w:cs="Calibri"/>
                <w:sz w:val="18"/>
              </w:rPr>
              <w:t xml:space="preserve">Uses the expansion of numbers expressed in positive index form to determine simple products and quotients. For example: </w:t>
            </w:r>
          </w:p>
          <w:p w:rsidR="00223179" w:rsidRDefault="00223179" w:rsidP="00223179">
            <w:pPr>
              <w:spacing w:after="144"/>
            </w:pPr>
            <w:r>
              <w:rPr>
                <w:rFonts w:ascii="Cambria Math" w:eastAsia="Cambria Math" w:hAnsi="Cambria Math" w:cs="Cambria Math"/>
                <w:sz w:val="18"/>
              </w:rPr>
              <w:t xml:space="preserve"> 4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 xml:space="preserve">3 </w:t>
            </w:r>
            <w:r>
              <w:rPr>
                <w:rFonts w:ascii="Cambria Math" w:eastAsia="Cambria Math" w:hAnsi="Cambria Math" w:cs="Cambria Math"/>
                <w:sz w:val="18"/>
              </w:rPr>
              <w:t>× 4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 xml:space="preserve">2 </w:t>
            </w:r>
            <w:r>
              <w:rPr>
                <w:rFonts w:ascii="Cambria Math" w:eastAsia="Cambria Math" w:hAnsi="Cambria Math" w:cs="Cambria Math"/>
                <w:sz w:val="18"/>
              </w:rPr>
              <w:t>= 4 × 4 × 4 × 4 × 4</w:t>
            </w: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  <w:p w:rsidR="00223179" w:rsidRDefault="00223179" w:rsidP="00223179">
            <w:pPr>
              <w:spacing w:after="150"/>
            </w:pPr>
            <w:r>
              <w:rPr>
                <w:rFonts w:ascii="Cambria Math" w:eastAsia="Cambria Math" w:hAnsi="Cambria Math" w:cs="Cambria Math"/>
                <w:sz w:val="18"/>
              </w:rPr>
              <w:t xml:space="preserve">                    = 4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  <w:p w:rsidR="0094217C" w:rsidRPr="00281925" w:rsidRDefault="00223179" w:rsidP="00223179">
            <w:pPr>
              <w:rPr>
                <w:b/>
                <w:sz w:val="20"/>
                <w:lang w:val="en-US"/>
              </w:rPr>
            </w:pPr>
            <w:r>
              <w:rPr>
                <w:rFonts w:ascii="Cambria Math" w:eastAsia="Cambria Math" w:hAnsi="Cambria Math" w:cs="Cambria Math"/>
                <w:sz w:val="18"/>
              </w:rPr>
              <w:t>7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÷ 7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1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18"/>
                    </w:rPr>
                    <m:t>7×7×7×7×7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18"/>
                    </w:rPr>
                    <m:t>7×7×7</m:t>
                  </m:r>
                </m:den>
              </m:f>
              <m:r>
                <w:rPr>
                  <w:rFonts w:ascii="Cambria Math" w:eastAsia="Cambria Math" w:hAnsi="Cambria Math" w:cs="Cambria Math"/>
                  <w:sz w:val="1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1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18"/>
                    </w:rPr>
                    <m:t>7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18"/>
                    </w:rPr>
                    <m:t>2</m:t>
                  </m:r>
                </m:sup>
              </m:sSup>
            </m:oMath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94217C" w:rsidRPr="00281925" w:rsidRDefault="00D14570" w:rsidP="00D14570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Does not meet the requirements of a D grade.</w:t>
            </w:r>
          </w:p>
        </w:tc>
      </w:tr>
      <w:tr w:rsidR="0094217C" w:rsidTr="0094217C">
        <w:trPr>
          <w:cantSplit/>
          <w:trHeight w:val="194"/>
        </w:trPr>
        <w:tc>
          <w:tcPr>
            <w:tcW w:w="1696" w:type="dxa"/>
            <w:vMerge/>
            <w:shd w:val="clear" w:color="auto" w:fill="ED7D31" w:themeFill="accent2"/>
          </w:tcPr>
          <w:p w:rsidR="0094217C" w:rsidRPr="00281925" w:rsidRDefault="0094217C" w:rsidP="0094217C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94217C" w:rsidRDefault="0094217C" w:rsidP="0094217C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2D6405" w:rsidRDefault="0094217C" w:rsidP="0094217C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>ACMNA190</w:t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Extend and apply the </w:t>
            </w:r>
            <w:hyperlink r:id="rId27" w:tooltip="Display the glossary entry for Distributive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distributive</w:t>
              </w:r>
            </w:hyperlink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law to the expansion of algebraic expressions</w:t>
            </w:r>
          </w:p>
          <w:p w:rsidR="00327CCB" w:rsidRPr="002D6405" w:rsidRDefault="00327CCB" w:rsidP="0094217C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>ACMNA191</w:t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Factorise algebraic expressions by identifying numerical factors</w:t>
            </w:r>
          </w:p>
        </w:tc>
      </w:tr>
      <w:tr w:rsidR="002D6405" w:rsidTr="002D6405">
        <w:trPr>
          <w:cantSplit/>
          <w:trHeight w:val="237"/>
        </w:trPr>
        <w:tc>
          <w:tcPr>
            <w:tcW w:w="1696" w:type="dxa"/>
            <w:vMerge/>
            <w:shd w:val="clear" w:color="auto" w:fill="ED7D31" w:themeFill="accent2"/>
          </w:tcPr>
          <w:p w:rsidR="002D6405" w:rsidRPr="00281925" w:rsidRDefault="002D6405" w:rsidP="002D6405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2D6405" w:rsidRDefault="002D6405" w:rsidP="002D6405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2D6405" w:rsidTr="00D14570">
        <w:trPr>
          <w:cantSplit/>
          <w:trHeight w:val="2019"/>
        </w:trPr>
        <w:tc>
          <w:tcPr>
            <w:tcW w:w="1696" w:type="dxa"/>
            <w:vMerge/>
            <w:shd w:val="clear" w:color="auto" w:fill="ED7D31" w:themeFill="accent2"/>
          </w:tcPr>
          <w:p w:rsidR="002D6405" w:rsidRPr="00281925" w:rsidRDefault="002D6405" w:rsidP="002D6405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2D6405" w:rsidRDefault="002D6405" w:rsidP="002D6405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spacing w:after="352"/>
              <w:ind w:left="108" w:right="85"/>
            </w:pPr>
            <w:r>
              <w:rPr>
                <w:rFonts w:ascii="Calibri" w:eastAsia="Calibri" w:hAnsi="Calibri" w:cs="Calibri"/>
                <w:sz w:val="18"/>
              </w:rPr>
              <w:t xml:space="preserve">Flexibly moves between factorised, expanded and simplified complex algebraic expressions, choosing the most appropriate form where variables are to the power of one. </w:t>
            </w: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2D6405" w:rsidRPr="00D14570" w:rsidRDefault="002D6405" w:rsidP="002D6405">
            <w:pPr>
              <w:spacing w:after="791"/>
              <w:ind w:right="64"/>
            </w:pPr>
            <w:r>
              <w:rPr>
                <w:rFonts w:ascii="Calibri" w:eastAsia="Calibri" w:hAnsi="Calibri" w:cs="Calibri"/>
                <w:sz w:val="18"/>
              </w:rPr>
              <w:t xml:space="preserve">Moves between factorised, expanded and simplified algebraic expressions where variables are to the power of one.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spacing w:after="1012" w:line="239" w:lineRule="auto"/>
            </w:pPr>
            <w:r>
              <w:rPr>
                <w:rFonts w:ascii="Calibri" w:eastAsia="Calibri" w:hAnsi="Calibri" w:cs="Calibri"/>
                <w:sz w:val="18"/>
              </w:rPr>
              <w:t xml:space="preserve">Moves between factorised and expanded algebraic expressions involving a single numerical common factor. </w:t>
            </w: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spacing w:after="130"/>
              <w:ind w:right="430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2E0E2239" wp14:editId="6F43B601">
                  <wp:simplePos x="0" y="0"/>
                  <wp:positionH relativeFrom="column">
                    <wp:posOffset>647192</wp:posOffset>
                  </wp:positionH>
                  <wp:positionV relativeFrom="paragraph">
                    <wp:posOffset>243763</wp:posOffset>
                  </wp:positionV>
                  <wp:extent cx="699770" cy="361899"/>
                  <wp:effectExtent l="0" t="0" r="0" b="0"/>
                  <wp:wrapSquare wrapText="bothSides"/>
                  <wp:docPr id="903" name="Picture 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Picture 90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70" cy="36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18"/>
              </w:rPr>
              <w:t xml:space="preserve">Uses a model to expand a binomial bracket using a single numeric factor. For example: </w:t>
            </w:r>
          </w:p>
          <w:p w:rsidR="002D6405" w:rsidRPr="00D14570" w:rsidRDefault="002D6405" w:rsidP="002D6405">
            <w:pPr>
              <w:spacing w:after="207"/>
            </w:pPr>
            <w:r>
              <w:rPr>
                <w:rFonts w:ascii="Cambria Math" w:eastAsia="Cambria Math" w:hAnsi="Cambria Math" w:cs="Cambria Math"/>
                <w:sz w:val="18"/>
              </w:rPr>
              <w:t>3(𝑥 + 4) = 3𝑥 + 12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>Does not meet the requirements of a D grade.</w:t>
            </w:r>
          </w:p>
        </w:tc>
      </w:tr>
      <w:tr w:rsidR="002D6405" w:rsidTr="0094217C">
        <w:trPr>
          <w:cantSplit/>
          <w:trHeight w:val="1135"/>
        </w:trPr>
        <w:tc>
          <w:tcPr>
            <w:tcW w:w="1696" w:type="dxa"/>
            <w:vMerge/>
            <w:shd w:val="clear" w:color="auto" w:fill="ED7D31" w:themeFill="accent2"/>
          </w:tcPr>
          <w:p w:rsidR="002D6405" w:rsidRPr="00281925" w:rsidRDefault="002D6405" w:rsidP="002D6405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shd w:val="clear" w:color="auto" w:fill="auto"/>
            <w:textDirection w:val="tbRl"/>
          </w:tcPr>
          <w:p w:rsidR="002D6405" w:rsidRDefault="002D6405" w:rsidP="002D6405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42863" w:rsidRDefault="00142863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42863" w:rsidRDefault="00142863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42863" w:rsidRDefault="00142863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42863" w:rsidRDefault="00142863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2D6405" w:rsidRPr="00E946E4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 </w:t>
            </w:r>
            <w:r w:rsidRPr="003B09E9">
              <w:rPr>
                <w:rFonts w:ascii="Calibri" w:hAnsi="Calibri" w:cs="Calibri"/>
                <w:b/>
                <w:sz w:val="18"/>
                <w:szCs w:val="18"/>
              </w:rPr>
              <w:t>efficient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mental and written strategies with technology to carry out four operations with algebraic expressions and equations.</w:t>
            </w:r>
            <w:r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2D6405" w:rsidRPr="00E946E4" w:rsidRDefault="002D6405" w:rsidP="002D6405">
            <w:pPr>
              <w:pStyle w:val="NormalWeb"/>
              <w:ind w:left="-43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>es mental and written strategies with technology to carry out four operations with algebraic expressions.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Does not meet the requirements of a D grade.</w:t>
            </w:r>
          </w:p>
        </w:tc>
      </w:tr>
      <w:tr w:rsidR="002D6405" w:rsidTr="0094217C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2D6405" w:rsidRPr="00985318" w:rsidRDefault="002D6405" w:rsidP="002D6405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8E1A53" w:rsidRDefault="002D6405" w:rsidP="002D6405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8E1A53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ACMMG195 </w:t>
            </w:r>
            <w:r w:rsidRPr="008E1A53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8E1A53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Choose appropriate units of measurement for area and </w:t>
            </w:r>
            <w:hyperlink r:id="rId29" w:tooltip="Display the glossary entry for Volume" w:history="1">
              <w:r w:rsidRPr="008E1A53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volume</w:t>
              </w:r>
            </w:hyperlink>
            <w:r w:rsidRPr="008E1A53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 and </w:t>
            </w:r>
            <w:r w:rsidRPr="008E1A53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convert from one unit to another</w:t>
            </w:r>
          </w:p>
        </w:tc>
      </w:tr>
      <w:tr w:rsidR="002D6405" w:rsidTr="0094217C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2D6405" w:rsidTr="0094217C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Consistently expresses appropriate linear, area and volume units in solutions.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to measurement problems with appropriate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  <w:p w:rsidR="002D6405" w:rsidRDefault="002D6405" w:rsidP="002D6405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with linear units and sometimes area or volume units as appropriate.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</w:p>
          <w:p w:rsidR="002D6405" w:rsidRPr="00B3477B" w:rsidRDefault="002D6405" w:rsidP="002D6405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Expresses answers to problems involving measurement, but usually omits the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Pr="008E1A53" w:rsidRDefault="002D6405" w:rsidP="002D6405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br/>
            </w:r>
            <w:r w:rsidRPr="008E1A53">
              <w:rPr>
                <w:rFonts w:ascii="Calibri" w:hAnsi="Calibri"/>
                <w:sz w:val="18"/>
                <w:szCs w:val="18"/>
              </w:rPr>
              <w:t>Does not meet the requirements of a D grade</w:t>
            </w:r>
            <w:r>
              <w:rPr>
                <w:rFonts w:ascii="Calibri" w:hAnsi="Calibri"/>
                <w:sz w:val="18"/>
                <w:szCs w:val="18"/>
              </w:rPr>
              <w:t>.</w:t>
            </w:r>
          </w:p>
        </w:tc>
      </w:tr>
      <w:tr w:rsidR="002D6405" w:rsidTr="0094217C">
        <w:trPr>
          <w:trHeight w:val="1515"/>
        </w:trPr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Ensures consistency of area and volume units when solving multistep problems.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Recognises mixed units in measurement problems and converts them to a common unit when calculating a perimeter, area or volume.  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lengths, areas and/or volume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D6405" w:rsidRDefault="002D6405" w:rsidP="002D6405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2D6405" w:rsidTr="0094217C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D6405" w:rsidRPr="00CE4CAA" w:rsidRDefault="002D6405" w:rsidP="002D6405">
            <w:pPr>
              <w:rPr>
                <w:rFonts w:cstheme="minorHAnsi"/>
                <w:sz w:val="18"/>
                <w:szCs w:val="18"/>
              </w:rPr>
            </w:pPr>
            <w:r w:rsidRPr="00CE4CAA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ACMMG196 </w:t>
            </w:r>
            <w:r w:rsidRPr="00CE4CA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CE4CAA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Find perimeters</w:t>
            </w:r>
            <w:r w:rsidRPr="00CE4CA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 and areas of parallelograms, trapeziums, rhombuses and kites</w:t>
            </w:r>
          </w:p>
        </w:tc>
      </w:tr>
      <w:tr w:rsidR="002D6405" w:rsidTr="0094217C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2D6405" w:rsidTr="0094217C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2D6405" w:rsidRDefault="002D6405" w:rsidP="002D6405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Extracts information from a given diagram showing dimensions of a composite shape which include one or more of the following; parallelogram, rhombus, trapezium or kite. </w:t>
            </w:r>
            <w:r>
              <w:rPr>
                <w:rFonts w:ascii="Calibri" w:eastAsia="Calibri" w:hAnsi="Calibri" w:cs="Calibri"/>
                <w:sz w:val="18"/>
              </w:rPr>
              <w:br/>
            </w:r>
            <w:r>
              <w:rPr>
                <w:rFonts w:ascii="Calibri" w:eastAsia="Calibri" w:hAnsi="Calibri" w:cs="Calibri"/>
                <w:sz w:val="18"/>
              </w:rPr>
              <w:br/>
              <w:t>Solves complex problems involving the perimeter and/or area including the inverse use of simplified formulas after the substitution of values.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shd w:val="clear" w:color="auto" w:fill="auto"/>
          </w:tcPr>
          <w:p w:rsidR="002D6405" w:rsidRDefault="002D6405" w:rsidP="002D6405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Extracts information from a given diagram showing the dimensions of a parallelogram, rhombus, trapezium or kite, and solves simple problems involving the perimeter and/or area.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shd w:val="clear" w:color="auto" w:fill="auto"/>
          </w:tcPr>
          <w:p w:rsidR="002D6405" w:rsidRDefault="002D6405" w:rsidP="002D6405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and/or area of a parallelogram, rhombus or kite, given a diagram showing relevant dimensions.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52" w:type="dxa"/>
            <w:shd w:val="clear" w:color="auto" w:fill="auto"/>
          </w:tcPr>
          <w:p w:rsidR="002D6405" w:rsidRPr="00B3477B" w:rsidRDefault="002D6405" w:rsidP="002D6405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of a quadrilateral, given a diagram showing all its dimensions.</w:t>
            </w:r>
          </w:p>
        </w:tc>
        <w:tc>
          <w:tcPr>
            <w:tcW w:w="1559" w:type="dxa"/>
            <w:shd w:val="clear" w:color="auto" w:fill="auto"/>
          </w:tcPr>
          <w:p w:rsidR="002D6405" w:rsidRPr="00166B7F" w:rsidRDefault="002D6405" w:rsidP="002D6405">
            <w:pPr>
              <w:rPr>
                <w:rFonts w:ascii="Calibri" w:hAnsi="Calibri"/>
                <w:sz w:val="18"/>
                <w:szCs w:val="18"/>
              </w:rPr>
            </w:pPr>
          </w:p>
          <w:p w:rsidR="002D6405" w:rsidRPr="00166B7F" w:rsidRDefault="002D6405" w:rsidP="002D6405">
            <w:pPr>
              <w:rPr>
                <w:rFonts w:ascii="Calibri" w:hAnsi="Calibri"/>
                <w:sz w:val="18"/>
                <w:szCs w:val="18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2D6405" w:rsidTr="00AE76D7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2D6405" w:rsidRPr="002D6405" w:rsidRDefault="002D6405" w:rsidP="002D6405">
            <w:pPr>
              <w:ind w:left="1440" w:hanging="144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2D6405">
              <w:rPr>
                <w:rFonts w:cstheme="minorHAnsi"/>
                <w:color w:val="000000" w:themeColor="text1"/>
                <w:sz w:val="18"/>
                <w:szCs w:val="18"/>
              </w:rPr>
              <w:t>ACMMG198</w:t>
            </w:r>
            <w:r w:rsidRPr="002D6405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2D6405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Develop formulas for volumes of rectangular and triangular prisms and prisms in general. Use formulas to solve problems involving </w:t>
            </w:r>
            <w:hyperlink r:id="rId30" w:tooltip="Display the glossary entry for Volume" w:history="1">
              <w:r w:rsidRPr="002D6405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shd w:val="clear" w:color="auto" w:fill="FEFEFE"/>
                </w:rPr>
                <w:t>volume</w:t>
              </w:r>
            </w:hyperlink>
          </w:p>
        </w:tc>
      </w:tr>
      <w:tr w:rsidR="002D6405" w:rsidTr="0094217C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2D6405" w:rsidTr="0094217C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2D6405" w:rsidRDefault="009D3C44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a variety of problems involving the volume and capacity of shapes involving right prisms by considering the cross-section and the height of layers of this cross-section.</w:t>
            </w:r>
          </w:p>
        </w:tc>
        <w:tc>
          <w:tcPr>
            <w:tcW w:w="3118" w:type="dxa"/>
            <w:shd w:val="clear" w:color="auto" w:fill="auto"/>
          </w:tcPr>
          <w:p w:rsidR="002D6405" w:rsidRDefault="009D3C44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Selects and uses the appropriate formula to determine the volume of rectangular and triangular prisms and prisms in general where the area of the base and height is given.</w:t>
            </w:r>
          </w:p>
        </w:tc>
        <w:tc>
          <w:tcPr>
            <w:tcW w:w="2693" w:type="dxa"/>
            <w:shd w:val="clear" w:color="auto" w:fill="auto"/>
          </w:tcPr>
          <w:p w:rsidR="002D6405" w:rsidRDefault="009D3C44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Links the cross-section of a right prism to the base of the prism and uses the area of the base and the height of the prism to calculate the volume of rectangular or triangular prisms</w:t>
            </w:r>
          </w:p>
        </w:tc>
        <w:tc>
          <w:tcPr>
            <w:tcW w:w="2552" w:type="dxa"/>
            <w:shd w:val="clear" w:color="auto" w:fill="auto"/>
          </w:tcPr>
          <w:p w:rsidR="002D6405" w:rsidRDefault="009D3C44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volume of a rectangular prism given a diagram labelled with dimensions.</w:t>
            </w:r>
          </w:p>
        </w:tc>
        <w:tc>
          <w:tcPr>
            <w:tcW w:w="1559" w:type="dxa"/>
            <w:shd w:val="clear" w:color="auto" w:fill="auto"/>
          </w:tcPr>
          <w:p w:rsidR="002D6405" w:rsidRPr="00166B7F" w:rsidRDefault="009D3C44" w:rsidP="002D6405">
            <w:pPr>
              <w:rPr>
                <w:rFonts w:ascii="Calibri" w:hAnsi="Calibri"/>
                <w:sz w:val="18"/>
                <w:szCs w:val="18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2D6405" w:rsidTr="0094217C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2D6405" w:rsidRPr="00B3477B" w:rsidRDefault="002D6405" w:rsidP="002D6405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2D6405" w:rsidRPr="00166B7F" w:rsidRDefault="002D6405" w:rsidP="002D6405">
            <w:pPr>
              <w:ind w:left="1440" w:hanging="1440"/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ACMMG197 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Investigate the relationship between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features of circles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 such as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circumference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, area,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radius and diameter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. Use formulas to solve problems involving circumference and area</w:t>
            </w:r>
          </w:p>
        </w:tc>
      </w:tr>
      <w:tr w:rsidR="002D6405" w:rsidTr="0094217C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D6405" w:rsidRPr="00970706" w:rsidRDefault="002D6405" w:rsidP="002D6405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2D6405" w:rsidRPr="00281925" w:rsidRDefault="002D6405" w:rsidP="002D6405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2D6405" w:rsidTr="009D3C44">
        <w:tc>
          <w:tcPr>
            <w:tcW w:w="1696" w:type="dxa"/>
            <w:vMerge/>
            <w:shd w:val="clear" w:color="auto" w:fill="ED7D31" w:themeFill="accent2"/>
          </w:tcPr>
          <w:p w:rsidR="002D6405" w:rsidRDefault="002D6405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D6405" w:rsidRPr="00970706" w:rsidRDefault="002D6405" w:rsidP="002D6405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2D6405" w:rsidRDefault="002D6405" w:rsidP="002D6405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 xml:space="preserve">Determines the radius and diameter of circles, given their circumference or area and the perimeter and area of composite figures involving circles, quadrants or </w:t>
            </w:r>
          </w:p>
          <w:p w:rsidR="002D6405" w:rsidRDefault="002D6405" w:rsidP="002D6405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semicircles.</w:t>
            </w:r>
          </w:p>
          <w:p w:rsidR="002D6405" w:rsidRPr="00124740" w:rsidRDefault="00142863" w:rsidP="002D6405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Solves a variety of problems involving circles and part circles, giving approximate or exact answers as required.</w:t>
            </w:r>
          </w:p>
        </w:tc>
        <w:tc>
          <w:tcPr>
            <w:tcW w:w="3118" w:type="dxa"/>
            <w:shd w:val="clear" w:color="auto" w:fill="auto"/>
          </w:tcPr>
          <w:p w:rsidR="002D6405" w:rsidRDefault="002D6405" w:rsidP="002D6405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lastRenderedPageBreak/>
              <w:t>Determines the circumference, perimeter and area of circles and simple composite figures involving circles, quadrants and semicircles.</w:t>
            </w:r>
          </w:p>
          <w:p w:rsidR="00142863" w:rsidRDefault="00142863" w:rsidP="002D6405">
            <w:pPr>
              <w:rPr>
                <w:sz w:val="18"/>
                <w:szCs w:val="18"/>
              </w:rPr>
            </w:pPr>
          </w:p>
          <w:p w:rsidR="00142863" w:rsidRPr="00124740" w:rsidRDefault="00142863" w:rsidP="002D6405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Plans and carries out the solution to practical problems involving circles, quadrants or semicircles, including those which involve more than one step.</w:t>
            </w:r>
          </w:p>
        </w:tc>
        <w:tc>
          <w:tcPr>
            <w:tcW w:w="2693" w:type="dxa"/>
            <w:shd w:val="clear" w:color="auto" w:fill="auto"/>
          </w:tcPr>
          <w:p w:rsidR="002D6405" w:rsidRDefault="002D6405" w:rsidP="002D6405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lastRenderedPageBreak/>
              <w:t>Chooses appropriate formulas to calculate the circumference, in terms of diameter or radius, and area of circles in routine or familiar problems.</w:t>
            </w:r>
          </w:p>
          <w:p w:rsidR="00142863" w:rsidRPr="00124740" w:rsidRDefault="00142863" w:rsidP="002D6405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Solves simple and familiar practical problems involving circles.</w:t>
            </w:r>
          </w:p>
        </w:tc>
        <w:tc>
          <w:tcPr>
            <w:tcW w:w="2552" w:type="dxa"/>
            <w:shd w:val="clear" w:color="auto" w:fill="auto"/>
          </w:tcPr>
          <w:p w:rsidR="002D6405" w:rsidRDefault="002D6405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Uses formulas to calculate the circumference and area of circles, but sometimes confuses radius and diameter or circumference and area.</w:t>
            </w:r>
          </w:p>
          <w:p w:rsidR="00142863" w:rsidRDefault="00142863" w:rsidP="002D6405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Attempts solutions to some practical problems involving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circles, but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confuses situations where circumference or area are involved.</w:t>
            </w:r>
          </w:p>
        </w:tc>
        <w:tc>
          <w:tcPr>
            <w:tcW w:w="1559" w:type="dxa"/>
            <w:shd w:val="clear" w:color="auto" w:fill="auto"/>
          </w:tcPr>
          <w:p w:rsidR="002D6405" w:rsidRDefault="00142863" w:rsidP="00142863">
            <w:pPr>
              <w:rPr>
                <w:rFonts w:ascii="Calibri" w:hAnsi="Calibri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lastRenderedPageBreak/>
              <w:t>Does not meet the requirements of a D grade.</w:t>
            </w:r>
          </w:p>
        </w:tc>
      </w:tr>
      <w:tr w:rsidR="009D3C44" w:rsidTr="009D3C44">
        <w:trPr>
          <w:trHeight w:val="229"/>
        </w:trPr>
        <w:tc>
          <w:tcPr>
            <w:tcW w:w="1696" w:type="dxa"/>
            <w:shd w:val="clear" w:color="auto" w:fill="ED7D31" w:themeFill="accent2"/>
          </w:tcPr>
          <w:p w:rsidR="009D3C44" w:rsidRDefault="009D3C44" w:rsidP="002D640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D3C44" w:rsidRPr="00970706" w:rsidRDefault="009D3C44" w:rsidP="002D6405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9D3C44" w:rsidRPr="009D3C44" w:rsidRDefault="009D3C44" w:rsidP="009D3C4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>A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MSP204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9D3C44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Identify </w:t>
            </w:r>
            <w:hyperlink r:id="rId31" w:tooltip="Display the glossary entry for Complementary events" w:history="1">
              <w:r w:rsidRPr="009D3C44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complementary events</w:t>
              </w:r>
            </w:hyperlink>
            <w:r w:rsidRPr="009D3C44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and use the </w:t>
            </w:r>
            <w:hyperlink r:id="rId32" w:tooltip="Display the glossary entry for Sum" w:history="1">
              <w:r w:rsidRPr="009D3C44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sum</w:t>
              </w:r>
            </w:hyperlink>
            <w:r w:rsidRPr="009D3C44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of probabilities to solve problems </w:t>
            </w:r>
          </w:p>
        </w:tc>
      </w:tr>
      <w:tr w:rsidR="009D3C44" w:rsidTr="009D3C44">
        <w:trPr>
          <w:trHeight w:val="263"/>
        </w:trPr>
        <w:tc>
          <w:tcPr>
            <w:tcW w:w="1696" w:type="dxa"/>
            <w:shd w:val="clear" w:color="auto" w:fill="ED7D31" w:themeFill="accent2"/>
          </w:tcPr>
          <w:p w:rsidR="009D3C44" w:rsidRDefault="009D3C44" w:rsidP="009D3C44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D3C44" w:rsidRPr="00970706" w:rsidRDefault="009D3C44" w:rsidP="009D3C4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9D3C44" w:rsidRPr="009D3C44" w:rsidRDefault="009D3C44" w:rsidP="009D3C44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9D3C44" w:rsidRPr="009D3C44" w:rsidRDefault="009D3C44" w:rsidP="009D3C44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D3C44" w:rsidRPr="009D3C44" w:rsidRDefault="009D3C44" w:rsidP="009D3C44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D3C44" w:rsidRPr="009D3C44" w:rsidRDefault="009D3C44" w:rsidP="009D3C44">
            <w:pPr>
              <w:jc w:val="center"/>
              <w:rPr>
                <w:b/>
                <w:sz w:val="18"/>
                <w:lang w:val="en-US"/>
              </w:rPr>
            </w:pPr>
            <w:r w:rsidRPr="009D3C44">
              <w:rPr>
                <w:b/>
                <w:sz w:val="18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D3C44" w:rsidRPr="009D3C44" w:rsidRDefault="009D3C44" w:rsidP="009D3C44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</w:rPr>
              <w:t>E Grade means</w:t>
            </w:r>
          </w:p>
        </w:tc>
      </w:tr>
      <w:tr w:rsidR="009D3C44" w:rsidTr="0094217C">
        <w:tc>
          <w:tcPr>
            <w:tcW w:w="1696" w:type="dxa"/>
            <w:shd w:val="clear" w:color="auto" w:fill="ED7D31" w:themeFill="accent2"/>
          </w:tcPr>
          <w:p w:rsidR="009D3C44" w:rsidRDefault="009D3C44" w:rsidP="009D3C44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D3C44" w:rsidRPr="00970706" w:rsidRDefault="009D3C44" w:rsidP="009D3C4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9D3C44" w:rsidRPr="00124740" w:rsidRDefault="009D3C44" w:rsidP="009D3C44">
            <w:pPr>
              <w:rPr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:rsidR="009D3C44" w:rsidRPr="00142863" w:rsidRDefault="00142863" w:rsidP="009D3C4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U</w:t>
            </w:r>
            <w:r w:rsidRPr="00142863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nderstanding that probabilities range between 0 to 1 and that calculating the probability of an event allows the probability of its complement to be found</w:t>
            </w:r>
          </w:p>
        </w:tc>
        <w:tc>
          <w:tcPr>
            <w:tcW w:w="2693" w:type="dxa"/>
            <w:shd w:val="clear" w:color="auto" w:fill="auto"/>
          </w:tcPr>
          <w:p w:rsidR="009D3C44" w:rsidRPr="00142863" w:rsidRDefault="00142863" w:rsidP="009D3C44">
            <w:pPr>
              <w:rPr>
                <w:rFonts w:cstheme="minorHAnsi"/>
                <w:sz w:val="18"/>
                <w:szCs w:val="18"/>
              </w:rPr>
            </w:pPr>
            <w:r w:rsidRPr="00142863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Identifying the complement of familiar events</w:t>
            </w:r>
          </w:p>
        </w:tc>
        <w:tc>
          <w:tcPr>
            <w:tcW w:w="2552" w:type="dxa"/>
            <w:shd w:val="clear" w:color="auto" w:fill="auto"/>
          </w:tcPr>
          <w:p w:rsidR="009D3C44" w:rsidRDefault="009D3C44" w:rsidP="009D3C44">
            <w:pPr>
              <w:rPr>
                <w:rFonts w:ascii="Calibri" w:eastAsia="Calibri" w:hAnsi="Calibri" w:cs="Calibri"/>
                <w:sz w:val="18"/>
              </w:rPr>
            </w:pPr>
          </w:p>
        </w:tc>
        <w:tc>
          <w:tcPr>
            <w:tcW w:w="1559" w:type="dxa"/>
            <w:shd w:val="clear" w:color="auto" w:fill="auto"/>
          </w:tcPr>
          <w:p w:rsidR="009D3C44" w:rsidRDefault="009D3C44" w:rsidP="009D3C44">
            <w:pPr>
              <w:jc w:val="center"/>
              <w:rPr>
                <w:rFonts w:ascii="Calibri" w:hAnsi="Calibri"/>
              </w:rPr>
            </w:pPr>
          </w:p>
        </w:tc>
      </w:tr>
    </w:tbl>
    <w:p w:rsidR="007C2BC1" w:rsidRDefault="007C2BC1" w:rsidP="00896311">
      <w:pPr>
        <w:spacing w:after="0" w:line="240" w:lineRule="auto"/>
      </w:pPr>
    </w:p>
    <w:p w:rsidR="007C2BC1" w:rsidRDefault="007C2BC1" w:rsidP="00896311">
      <w:pPr>
        <w:spacing w:after="0" w:line="240" w:lineRule="auto"/>
      </w:pPr>
    </w:p>
    <w:p w:rsidR="007C2BC1" w:rsidRDefault="007A5E60" w:rsidP="00DA1B03">
      <w:r>
        <w:br w:type="page"/>
      </w:r>
    </w:p>
    <w:p w:rsidR="004D7B93" w:rsidRPr="00574999" w:rsidRDefault="004D7B93" w:rsidP="004D7B93">
      <w:pPr>
        <w:rPr>
          <w:b/>
          <w:sz w:val="36"/>
        </w:rPr>
      </w:pPr>
      <w:r w:rsidRPr="00574999">
        <w:rPr>
          <w:b/>
          <w:sz w:val="36"/>
        </w:rPr>
        <w:lastRenderedPageBreak/>
        <w:t xml:space="preserve">Term Three Work Program </w:t>
      </w:r>
    </w:p>
    <w:p w:rsidR="004D7B93" w:rsidRPr="00C8210D" w:rsidRDefault="004D7B93" w:rsidP="004D7B93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Overview of Content: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Describe events using ‘and’ and ‘or’ exclusive (A or B but not both) inclusive (A or B or both)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Two-way tables and Venn diagrams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Census vs sampling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Obtain data from sampling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Data: mean and proportion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Effect of outliers on mean and median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Solve linear equations using algebraic and graphical techniques and substitution</w:t>
      </w:r>
    </w:p>
    <w:p w:rsidR="004D7B93" w:rsidRDefault="004D7B93" w:rsidP="004D7B93"/>
    <w:p w:rsidR="004D7B93" w:rsidRPr="00C8210D" w:rsidRDefault="004D7B93" w:rsidP="004D7B93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Australian Curriculum Statements:</w:t>
      </w:r>
    </w:p>
    <w:p w:rsidR="005C3BC0" w:rsidRPr="00993D99" w:rsidRDefault="005C3BC0" w:rsidP="005C3BC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ACMNA194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linear equations using algebraic and graphical techniques. Verify solutions by substitution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EFEFE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ACMSP205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Describe events using language of 'at least', exclusive 'or' (A or B but not both), inclusive 'or' (A or B or both) and</w:t>
      </w:r>
      <w:r w:rsidR="00852601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 ‘and’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ACMSP206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Explore the practicalities and implications of obtaining </w:t>
      </w:r>
      <w:hyperlink r:id="rId33" w:tooltip="Display the glossary entry for Data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data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 through sampling using a variety of investigative processes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ACMSP207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Investigate the effect of individual </w:t>
      </w:r>
      <w:hyperlink r:id="rId34" w:tooltip="Display the glossary entry for Data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data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 values, including outliers, on the </w:t>
      </w:r>
      <w:hyperlink r:id="rId35" w:tooltip="Display the glossary entry for Mean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mean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 and </w:t>
      </w:r>
      <w:hyperlink r:id="rId36" w:tooltip="Display the glossary entry for Median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median</w:t>
        </w:r>
      </w:hyperlink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ACMSP284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Investigate techniques for collecting </w:t>
      </w:r>
      <w:hyperlink r:id="rId37" w:tooltip="Display the glossary entry for Data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data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, including </w:t>
      </w:r>
      <w:hyperlink r:id="rId38" w:tooltip="Display the glossary entry for Census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census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, sampling and observation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ACMSP292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Represent events in two-way tables and Venn diagrams and solve related problems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ACMSP293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Explore the variation of means and proportions of random samples drawn from the same </w:t>
      </w:r>
      <w:hyperlink r:id="rId39" w:tooltip="Display the glossary entry for Population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population</w:t>
        </w:r>
      </w:hyperlink>
    </w:p>
    <w:p w:rsidR="004D7B93" w:rsidRDefault="004D7B93" w:rsidP="004D7B93">
      <w:pPr>
        <w:spacing w:after="0" w:line="240" w:lineRule="auto"/>
        <w:ind w:left="1440" w:hanging="1440"/>
      </w:pPr>
    </w:p>
    <w:p w:rsidR="008269E0" w:rsidRDefault="008269E0" w:rsidP="004D7B93">
      <w:pPr>
        <w:spacing w:after="0" w:line="240" w:lineRule="auto"/>
        <w:ind w:left="1440" w:hanging="1440"/>
      </w:pPr>
    </w:p>
    <w:p w:rsidR="004D7B93" w:rsidRPr="00C8210D" w:rsidRDefault="004D7B93" w:rsidP="004D7B93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Assessment Items: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Fluency tests: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Assignment: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Bookwork: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Problem-Solving:</w:t>
      </w:r>
    </w:p>
    <w:p w:rsidR="004D7B93" w:rsidRDefault="004D7B93" w:rsidP="004D7B93">
      <w:pPr>
        <w:spacing w:after="0" w:line="240" w:lineRule="auto"/>
      </w:pPr>
    </w:p>
    <w:p w:rsidR="004D7B93" w:rsidRDefault="004D7B93" w:rsidP="004D7B93">
      <w:pPr>
        <w:spacing w:after="0" w:line="240" w:lineRule="auto"/>
      </w:pPr>
    </w:p>
    <w:p w:rsidR="004D7B93" w:rsidRDefault="004D7B93" w:rsidP="004D7B93">
      <w:pPr>
        <w:spacing w:after="0" w:line="240" w:lineRule="auto"/>
      </w:pPr>
    </w:p>
    <w:p w:rsidR="004D7B93" w:rsidRDefault="004D7B93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41"/>
        <w:gridCol w:w="1570"/>
      </w:tblGrid>
      <w:tr w:rsidR="0008601F" w:rsidRPr="00491855" w:rsidTr="00AE76D7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08601F" w:rsidRPr="00491855" w:rsidRDefault="0008601F" w:rsidP="00AE76D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08601F" w:rsidRPr="00985318" w:rsidTr="00FD3E6A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FD3E6A" w:rsidRDefault="00FD3E6A" w:rsidP="00AE76D7">
            <w:pPr>
              <w:rPr>
                <w:b/>
                <w:sz w:val="20"/>
                <w:szCs w:val="20"/>
              </w:rPr>
            </w:pPr>
          </w:p>
          <w:p w:rsidR="0008601F" w:rsidRPr="00281925" w:rsidRDefault="0008601F" w:rsidP="00AE76D7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08601F" w:rsidRDefault="0008601F" w:rsidP="00AE76D7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08601F" w:rsidRDefault="0008601F" w:rsidP="00AE76D7">
            <w:pPr>
              <w:rPr>
                <w:sz w:val="20"/>
                <w:szCs w:val="20"/>
              </w:rPr>
            </w:pPr>
          </w:p>
          <w:p w:rsidR="0008601F" w:rsidRPr="00281925" w:rsidRDefault="0008601F" w:rsidP="00AE76D7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08601F" w:rsidRDefault="0008601F" w:rsidP="00AE76D7">
            <w:pPr>
              <w:rPr>
                <w:sz w:val="20"/>
                <w:szCs w:val="20"/>
              </w:rPr>
            </w:pPr>
          </w:p>
          <w:p w:rsidR="0008601F" w:rsidRPr="00281925" w:rsidRDefault="0008601F" w:rsidP="00AE76D7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08601F" w:rsidRDefault="0008601F" w:rsidP="00AE76D7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  <w:p w:rsidR="00FD3E6A" w:rsidRPr="00281925" w:rsidRDefault="00FD3E6A" w:rsidP="00AE76D7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8601F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ACMNA194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Solve linear equations using algebraic and graphical techniques. Verify solutions by substitution</w:t>
            </w:r>
          </w:p>
        </w:tc>
      </w:tr>
      <w:tr w:rsidR="0008601F" w:rsidRPr="00281925" w:rsidTr="00FD3E6A">
        <w:trPr>
          <w:cantSplit/>
          <w:trHeight w:val="243"/>
        </w:trPr>
        <w:tc>
          <w:tcPr>
            <w:tcW w:w="1696" w:type="dxa"/>
            <w:vMerge/>
            <w:shd w:val="clear" w:color="auto" w:fill="ED7D31" w:themeFill="accent2"/>
          </w:tcPr>
          <w:p w:rsidR="0008601F" w:rsidRPr="00281925" w:rsidRDefault="0008601F" w:rsidP="00AE76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tcBorders>
              <w:bottom w:val="nil"/>
            </w:tcBorders>
            <w:shd w:val="clear" w:color="auto" w:fill="auto"/>
            <w:textDirection w:val="tbRl"/>
          </w:tcPr>
          <w:p w:rsidR="0008601F" w:rsidRDefault="0008601F" w:rsidP="00AE76D7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08601F" w:rsidTr="005F688B">
        <w:trPr>
          <w:cantSplit/>
          <w:trHeight w:val="1288"/>
        </w:trPr>
        <w:tc>
          <w:tcPr>
            <w:tcW w:w="1696" w:type="dxa"/>
            <w:vMerge/>
            <w:shd w:val="clear" w:color="auto" w:fill="ED7D31" w:themeFill="accent2"/>
          </w:tcPr>
          <w:p w:rsidR="0008601F" w:rsidRPr="00281925" w:rsidRDefault="0008601F" w:rsidP="005F688B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</w:tcPr>
          <w:p w:rsidR="0008601F" w:rsidRDefault="0008601F" w:rsidP="005F688B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Default="00805AC6" w:rsidP="005F688B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Determines the rule for an authentic linear relationship. Graphs linear relationships using efficient methods including two points or slope and vertical intercept.  </w:t>
            </w:r>
          </w:p>
          <w:p w:rsidR="00805AC6" w:rsidRDefault="00805AC6" w:rsidP="005F688B">
            <w:pPr>
              <w:rPr>
                <w:rFonts w:ascii="Calibri" w:hAnsi="Calibri"/>
              </w:rPr>
            </w:pPr>
          </w:p>
          <w:p w:rsidR="005F688B" w:rsidRDefault="005F688B" w:rsidP="005F688B">
            <w:pPr>
              <w:rPr>
                <w:rFonts w:ascii="Calibri" w:hAnsi="Calibri"/>
              </w:rPr>
            </w:pPr>
          </w:p>
          <w:p w:rsidR="00FD3E6A" w:rsidRDefault="00FD3E6A" w:rsidP="005F688B">
            <w:pPr>
              <w:rPr>
                <w:rFonts w:ascii="Calibri" w:hAnsi="Calibri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601F" w:rsidRPr="0017737D" w:rsidRDefault="00805AC6" w:rsidP="005F688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Completes a table of values to determine the rule for an authentic situation with a linear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relationship, and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plots a continuous graph from the resulting points on the Cartesian plane. 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08601F" w:rsidRDefault="00805AC6" w:rsidP="005F688B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Completes a table of values from a simple linear rule or authentic situation and plots a continuous graph from the resulting points on a Cartesian plane.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805AC6" w:rsidRPr="00805AC6" w:rsidRDefault="00805AC6" w:rsidP="005F688B">
            <w:pPr>
              <w:rPr>
                <w:lang w:eastAsia="en-AU"/>
              </w:rPr>
            </w:pPr>
            <w:r>
              <w:rPr>
                <w:rFonts w:ascii="Calibri" w:eastAsia="Calibri" w:hAnsi="Calibri" w:cs="Calibri"/>
                <w:sz w:val="18"/>
              </w:rPr>
              <w:t>Plots points from a given table of values on the Cartesian plane using an appropriate set of axes and scale.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08601F" w:rsidRDefault="0008601F" w:rsidP="005F688B">
            <w:pPr>
              <w:rPr>
                <w:rFonts w:ascii="Calibri" w:hAnsi="Calibri"/>
              </w:rPr>
            </w:pPr>
          </w:p>
        </w:tc>
      </w:tr>
      <w:tr w:rsidR="00FD3E6A" w:rsidRPr="00AC360F" w:rsidTr="00FD3E6A">
        <w:trPr>
          <w:cantSplit/>
          <w:trHeight w:val="194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AE76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and Probability</w:t>
            </w: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D3E6A" w:rsidRPr="00FD3E6A" w:rsidRDefault="00FD3E6A" w:rsidP="00AE76D7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ACMSP205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Describe events using language of 'at least', exclusive 'or' (A or B but not both), inclusive 'or' (A or B or both) and ‘and’</w:t>
            </w:r>
          </w:p>
        </w:tc>
      </w:tr>
      <w:tr w:rsidR="00FD3E6A" w:rsidTr="005F688B">
        <w:trPr>
          <w:cantSplit/>
          <w:trHeight w:val="1404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5F688B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5F688B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5F688B" w:rsidRDefault="005F688B" w:rsidP="005F688B">
            <w:pPr>
              <w:ind w:left="108" w:right="104"/>
            </w:pPr>
            <w:r>
              <w:rPr>
                <w:rFonts w:ascii="Calibri" w:eastAsia="Calibri" w:hAnsi="Calibri" w:cs="Calibri"/>
                <w:sz w:val="18"/>
              </w:rPr>
              <w:t>Applies probability to solve problems. Interprets the sample space using relevant language, including the distinction between inclusive ‘or’ (</w:t>
            </w:r>
            <w:r>
              <w:rPr>
                <w:rFonts w:ascii="Calibri" w:eastAsia="Calibri" w:hAnsi="Calibri" w:cs="Calibri"/>
                <w:i/>
                <w:sz w:val="18"/>
              </w:rPr>
              <w:t>A</w:t>
            </w:r>
            <w:r>
              <w:rPr>
                <w:rFonts w:ascii="Calibri" w:eastAsia="Calibri" w:hAnsi="Calibri" w:cs="Calibri"/>
                <w:sz w:val="18"/>
              </w:rPr>
              <w:t xml:space="preserve"> or </w:t>
            </w:r>
            <w:r>
              <w:rPr>
                <w:rFonts w:ascii="Calibri" w:eastAsia="Calibri" w:hAnsi="Calibri" w:cs="Calibri"/>
                <w:i/>
                <w:sz w:val="18"/>
              </w:rPr>
              <w:t>B</w:t>
            </w:r>
            <w:r>
              <w:rPr>
                <w:rFonts w:ascii="Calibri" w:eastAsia="Calibri" w:hAnsi="Calibri" w:cs="Calibri"/>
                <w:sz w:val="18"/>
              </w:rPr>
              <w:t xml:space="preserve"> or both) and exclusive ‘or’ (</w:t>
            </w:r>
            <w:r>
              <w:rPr>
                <w:rFonts w:ascii="Calibri" w:eastAsia="Calibri" w:hAnsi="Calibri" w:cs="Calibri"/>
                <w:i/>
                <w:sz w:val="18"/>
              </w:rPr>
              <w:t>A</w:t>
            </w:r>
            <w:r>
              <w:rPr>
                <w:rFonts w:ascii="Calibri" w:eastAsia="Calibri" w:hAnsi="Calibri" w:cs="Calibri"/>
                <w:sz w:val="18"/>
              </w:rPr>
              <w:t xml:space="preserve"> or</w:t>
            </w:r>
            <w:r w:rsidRPr="005F688B">
              <w:rPr>
                <w:rFonts w:ascii="Calibri" w:eastAsia="Calibri" w:hAnsi="Calibri" w:cs="Calibri"/>
                <w:sz w:val="18"/>
              </w:rPr>
              <w:t xml:space="preserve"> B but not both</w:t>
            </w:r>
            <w:r>
              <w:rPr>
                <w:rFonts w:ascii="Calibri" w:eastAsia="Calibri" w:hAnsi="Calibri" w:cs="Calibri"/>
                <w:sz w:val="18"/>
              </w:rPr>
              <w:t>).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5F688B" w:rsidRDefault="005F688B" w:rsidP="005F688B">
            <w:pPr>
              <w:ind w:right="92"/>
            </w:pPr>
            <w:r>
              <w:rPr>
                <w:rFonts w:ascii="Calibri" w:eastAsia="Calibri" w:hAnsi="Calibri" w:cs="Calibri"/>
                <w:sz w:val="18"/>
              </w:rPr>
              <w:t xml:space="preserve">Constructs a two-way 2x2 table giving the number of a Venn diagram and calculates probabilities of compound events such as: {The person selected Is a boy in the debating club}. </w:t>
            </w:r>
          </w:p>
          <w:p w:rsidR="00FD3E6A" w:rsidRPr="00E946E4" w:rsidRDefault="00FD3E6A" w:rsidP="005F688B">
            <w:pPr>
              <w:spacing w:line="259" w:lineRule="auto"/>
              <w:rPr>
                <w:rFonts w:cs="Calibri"/>
                <w:sz w:val="18"/>
                <w:szCs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Default="005F688B" w:rsidP="005F688B">
            <w:pPr>
              <w:ind w:right="94"/>
              <w:rPr>
                <w:rFonts w:ascii="Calibri" w:eastAsia="Calibri" w:hAnsi="Calibri" w:cs="Calibri"/>
                <w:i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Uses the information from a given Venn diagram or a two-way table to assign probabilities of compound events such as </w:t>
            </w:r>
            <w:r>
              <w:rPr>
                <w:rFonts w:ascii="Calibri" w:eastAsia="Calibri" w:hAnsi="Calibri" w:cs="Calibri"/>
                <w:i/>
                <w:sz w:val="18"/>
              </w:rPr>
              <w:t>‘A and B’; ‘A or B’ ’A only’.</w:t>
            </w:r>
            <w:r>
              <w:rPr>
                <w:rFonts w:ascii="Calibri" w:eastAsia="Calibri" w:hAnsi="Calibri" w:cs="Calibri"/>
                <w:sz w:val="18"/>
              </w:rPr>
              <w:t xml:space="preserve"> Uses the probability of event A to calculate its compliment 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‘Not A’. </w:t>
            </w:r>
          </w:p>
          <w:p w:rsidR="00594378" w:rsidRPr="005F688B" w:rsidRDefault="00594378" w:rsidP="005F688B">
            <w:pPr>
              <w:ind w:right="94"/>
            </w:pP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5F688B" w:rsidRDefault="005F688B" w:rsidP="005F688B">
            <w:pPr>
              <w:spacing w:after="160"/>
              <w:ind w:right="137"/>
            </w:pPr>
            <w:r>
              <w:rPr>
                <w:rFonts w:ascii="Calibri" w:eastAsia="Calibri" w:hAnsi="Calibri" w:cs="Calibri"/>
                <w:sz w:val="18"/>
              </w:rPr>
              <w:t xml:space="preserve">Assigns a probability value to a single event by counting possible outcomes in the relevant sample space or subset of a given Venn diagram. 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Default="00FD3E6A" w:rsidP="005F68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D3E6A" w:rsidTr="00FD3E6A">
        <w:trPr>
          <w:cantSplit/>
          <w:trHeight w:val="3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AE76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AE76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D3E6A" w:rsidRPr="00FD3E6A" w:rsidRDefault="00FD3E6A" w:rsidP="00AE76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ACMSP207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Investigate the effect of individual </w:t>
            </w:r>
            <w:hyperlink r:id="rId40" w:tooltip="Display the glossary entry for Data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data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values, including outliers, on the </w:t>
            </w:r>
            <w:hyperlink r:id="rId41" w:tooltip="Display the glossary entry for Mean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mean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and </w:t>
            </w:r>
            <w:hyperlink r:id="rId42" w:tooltip="Display the glossary entry for Median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median</w:t>
              </w:r>
            </w:hyperlink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594378">
            <w:pPr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594378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mean and the median of a data set, explaining how the relationship between the two is influenced by outliers.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Uses a formal method such as a graph to identify an outlier.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Identifies an outlier in a set of numerical data where a value is way off the scale.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mean and median of numerical data in a list.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Does not meet the requirements of a D grade. </w:t>
            </w:r>
          </w:p>
        </w:tc>
      </w:tr>
      <w:tr w:rsidR="00FD3E6A" w:rsidTr="00AE76D7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94378" w:rsidRDefault="00594378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ACMSP206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Explore the practicalities and implications of obtaining </w:t>
            </w:r>
            <w:hyperlink r:id="rId43" w:tooltip="Display the glossary entry for Data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data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through sampling using a variety of investigative processes</w:t>
            </w:r>
          </w:p>
          <w:p w:rsidR="00FD3E6A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ACMSP284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Investigate techniques for collecting </w:t>
            </w:r>
            <w:hyperlink r:id="rId44" w:tooltip="Display the glossary entry for Data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data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, including </w:t>
            </w:r>
            <w:hyperlink r:id="rId45" w:tooltip="Display the glossary entry for Census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census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, sampling and observation</w:t>
            </w:r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AE76D7" w:rsidRDefault="00AE76D7" w:rsidP="00AE76D7">
            <w:pPr>
              <w:spacing w:after="1"/>
            </w:pPr>
            <w:r>
              <w:rPr>
                <w:rFonts w:ascii="Calibri" w:eastAsia="Calibri" w:hAnsi="Calibri" w:cs="Calibri"/>
                <w:sz w:val="18"/>
              </w:rPr>
              <w:t xml:space="preserve">Plans and carries through an appropriate method for the collection and display of </w:t>
            </w:r>
          </w:p>
          <w:p w:rsidR="00FD3E6A" w:rsidRDefault="00AE76D7" w:rsidP="00AE76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categorical data for tasks such as ‘</w:t>
            </w:r>
            <w:r>
              <w:rPr>
                <w:rFonts w:ascii="Calibri" w:eastAsia="Calibri" w:hAnsi="Calibri" w:cs="Calibri"/>
                <w:i/>
                <w:sz w:val="18"/>
              </w:rPr>
              <w:t>Compare the methods of transport Year 8 students use to get to school’</w:t>
            </w:r>
            <w:r>
              <w:rPr>
                <w:rFonts w:ascii="Calibri" w:eastAsia="Calibri" w:hAnsi="Calibri" w:cs="Calibri"/>
                <w:sz w:val="18"/>
              </w:rPr>
              <w:t>.</w:t>
            </w:r>
          </w:p>
          <w:p w:rsidR="00AE76D7" w:rsidRDefault="00AE76D7" w:rsidP="00AE76D7">
            <w:pPr>
              <w:rPr>
                <w:b/>
                <w:sz w:val="20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AE76D7" w:rsidP="00AE76D7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Identifies issues related to the collection of data such as ‘Sample size’ or ‘Stratified sampling’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AE76D7" w:rsidP="00AE76D7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Displays categorical data using a column graph with axes labelled appropriately.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AE76D7" w:rsidRDefault="00AE76D7" w:rsidP="00AE76D7">
            <w:pPr>
              <w:spacing w:line="259" w:lineRule="auto"/>
              <w:ind w:right="71"/>
            </w:pPr>
            <w:r>
              <w:rPr>
                <w:rFonts w:ascii="Calibri" w:eastAsia="Calibri" w:hAnsi="Calibri" w:cs="Calibri"/>
                <w:sz w:val="18"/>
              </w:rPr>
              <w:t xml:space="preserve">Organises collection of raw data using tallies and frequency tables. 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</w:p>
        </w:tc>
      </w:tr>
      <w:tr w:rsidR="00FD3E6A" w:rsidRPr="008E1A53" w:rsidTr="00AE76D7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Pr="00985318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ACMSP292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Represent events in two-way tables and Venn diagrams and solve related problems</w:t>
            </w:r>
          </w:p>
        </w:tc>
      </w:tr>
      <w:tr w:rsidR="00FD3E6A" w:rsidRPr="00281925" w:rsidTr="00AE76D7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RPr="008E1A53" w:rsidTr="00AE76D7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E76D7" w:rsidRDefault="00AE76D7" w:rsidP="00AE76D7">
            <w:pPr>
              <w:spacing w:after="1"/>
              <w:ind w:left="108" w:right="64"/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Chooses between a Venn diagram and a two-way table to model the sample space of a given single-step experiment involving two events. </w:t>
            </w:r>
          </w:p>
          <w:p w:rsidR="00AE76D7" w:rsidRDefault="00AE76D7" w:rsidP="00AE76D7">
            <w:pPr>
              <w:spacing w:after="1"/>
              <w:ind w:left="108" w:right="64"/>
              <w:rPr>
                <w:rFonts w:ascii="Calibri" w:eastAsia="Calibri" w:hAnsi="Calibri" w:cs="Calibri"/>
                <w:sz w:val="18"/>
              </w:rPr>
            </w:pPr>
          </w:p>
          <w:p w:rsidR="00AE76D7" w:rsidRDefault="00AE76D7" w:rsidP="00AE76D7">
            <w:pPr>
              <w:spacing w:after="1"/>
              <w:ind w:left="108" w:right="64"/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Describes each region as a subset of the sample space and calculates the </w:t>
            </w:r>
          </w:p>
          <w:p w:rsidR="00FD3E6A" w:rsidRDefault="00AE76D7" w:rsidP="00AE76D7">
            <w:pPr>
              <w:ind w:left="108"/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associated probability in multiple number forms.   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E76D7" w:rsidRDefault="00AE76D7" w:rsidP="00FD3E6A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Interprets given information to allocate the numbers of elements in the subsets of a Venn diagram including intersections where some sample </w:t>
            </w: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points or elements belong to more than one subset. </w:t>
            </w:r>
          </w:p>
          <w:p w:rsidR="00AE76D7" w:rsidRDefault="00AE76D7" w:rsidP="00FD3E6A">
            <w:pPr>
              <w:rPr>
                <w:rFonts w:ascii="Calibri" w:eastAsia="Calibri" w:hAnsi="Calibri" w:cs="Calibri"/>
                <w:sz w:val="18"/>
              </w:rPr>
            </w:pPr>
          </w:p>
          <w:p w:rsidR="00FD3E6A" w:rsidRDefault="00AE76D7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Draws and labels the Venn diagram showing information.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Default="00AE76D7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Constructs a two-way table from an experiment such as ‘Rolling a die’ AND ‘Tossing a coin’ to list all the possible outcomes such as (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6,H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>).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B3477B" w:rsidRDefault="00AE76D7" w:rsidP="00FD3E6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Lists the outcomes of a single event as a sample space such as ‘Rolling a die’ implies {1,2,3,4,5,6}.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8E1A53" w:rsidRDefault="00AE76D7" w:rsidP="00FD3E6A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>Does not meet the requirements of a D grade.</w:t>
            </w:r>
          </w:p>
        </w:tc>
      </w:tr>
      <w:tr w:rsidR="00FD3E6A" w:rsidRPr="00CE4CAA" w:rsidTr="00AE76D7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D3E6A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ACMSP293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Explore the variation of means and proportions of random samples drawn from the same </w:t>
            </w:r>
            <w:hyperlink r:id="rId46" w:tooltip="Display the glossary entry for Population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population</w:t>
              </w:r>
            </w:hyperlink>
          </w:p>
        </w:tc>
      </w:tr>
      <w:tr w:rsidR="00FD3E6A" w:rsidRPr="00281925" w:rsidTr="00AE76D7"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RPr="00166B7F" w:rsidTr="00AE76D7"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FD3E6A" w:rsidRDefault="00594378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Identifies issues related to the collection of data in a variety of situations and the variation of the mean and/or median between samples.</w:t>
            </w:r>
          </w:p>
        </w:tc>
        <w:tc>
          <w:tcPr>
            <w:tcW w:w="3118" w:type="dxa"/>
            <w:shd w:val="clear" w:color="auto" w:fill="auto"/>
          </w:tcPr>
          <w:p w:rsidR="00FD3E6A" w:rsidRDefault="00594378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Collects repeated samples of numerical data from a given population, demonstrating and explaining possible variation of the mean and/or median between samples, including reference to sample size and outliers.</w:t>
            </w:r>
          </w:p>
        </w:tc>
        <w:tc>
          <w:tcPr>
            <w:tcW w:w="2693" w:type="dxa"/>
            <w:shd w:val="clear" w:color="auto" w:fill="auto"/>
          </w:tcPr>
          <w:p w:rsidR="00FD3E6A" w:rsidRDefault="00594378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Compares the mean and median of repeated samples from a familiar situation, recognising the possible effects of outliers when making predictions about the population.</w:t>
            </w:r>
          </w:p>
        </w:tc>
        <w:tc>
          <w:tcPr>
            <w:tcW w:w="2541" w:type="dxa"/>
            <w:shd w:val="clear" w:color="auto" w:fill="auto"/>
          </w:tcPr>
          <w:p w:rsidR="00FD3E6A" w:rsidRPr="00B3477B" w:rsidRDefault="00594378" w:rsidP="00FD3E6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Gives a simple explanation for inaccuracies in collecting data in familiar situations such as when measurement or counting is involved.</w:t>
            </w:r>
          </w:p>
        </w:tc>
        <w:tc>
          <w:tcPr>
            <w:tcW w:w="1570" w:type="dxa"/>
            <w:shd w:val="clear" w:color="auto" w:fill="auto"/>
          </w:tcPr>
          <w:p w:rsidR="00FD3E6A" w:rsidRPr="00166B7F" w:rsidRDefault="00FD3E6A" w:rsidP="00FD3E6A">
            <w:pPr>
              <w:rPr>
                <w:rFonts w:ascii="Calibri" w:hAnsi="Calibri"/>
                <w:sz w:val="18"/>
                <w:szCs w:val="18"/>
              </w:rPr>
            </w:pPr>
          </w:p>
        </w:tc>
      </w:tr>
    </w:tbl>
    <w:p w:rsidR="0008601F" w:rsidRDefault="0008601F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p w:rsidR="00DA1B03" w:rsidRDefault="00DA1B03">
      <w:r>
        <w:br w:type="page"/>
      </w:r>
    </w:p>
    <w:p w:rsidR="008269E0" w:rsidRPr="00DA1B03" w:rsidRDefault="008269E0" w:rsidP="008269E0">
      <w:r w:rsidRPr="00574999">
        <w:rPr>
          <w:b/>
          <w:sz w:val="36"/>
        </w:rPr>
        <w:lastRenderedPageBreak/>
        <w:t xml:space="preserve">Term Four Work Program </w:t>
      </w:r>
    </w:p>
    <w:p w:rsidR="008269E0" w:rsidRPr="00B12531" w:rsidRDefault="008269E0" w:rsidP="008269E0">
      <w:pPr>
        <w:rPr>
          <w:b/>
          <w:sz w:val="26"/>
          <w:szCs w:val="26"/>
        </w:rPr>
      </w:pPr>
      <w:r w:rsidRPr="00B12531">
        <w:rPr>
          <w:b/>
          <w:sz w:val="26"/>
          <w:szCs w:val="26"/>
        </w:rPr>
        <w:t>Overview of Content: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Rates, ratios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Profit and loss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Percentage increase and decrease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 xml:space="preserve">Time: duration, 12-and-24 hour </w:t>
      </w:r>
    </w:p>
    <w:p w:rsidR="00590B01" w:rsidRPr="00B12531" w:rsidRDefault="00590B01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Plot linear relationships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Congruence using transformations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Conditions for congruence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Properties of quadrilaterals using congruent triangles and angle properties</w:t>
      </w:r>
    </w:p>
    <w:p w:rsidR="008269E0" w:rsidRDefault="008269E0" w:rsidP="008269E0"/>
    <w:p w:rsidR="008269E0" w:rsidRPr="00B12531" w:rsidRDefault="008269E0" w:rsidP="008269E0">
      <w:pPr>
        <w:rPr>
          <w:b/>
          <w:sz w:val="26"/>
          <w:szCs w:val="26"/>
        </w:rPr>
      </w:pPr>
      <w:r w:rsidRPr="00B12531">
        <w:rPr>
          <w:b/>
          <w:sz w:val="26"/>
          <w:szCs w:val="26"/>
        </w:rPr>
        <w:t>Australian Curriculum Statements:</w:t>
      </w:r>
    </w:p>
    <w:p w:rsidR="00D11DF7" w:rsidRPr="00B12531" w:rsidRDefault="00D11DF7" w:rsidP="00D11DF7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ACMNA187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problems involving the use of percentages, including </w:t>
      </w:r>
      <w:hyperlink r:id="rId47" w:tooltip="Display the glossary entry for Percentag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percentage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increases and decreases, with and without digital technologies</w:t>
      </w:r>
    </w:p>
    <w:p w:rsidR="006747E7" w:rsidRPr="00B12531" w:rsidRDefault="006747E7" w:rsidP="006747E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ACMNA188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a range of problems involving rates and ratios, with and without digital technologies</w:t>
      </w:r>
    </w:p>
    <w:p w:rsidR="008269E0" w:rsidRPr="00B12531" w:rsidRDefault="008269E0" w:rsidP="008269E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ACMNA189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problems involving profit and loss, with and without digital technologies</w:t>
      </w:r>
    </w:p>
    <w:p w:rsidR="008269E0" w:rsidRPr="00B12531" w:rsidRDefault="008269E0" w:rsidP="008269E0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  <w:shd w:val="clear" w:color="auto" w:fill="FEFEFE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ACMNA193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Plot linear relationships on the Cartesian plane with and without the use of digital technologies</w:t>
      </w:r>
    </w:p>
    <w:p w:rsidR="00993D99" w:rsidRPr="00B12531" w:rsidRDefault="00993D99" w:rsidP="00993D99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EFEFE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ACMMG199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problems involving duration, including using 12- and 24-hour time within a single time zone</w:t>
      </w:r>
    </w:p>
    <w:p w:rsidR="008269E0" w:rsidRPr="00B12531" w:rsidRDefault="008269E0" w:rsidP="008269E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ACMMG200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Define </w:t>
      </w:r>
      <w:hyperlink r:id="rId48" w:tooltip="Display the glossary entry for Congruenc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congruence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of plane shapes using transformations</w:t>
      </w:r>
    </w:p>
    <w:p w:rsidR="008269E0" w:rsidRPr="00B12531" w:rsidRDefault="008269E0" w:rsidP="008269E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ACMMG201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Develop the conditions for </w:t>
      </w:r>
      <w:hyperlink r:id="rId49" w:tooltip="Display the glossary entry for Congruenc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congruence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of triangles</w:t>
      </w:r>
    </w:p>
    <w:p w:rsidR="008269E0" w:rsidRPr="00B12531" w:rsidRDefault="008269E0" w:rsidP="008269E0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ACMMG202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Establish properties of quadrilaterals using </w:t>
      </w:r>
      <w:hyperlink r:id="rId50" w:tooltip="Display the glossary entry for Congruent triangles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congruent triangles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and </w:t>
      </w:r>
      <w:hyperlink r:id="rId51" w:tooltip="Display the glossary entry for Angl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angle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properties, and solve related numerical problems using reasoning</w:t>
      </w:r>
    </w:p>
    <w:p w:rsidR="008269E0" w:rsidRDefault="008269E0" w:rsidP="008269E0">
      <w:pPr>
        <w:spacing w:after="0" w:line="240" w:lineRule="auto"/>
        <w:ind w:left="1440" w:hanging="1440"/>
      </w:pPr>
    </w:p>
    <w:p w:rsidR="008269E0" w:rsidRPr="00B12531" w:rsidRDefault="008269E0" w:rsidP="008269E0">
      <w:pPr>
        <w:rPr>
          <w:b/>
          <w:sz w:val="26"/>
          <w:szCs w:val="26"/>
        </w:rPr>
      </w:pPr>
      <w:r w:rsidRPr="00B12531">
        <w:rPr>
          <w:b/>
          <w:sz w:val="26"/>
          <w:szCs w:val="26"/>
        </w:rPr>
        <w:t>Assessment Items: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Fluency tests: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Assignment: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Bookwork: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Problem-Solving:</w:t>
      </w:r>
    </w:p>
    <w:p w:rsidR="008269E0" w:rsidRDefault="008269E0" w:rsidP="008269E0">
      <w:pPr>
        <w:spacing w:after="0" w:line="240" w:lineRule="auto"/>
      </w:pPr>
    </w:p>
    <w:p w:rsidR="00183CE6" w:rsidRDefault="00183CE6">
      <w:r>
        <w:br w:type="page"/>
      </w: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52"/>
        <w:gridCol w:w="1559"/>
      </w:tblGrid>
      <w:tr w:rsidR="00183CE6" w:rsidRPr="00491855" w:rsidTr="00B56523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183CE6" w:rsidRPr="00491855" w:rsidRDefault="00183CE6" w:rsidP="00B56523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462840" w:rsidRPr="007C2BC1" w:rsidTr="00B56523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462840" w:rsidRPr="00281925" w:rsidRDefault="00462840" w:rsidP="00B56523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462840" w:rsidRDefault="00462840" w:rsidP="00B56523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462840" w:rsidRDefault="00462840" w:rsidP="00B56523">
            <w:pPr>
              <w:rPr>
                <w:sz w:val="20"/>
                <w:szCs w:val="20"/>
              </w:rPr>
            </w:pPr>
          </w:p>
          <w:p w:rsidR="00462840" w:rsidRPr="00281925" w:rsidRDefault="00462840" w:rsidP="00B56523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462840" w:rsidRDefault="00462840" w:rsidP="00B56523">
            <w:pPr>
              <w:rPr>
                <w:sz w:val="20"/>
                <w:szCs w:val="20"/>
              </w:rPr>
            </w:pPr>
          </w:p>
          <w:p w:rsidR="00462840" w:rsidRPr="00281925" w:rsidRDefault="00462840" w:rsidP="00B56523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462840" w:rsidRDefault="00462840" w:rsidP="00B56523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  <w:p w:rsidR="00462840" w:rsidRPr="00281925" w:rsidRDefault="00462840" w:rsidP="00B56523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B56523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4103D7" w:rsidRDefault="00462840" w:rsidP="00183CE6">
            <w:pPr>
              <w:ind w:left="1440" w:hanging="1440"/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>ACMNA187</w:t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Solve problems involving the use of percentages, including </w:t>
            </w:r>
            <w:hyperlink r:id="rId52" w:tooltip="Display the glossary entry for Percentage" w:history="1">
              <w:r w:rsidRPr="004103D7">
                <w:rPr>
                  <w:rStyle w:val="Hyperlink"/>
                  <w:rFonts w:cstheme="minorHAnsi"/>
                  <w:color w:val="000000" w:themeColor="text1"/>
                  <w:sz w:val="20"/>
                  <w:szCs w:val="18"/>
                  <w:u w:val="none"/>
                  <w:shd w:val="clear" w:color="auto" w:fill="FEFEFE"/>
                </w:rPr>
                <w:t>percentage</w:t>
              </w:r>
            </w:hyperlink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 increases and decreases, with and without digital technologies</w:t>
            </w:r>
          </w:p>
          <w:p w:rsidR="00462840" w:rsidRPr="004103D7" w:rsidRDefault="00462840" w:rsidP="00183CE6">
            <w:pPr>
              <w:ind w:left="1440" w:hanging="1440"/>
              <w:rPr>
                <w:rFonts w:cstheme="minorHAnsi"/>
                <w:color w:val="000000" w:themeColor="text1"/>
                <w:sz w:val="20"/>
                <w:szCs w:val="18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>ACMNA188</w:t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Solve a range of problems involving rates and ratios, with and without digital technologies</w:t>
            </w:r>
          </w:p>
        </w:tc>
      </w:tr>
      <w:tr w:rsidR="00462840" w:rsidRPr="0094217C" w:rsidTr="00B56523">
        <w:trPr>
          <w:trHeight w:val="276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B56523">
            <w:pPr>
              <w:spacing w:before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B56523">
            <w:pPr>
              <w:jc w:val="center"/>
              <w:rPr>
                <w:b/>
                <w:sz w:val="20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B56523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B56523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B56523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B56523">
            <w:pPr>
              <w:jc w:val="center"/>
              <w:rPr>
                <w:b/>
                <w:sz w:val="20"/>
                <w:lang w:val="en-US"/>
              </w:rPr>
            </w:pPr>
            <w:r w:rsidRPr="00CA2D31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B56523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</w:rPr>
              <w:t>E Grade means</w:t>
            </w:r>
          </w:p>
        </w:tc>
      </w:tr>
      <w:tr w:rsidR="00462840" w:rsidRPr="00281925" w:rsidTr="00CA2D31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CA2D3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462840" w:rsidRDefault="00462840" w:rsidP="00CA2D31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462840" w:rsidRPr="004103D7" w:rsidRDefault="00462840" w:rsidP="00CA2D3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Efficiently solves authentic problems involving percentages, rates and ratios, which require multiple calculations, with and without digital technologies.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Solves authentic problems involving percentages, rates and ratios, which require multiple calculations, with and without digital technologies.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Solves simple authentic problems involving percentages, rates and ratios with and without digital technologies.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Solves simple, everyday one step problems involving percentages, fractions, rates and ratios with and without digital technologies.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</w:rPr>
            </w:pPr>
          </w:p>
        </w:tc>
      </w:tr>
      <w:tr w:rsidR="00462840" w:rsidRPr="00281925" w:rsidTr="004103D7">
        <w:trPr>
          <w:cantSplit/>
          <w:trHeight w:val="214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CA2D3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CA2D3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462840" w:rsidRPr="004103D7" w:rsidRDefault="00462840" w:rsidP="00CA2D31">
            <w:pPr>
              <w:rPr>
                <w:b/>
                <w:sz w:val="20"/>
                <w:szCs w:val="20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20"/>
              </w:rPr>
              <w:t>ACMNA193</w:t>
            </w:r>
            <w:r w:rsidRPr="004103D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Plot linear relationships on the Cartesian plane with and without the use of digital technologies</w:t>
            </w:r>
          </w:p>
        </w:tc>
      </w:tr>
      <w:tr w:rsidR="00462840" w:rsidRPr="00281925" w:rsidTr="004103D7">
        <w:trPr>
          <w:cantSplit/>
          <w:trHeight w:val="276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  <w:lang w:val="en-US"/>
              </w:rPr>
            </w:pPr>
            <w:r w:rsidRPr="00CA2D31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</w:rPr>
              <w:t>E Grade means</w:t>
            </w:r>
          </w:p>
        </w:tc>
      </w:tr>
      <w:tr w:rsidR="00462840" w:rsidRPr="00281925" w:rsidTr="00303C97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Determines the rule for an authentic linear relationship. Graphs linear relationships using efficient methods including two points or slope and vertical intercept.  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Completes a table of values to determine the rule for an authentic situation with a linear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relationship, and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plots a continuous graph from the resulting points on the Cartesian plane. 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Completes a table of values from a simple linear rule or authentic situation and plots a continuous graph from the resulting points on a Cartesian plane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303C97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Plots points from a given table of values on the Cartesian plane using an appropriate set of axes and scale.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281925" w:rsidRDefault="00462840" w:rsidP="004103D7">
            <w:pPr>
              <w:rPr>
                <w:b/>
                <w:sz w:val="20"/>
              </w:rPr>
            </w:pPr>
            <w:r>
              <w:rPr>
                <w:rFonts w:ascii="Calibri" w:hAnsi="Calibri"/>
                <w:sz w:val="18"/>
                <w:szCs w:val="18"/>
              </w:rPr>
              <w:t>Does not meet the requirements for a D Grade.</w:t>
            </w:r>
          </w:p>
        </w:tc>
      </w:tr>
      <w:tr w:rsidR="00462840" w:rsidRPr="00281925" w:rsidTr="00303C97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algebraic techniques to solve linear equations related to authentic situations.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graphs and algebraic techniques to solve related problems.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tables of values and graphs of linear relationships to solve simple related problems.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arithmetic methods to solve problems involving linear relationships.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462840" w:rsidRPr="00281925" w:rsidTr="00303C97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spacing w:after="128" w:line="247" w:lineRule="auto"/>
              <w:ind w:right="70"/>
            </w:pPr>
            <w:r>
              <w:rPr>
                <w:rFonts w:ascii="Calibri" w:eastAsia="Calibri" w:hAnsi="Calibri" w:cs="Calibri"/>
                <w:sz w:val="18"/>
              </w:rPr>
              <w:t xml:space="preserve">Graphically and algebraically compares authentic linear relationships, such as total cost of a service charged over time 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>t</w:t>
            </w:r>
            <w:r>
              <w:rPr>
                <w:rFonts w:ascii="Calibri" w:eastAsia="Calibri" w:hAnsi="Calibri" w:cs="Calibri"/>
                <w:sz w:val="18"/>
              </w:rPr>
              <w:t xml:space="preserve">, given by functions. For example: </w:t>
            </w:r>
          </w:p>
          <w:p w:rsidR="00462840" w:rsidRDefault="00462840" w:rsidP="00303C97">
            <w:pPr>
              <w:spacing w:after="127"/>
            </w:pPr>
            <w:r>
              <w:rPr>
                <w:rFonts w:ascii="Calibri" w:eastAsia="Calibri" w:hAnsi="Calibri" w:cs="Calibri"/>
                <w:sz w:val="18"/>
              </w:rPr>
              <w:t>Cost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(𝐶) = 45𝑡 + 70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 xml:space="preserve">or 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</w:p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Cost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(𝐶) = 50𝑡 + 40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>using precise language.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Interprets linear relationships related to simple authentic problems using some appropriate mathematical language.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Matches simple linear relationships to their graphs, comparing slope and vertical axis intercept.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Identifies a given graph as linear or non-linear.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462840" w:rsidRPr="00281925" w:rsidTr="00303C97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spacing w:after="128" w:line="247" w:lineRule="auto"/>
              <w:ind w:right="70"/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multi-step linear equations including those involving brackets on both sides of the equation. Gives detailed reasoning and verifies the solution.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Algebraically solves linear equations involving brackets on one side of the equation. 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spacing w:after="1"/>
              <w:ind w:right="20"/>
            </w:pPr>
            <w:r>
              <w:rPr>
                <w:rFonts w:ascii="Calibri" w:eastAsia="Calibri" w:hAnsi="Calibri" w:cs="Calibri"/>
                <w:sz w:val="18"/>
              </w:rPr>
              <w:t xml:space="preserve">Solves linear equations sometimes involving brackets or simple rational numbers. Shows </w:t>
            </w:r>
          </w:p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working and verifies the solution. 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two-step linear equations, without justification of working.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462840" w:rsidRPr="008E1A53" w:rsidTr="00B56523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462840" w:rsidRPr="00985318" w:rsidRDefault="00462840" w:rsidP="004103D7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4103D7" w:rsidRDefault="00462840" w:rsidP="004103D7">
            <w:pPr>
              <w:rPr>
                <w:rFonts w:cstheme="minorHAnsi"/>
                <w:color w:val="000000" w:themeColor="text1"/>
                <w:sz w:val="20"/>
                <w:szCs w:val="18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>ACMNA189</w:t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Solve problems involving profit and loss, with and without digital technologies</w:t>
            </w:r>
          </w:p>
        </w:tc>
      </w:tr>
      <w:tr w:rsidR="00462840" w:rsidRPr="00281925" w:rsidTr="00B56523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462840" w:rsidRPr="008E1A53" w:rsidTr="00B56523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unfamiliar, multi-step authentic problems involving profit/ loss including inverse calculations with and without digital technologies.</w:t>
            </w:r>
          </w:p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</w:p>
          <w:p w:rsidR="00462840" w:rsidRDefault="00462840" w:rsidP="004103D7">
            <w:pPr>
              <w:rPr>
                <w:rFonts w:ascii="Calibri" w:hAnsi="Calibri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Default="00462840" w:rsidP="004103D7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Solves familiar, multi-step authentic problems involving profit/loss with and without digital technologies.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Default="00462840" w:rsidP="004103D7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Solves simple authentic problems involving profit/ loss with and without digital technologies.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B3477B" w:rsidRDefault="00462840" w:rsidP="004103D7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Solves familiar financial problems involving profit and loss with digital technologies.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8E1A53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Does not meet the requirements for a D Grade.</w:t>
            </w:r>
          </w:p>
        </w:tc>
      </w:tr>
      <w:tr w:rsidR="00462840" w:rsidRPr="002D6405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462840" w:rsidRPr="00303C97" w:rsidRDefault="00462840" w:rsidP="004103D7">
            <w:pPr>
              <w:ind w:left="1440" w:hanging="144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ACMMG199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Solve problems involving duration, including using 12- and 24-hour time within a single time zone</w:t>
            </w:r>
          </w:p>
        </w:tc>
      </w:tr>
      <w:tr w:rsidR="00462840" w:rsidRPr="00281925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RPr="00166B7F" w:rsidTr="00D9118C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D9118C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D9118C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left="108" w:right="111"/>
            </w:pPr>
            <w:r>
              <w:rPr>
                <w:rFonts w:ascii="Calibri" w:eastAsia="Calibri" w:hAnsi="Calibri" w:cs="Calibri"/>
                <w:sz w:val="18"/>
              </w:rPr>
              <w:t xml:space="preserve">Solves complex problems involving time duration in real life applications, such as planning a 24-hour TV schedule with multiple constraints. 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right="64"/>
            </w:pPr>
            <w:r>
              <w:rPr>
                <w:rFonts w:ascii="Calibri" w:eastAsia="Calibri" w:hAnsi="Calibri" w:cs="Calibri"/>
                <w:sz w:val="18"/>
              </w:rPr>
              <w:t xml:space="preserve">Solves multi-step problems involving time duration in real-life applications, such as planning a trip to town to watch a movie and arriving back home in time for tea.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right="72"/>
            </w:pPr>
            <w:r>
              <w:rPr>
                <w:rFonts w:ascii="Calibri" w:eastAsia="Calibri" w:hAnsi="Calibri" w:cs="Calibri"/>
                <w:sz w:val="18"/>
              </w:rPr>
              <w:t xml:space="preserve">Calculates time duration in simple real-life applications, using 12- and 24-hour time within a single time. 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right="134"/>
            </w:pPr>
            <w:r>
              <w:rPr>
                <w:rFonts w:ascii="Calibri" w:eastAsia="Calibri" w:hAnsi="Calibri" w:cs="Calibri"/>
                <w:sz w:val="18"/>
              </w:rPr>
              <w:t xml:space="preserve">Calculates time duration for familiar applications such as calculating the time between buses from a local bus timetable. 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D9118C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462840" w:rsidRPr="00166B7F" w:rsidTr="00D9118C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462840" w:rsidRPr="00D9118C" w:rsidRDefault="00462840" w:rsidP="00D9118C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ACMMG200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Define </w:t>
            </w:r>
            <w:hyperlink r:id="rId53" w:tooltip="Display the glossary entry for Congruence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congruence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of plane shapes using transformations</w:t>
            </w:r>
          </w:p>
        </w:tc>
      </w:tr>
      <w:tr w:rsidR="00462840" w:rsidRPr="00281925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Uses transformations to verify and communicate the conditions of congruency of triangles in a composite diagram.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Identifies the presence, or not, of a pair of congruent triangles in a set of triangles of varying orientations, and names the appropriate conditions for congruency.</w:t>
            </w:r>
          </w:p>
        </w:tc>
        <w:tc>
          <w:tcPr>
            <w:tcW w:w="2693" w:type="dxa"/>
            <w:shd w:val="clear" w:color="auto" w:fill="auto"/>
          </w:tcPr>
          <w:p w:rsidR="00462840" w:rsidRDefault="00462840" w:rsidP="00462840">
            <w:pPr>
              <w:spacing w:after="3" w:line="239" w:lineRule="auto"/>
            </w:pPr>
            <w:r>
              <w:rPr>
                <w:rFonts w:ascii="Calibri" w:eastAsia="Calibri" w:hAnsi="Calibri" w:cs="Calibri"/>
                <w:sz w:val="18"/>
              </w:rPr>
              <w:t xml:space="preserve">Identifies the congruent pairs of triangles in a similar orientation </w:t>
            </w:r>
          </w:p>
          <w:p w:rsidR="00462840" w:rsidRPr="00303C97" w:rsidRDefault="00462840" w:rsidP="00462840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and communicates the appropriate conditions of congruency with some reference to sides and angles.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Identifies congruency in a pair of triangles in a diagram with the same orientation.</w:t>
            </w:r>
          </w:p>
        </w:tc>
        <w:tc>
          <w:tcPr>
            <w:tcW w:w="1559" w:type="dxa"/>
            <w:shd w:val="clear" w:color="auto" w:fill="auto"/>
          </w:tcPr>
          <w:p w:rsidR="00462840" w:rsidRPr="00D9118C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  <w:r w:rsidRPr="00D9118C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462840" w:rsidRPr="009D3C44" w:rsidTr="00D9118C">
        <w:trPr>
          <w:trHeight w:val="247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shd w:val="clear" w:color="auto" w:fill="auto"/>
            <w:vAlign w:val="center"/>
          </w:tcPr>
          <w:p w:rsidR="00462840" w:rsidRPr="00303C97" w:rsidRDefault="00462840" w:rsidP="004103D7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ACMMG201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Develop the conditions for </w:t>
            </w:r>
            <w:hyperlink r:id="rId54" w:tooltip="Display the glossary entry for Congruence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congruence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of triangles</w:t>
            </w:r>
          </w:p>
        </w:tc>
      </w:tr>
      <w:tr w:rsidR="00462840" w:rsidRPr="009D3C44" w:rsidTr="00B56523">
        <w:trPr>
          <w:trHeight w:val="263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Tr="00183CE6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Applies the correct conventions to set out the reasoning when calculating the value of a side or angle in a pair of congruent triangles contained in a composite shape.   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Applies the properties of congruent figures to calculate the value of a missing side or angle in a pair of congruent triangles contained in a composite shape.</w:t>
            </w:r>
          </w:p>
        </w:tc>
        <w:tc>
          <w:tcPr>
            <w:tcW w:w="2693" w:type="dxa"/>
            <w:shd w:val="clear" w:color="auto" w:fill="auto"/>
          </w:tcPr>
          <w:p w:rsidR="00462840" w:rsidRPr="00303C97" w:rsidRDefault="00462840" w:rsidP="00D9118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Completes information in a given diagram and calculates the value of a missing side or angle in a pair of congruent triangles.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value of a missing side or angle in a pair of congruent triangles.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D9118C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462840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462840" w:rsidRPr="00303C97" w:rsidRDefault="00462840" w:rsidP="004103D7">
            <w:pPr>
              <w:ind w:left="1440" w:hanging="144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ACMMG202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Establish properties of quadrilaterals using </w:t>
            </w:r>
            <w:hyperlink r:id="rId55" w:tooltip="Display the glossary entry for Congruent triangles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congruent triangles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and </w:t>
            </w:r>
            <w:hyperlink r:id="rId56" w:tooltip="Display the glossary entry for Angle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angle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properties, and solve related numerical problems using reasoning</w:t>
            </w:r>
          </w:p>
        </w:tc>
      </w:tr>
      <w:tr w:rsidR="00462840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Tr="00B56523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124740" w:rsidRDefault="00462840" w:rsidP="004103D7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>Applies the correct conventions to set out the reasoning when establishing that a given diagonal divides the rectangle, parallelogram or kite into a pair of congruent triangles.</w:t>
            </w:r>
          </w:p>
        </w:tc>
        <w:tc>
          <w:tcPr>
            <w:tcW w:w="3118" w:type="dxa"/>
            <w:shd w:val="clear" w:color="auto" w:fill="auto"/>
          </w:tcPr>
          <w:p w:rsidR="00462840" w:rsidRDefault="00462840" w:rsidP="004103D7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Uses the geometric properties of the rectangle, parallelogram or kite to establish that a given diagonal divides the quadrilateral into a pair of congruent triangles.  </w:t>
            </w:r>
          </w:p>
        </w:tc>
        <w:tc>
          <w:tcPr>
            <w:tcW w:w="2693" w:type="dxa"/>
            <w:shd w:val="clear" w:color="auto" w:fill="auto"/>
          </w:tcPr>
          <w:p w:rsidR="00462840" w:rsidRPr="00142863" w:rsidRDefault="00462840" w:rsidP="004103D7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Calibri" w:eastAsia="Calibri" w:hAnsi="Calibri" w:cs="Calibri"/>
                <w:sz w:val="18"/>
              </w:rPr>
              <w:t>Draws a diagonal of the rectangle, parallelogram or kite to divide the quadrilateral into a pair of congruent triangles and marks the congruent sides and angles.</w:t>
            </w:r>
          </w:p>
        </w:tc>
        <w:tc>
          <w:tcPr>
            <w:tcW w:w="2552" w:type="dxa"/>
            <w:shd w:val="clear" w:color="auto" w:fill="auto"/>
          </w:tcPr>
          <w:p w:rsidR="00462840" w:rsidRPr="00462840" w:rsidRDefault="00462840" w:rsidP="00462840">
            <w:r>
              <w:rPr>
                <w:rFonts w:ascii="Calibri" w:eastAsia="Calibri" w:hAnsi="Calibri" w:cs="Calibri"/>
                <w:sz w:val="18"/>
              </w:rPr>
              <w:t>Identifies and correctly names quadrilaterals.</w:t>
            </w:r>
          </w:p>
        </w:tc>
        <w:tc>
          <w:tcPr>
            <w:tcW w:w="1559" w:type="dxa"/>
            <w:shd w:val="clear" w:color="auto" w:fill="auto"/>
          </w:tcPr>
          <w:p w:rsidR="00462840" w:rsidRDefault="00462840" w:rsidP="004103D7">
            <w:pPr>
              <w:jc w:val="center"/>
              <w:rPr>
                <w:rFonts w:ascii="Calibri" w:hAnsi="Calibri"/>
              </w:rPr>
            </w:pPr>
          </w:p>
        </w:tc>
      </w:tr>
    </w:tbl>
    <w:p w:rsidR="008269E0" w:rsidRDefault="008269E0" w:rsidP="00896311">
      <w:pPr>
        <w:spacing w:after="0" w:line="240" w:lineRule="auto"/>
      </w:pPr>
    </w:p>
    <w:p w:rsidR="006960A6" w:rsidRDefault="006960A6" w:rsidP="00896311">
      <w:pPr>
        <w:spacing w:after="0" w:line="240" w:lineRule="auto"/>
      </w:pPr>
    </w:p>
    <w:p w:rsidR="006960A6" w:rsidRDefault="006960A6">
      <w:r>
        <w:br w:type="page"/>
      </w:r>
    </w:p>
    <w:p w:rsidR="006960A6" w:rsidRPr="007E6AA0" w:rsidRDefault="006960A6" w:rsidP="00DA1B03">
      <w:pPr>
        <w:spacing w:line="240" w:lineRule="auto"/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lastRenderedPageBreak/>
        <w:t>Assessment Outlin</w:t>
      </w:r>
      <w:r w:rsidR="00DA1B03">
        <w:rPr>
          <w:rFonts w:ascii="Calibri" w:hAnsi="Calibri"/>
          <w:b/>
          <w:sz w:val="48"/>
          <w:szCs w:val="48"/>
        </w:rPr>
        <w:t>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1"/>
        <w:gridCol w:w="7007"/>
        <w:gridCol w:w="2609"/>
        <w:gridCol w:w="2588"/>
      </w:tblGrid>
      <w:tr w:rsidR="006960A6" w:rsidRPr="00B96188" w:rsidTr="00B56523">
        <w:trPr>
          <w:trHeight w:val="332"/>
        </w:trPr>
        <w:tc>
          <w:tcPr>
            <w:tcW w:w="14965" w:type="dxa"/>
            <w:gridSpan w:val="4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  <w:b/>
              </w:rPr>
            </w:pPr>
            <w:bookmarkStart w:id="1" w:name="_Hlk504655048"/>
            <w:r w:rsidRPr="00DA1B03">
              <w:rPr>
                <w:rFonts w:ascii="Calibri" w:hAnsi="Calibri" w:cs="Calibri"/>
                <w:b/>
              </w:rPr>
              <w:t>Semester One</w:t>
            </w:r>
          </w:p>
        </w:tc>
      </w:tr>
      <w:tr w:rsidR="006960A6" w:rsidRPr="00B96188" w:rsidTr="00B56523">
        <w:trPr>
          <w:trHeight w:val="378"/>
        </w:trPr>
        <w:tc>
          <w:tcPr>
            <w:tcW w:w="2761" w:type="dxa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  <w:b/>
              </w:rPr>
            </w:pPr>
            <w:r w:rsidRPr="00DA1B03">
              <w:rPr>
                <w:rFonts w:ascii="Calibri" w:hAnsi="Calibri" w:cs="Calibri"/>
                <w:b/>
              </w:rPr>
              <w:t>Term</w:t>
            </w:r>
          </w:p>
        </w:tc>
        <w:tc>
          <w:tcPr>
            <w:tcW w:w="7007" w:type="dxa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  <w:b/>
              </w:rPr>
            </w:pPr>
            <w:r w:rsidRPr="00DA1B03">
              <w:rPr>
                <w:rFonts w:ascii="Calibri" w:hAnsi="Calibri" w:cs="Calibri"/>
                <w:b/>
              </w:rPr>
              <w:t>Assessment Type</w:t>
            </w:r>
          </w:p>
        </w:tc>
        <w:tc>
          <w:tcPr>
            <w:tcW w:w="2609" w:type="dxa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  <w:b/>
              </w:rPr>
            </w:pPr>
            <w:r w:rsidRPr="00DA1B03">
              <w:rPr>
                <w:rFonts w:ascii="Calibri" w:hAnsi="Calibri" w:cs="Calibri"/>
                <w:b/>
              </w:rPr>
              <w:t>Weighting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  <w:b/>
              </w:rPr>
            </w:pPr>
            <w:r w:rsidRPr="00DA1B03">
              <w:rPr>
                <w:rFonts w:ascii="Calibri" w:hAnsi="Calibri" w:cs="Calibri"/>
                <w:b/>
              </w:rPr>
              <w:t>Time</w:t>
            </w:r>
          </w:p>
        </w:tc>
      </w:tr>
      <w:tr w:rsidR="006960A6" w:rsidRPr="00B96188" w:rsidTr="00DA1B03">
        <w:trPr>
          <w:trHeight w:val="347"/>
        </w:trPr>
        <w:tc>
          <w:tcPr>
            <w:tcW w:w="2761" w:type="dxa"/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1</w:t>
            </w:r>
          </w:p>
        </w:tc>
        <w:tc>
          <w:tcPr>
            <w:tcW w:w="7007" w:type="dxa"/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Mini Test T1- </w:t>
            </w:r>
            <w:r w:rsidRPr="00DA1B0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609" w:type="dxa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5%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Week</w:t>
            </w:r>
          </w:p>
        </w:tc>
      </w:tr>
      <w:tr w:rsidR="006960A6" w:rsidRPr="00B96188" w:rsidTr="00B56523">
        <w:trPr>
          <w:trHeight w:val="371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Investigation T1 - </w:t>
            </w:r>
            <w:r w:rsidRPr="00DA1B0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596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End of Term Test</w:t>
            </w:r>
            <w:r w:rsidRPr="00DA1B03">
              <w:rPr>
                <w:rFonts w:cstheme="minorHAnsi"/>
                <w:color w:val="000000" w:themeColor="text1"/>
              </w:rPr>
              <w:t xml:space="preserve"> T1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10%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499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2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Mini test T2 –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415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/>
              </w:rPr>
              <w:t>Problem Solving Scrap Book T2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624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End of Term Test</w:t>
            </w:r>
            <w:r w:rsidRPr="00DA1B03">
              <w:rPr>
                <w:rFonts w:cstheme="minorHAnsi"/>
                <w:color w:val="000000" w:themeColor="text1"/>
              </w:rPr>
              <w:t xml:space="preserve"> T1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10%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Week</w:t>
            </w:r>
          </w:p>
        </w:tc>
      </w:tr>
      <w:tr w:rsidR="006960A6" w:rsidRPr="00B96188" w:rsidTr="00B56523">
        <w:trPr>
          <w:trHeight w:val="624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3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Mini Test T3- </w:t>
            </w:r>
            <w:r w:rsidRPr="00DA1B0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Week</w:t>
            </w:r>
          </w:p>
        </w:tc>
      </w:tr>
      <w:tr w:rsidR="006960A6" w:rsidRPr="00B96188" w:rsidTr="00B56523">
        <w:trPr>
          <w:trHeight w:val="624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Statistics Investigation T3 - </w:t>
            </w:r>
            <w:r w:rsidRPr="00DA1B03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624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End of Term Test</w:t>
            </w:r>
            <w:r w:rsidRPr="00DA1B03">
              <w:rPr>
                <w:rFonts w:cstheme="minorHAnsi"/>
                <w:color w:val="000000" w:themeColor="text1"/>
              </w:rPr>
              <w:t xml:space="preserve"> T3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10%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624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4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Mini test T4 –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680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/>
              </w:rPr>
              <w:t>Problem Solving Scrap Book T4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Week</w:t>
            </w:r>
          </w:p>
        </w:tc>
      </w:tr>
      <w:tr w:rsidR="006960A6" w:rsidRPr="00B96188" w:rsidTr="00B56523">
        <w:trPr>
          <w:trHeight w:val="624"/>
        </w:trPr>
        <w:tc>
          <w:tcPr>
            <w:tcW w:w="2761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End of Term Test</w:t>
            </w:r>
            <w:r w:rsidRPr="00DA1B03">
              <w:rPr>
                <w:rFonts w:cstheme="minorHAnsi"/>
                <w:color w:val="000000" w:themeColor="text1"/>
              </w:rPr>
              <w:t xml:space="preserve"> T4</w:t>
            </w:r>
          </w:p>
        </w:tc>
        <w:tc>
          <w:tcPr>
            <w:tcW w:w="2609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10%</w:t>
            </w:r>
          </w:p>
        </w:tc>
        <w:tc>
          <w:tcPr>
            <w:tcW w:w="2588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Week </w:t>
            </w:r>
          </w:p>
        </w:tc>
      </w:tr>
      <w:tr w:rsidR="006960A6" w:rsidRPr="00B96188" w:rsidTr="00B56523">
        <w:trPr>
          <w:trHeight w:val="350"/>
        </w:trPr>
        <w:tc>
          <w:tcPr>
            <w:tcW w:w="2761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 xml:space="preserve">Teacher Mark </w:t>
            </w:r>
          </w:p>
        </w:tc>
        <w:tc>
          <w:tcPr>
            <w:tcW w:w="2609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7%</w:t>
            </w:r>
          </w:p>
        </w:tc>
        <w:tc>
          <w:tcPr>
            <w:tcW w:w="2588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</w:p>
        </w:tc>
      </w:tr>
      <w:tr w:rsidR="006960A6" w:rsidRPr="00B96188" w:rsidTr="00B56523">
        <w:trPr>
          <w:trHeight w:val="540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0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AVID</w:t>
            </w:r>
          </w:p>
        </w:tc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5%</w:t>
            </w:r>
          </w:p>
        </w:tc>
        <w:tc>
          <w:tcPr>
            <w:tcW w:w="2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</w:p>
        </w:tc>
      </w:tr>
      <w:tr w:rsidR="006960A6" w:rsidRPr="00B96188" w:rsidTr="00B56523">
        <w:trPr>
          <w:trHeight w:val="278"/>
        </w:trPr>
        <w:tc>
          <w:tcPr>
            <w:tcW w:w="27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Total</w:t>
            </w:r>
          </w:p>
        </w:tc>
        <w:tc>
          <w:tcPr>
            <w:tcW w:w="70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  <w:r w:rsidRPr="00DA1B03">
              <w:rPr>
                <w:rFonts w:ascii="Calibri" w:hAnsi="Calibri" w:cs="Calibri"/>
              </w:rPr>
              <w:t>100%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DA1B03" w:rsidRDefault="006960A6" w:rsidP="00B56523">
            <w:pPr>
              <w:jc w:val="center"/>
              <w:rPr>
                <w:rFonts w:ascii="Calibri" w:hAnsi="Calibri" w:cs="Calibri"/>
              </w:rPr>
            </w:pPr>
          </w:p>
        </w:tc>
      </w:tr>
      <w:bookmarkEnd w:id="1"/>
    </w:tbl>
    <w:p w:rsidR="006960A6" w:rsidRPr="00991908" w:rsidRDefault="006960A6" w:rsidP="00896311">
      <w:pPr>
        <w:spacing w:after="0" w:line="240" w:lineRule="auto"/>
      </w:pPr>
    </w:p>
    <w:sectPr w:rsidR="006960A6" w:rsidRPr="00991908" w:rsidSect="00546B56">
      <w:type w:val="continuous"/>
      <w:pgSz w:w="16838" w:h="11906" w:orient="landscape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6E50" w:rsidRDefault="00146E50" w:rsidP="00546B56">
      <w:pPr>
        <w:spacing w:after="0" w:line="240" w:lineRule="auto"/>
      </w:pPr>
      <w:r>
        <w:separator/>
      </w:r>
    </w:p>
  </w:endnote>
  <w:endnote w:type="continuationSeparator" w:id="0">
    <w:p w:rsidR="00146E50" w:rsidRDefault="00146E50" w:rsidP="005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B03" w:rsidRDefault="00DA1B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285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6523" w:rsidRDefault="00B5652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56523" w:rsidRDefault="00B565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B03" w:rsidRDefault="00DA1B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6E50" w:rsidRDefault="00146E50" w:rsidP="00546B56">
      <w:pPr>
        <w:spacing w:after="0" w:line="240" w:lineRule="auto"/>
      </w:pPr>
      <w:r>
        <w:separator/>
      </w:r>
    </w:p>
  </w:footnote>
  <w:footnote w:type="continuationSeparator" w:id="0">
    <w:p w:rsidR="00146E50" w:rsidRDefault="00146E50" w:rsidP="0054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B03" w:rsidRDefault="00DA1B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B03" w:rsidRDefault="00B56523">
    <w:pPr>
      <w:pStyle w:val="Header"/>
    </w:pPr>
    <w:bookmarkStart w:id="0" w:name="_GoBack"/>
    <w:r>
      <w:t xml:space="preserve">Year 8 </w:t>
    </w:r>
    <w:r w:rsidR="00DA1B03">
      <w:t>Judging Standards 2020 – Teacher Copy</w:t>
    </w:r>
  </w:p>
  <w:bookmarkEnd w:id="0"/>
  <w:p w:rsidR="00B56523" w:rsidRDefault="00B565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B03" w:rsidRDefault="00DA1B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90D74"/>
    <w:multiLevelType w:val="hybridMultilevel"/>
    <w:tmpl w:val="5984B72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D06C2"/>
    <w:multiLevelType w:val="hybridMultilevel"/>
    <w:tmpl w:val="FD8A60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250D5"/>
    <w:multiLevelType w:val="hybridMultilevel"/>
    <w:tmpl w:val="5D8A134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21152"/>
    <w:multiLevelType w:val="hybridMultilevel"/>
    <w:tmpl w:val="79C051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6E5A4F"/>
    <w:multiLevelType w:val="hybridMultilevel"/>
    <w:tmpl w:val="79FC3B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53DBE"/>
    <w:multiLevelType w:val="hybridMultilevel"/>
    <w:tmpl w:val="BEBA7F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B3C39"/>
    <w:multiLevelType w:val="hybridMultilevel"/>
    <w:tmpl w:val="330467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90E99"/>
    <w:multiLevelType w:val="hybridMultilevel"/>
    <w:tmpl w:val="5FEC5DF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C3D66"/>
    <w:multiLevelType w:val="hybridMultilevel"/>
    <w:tmpl w:val="42066A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97691"/>
    <w:multiLevelType w:val="hybridMultilevel"/>
    <w:tmpl w:val="E41833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7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1A"/>
    <w:rsid w:val="00001AB1"/>
    <w:rsid w:val="00074102"/>
    <w:rsid w:val="0008601F"/>
    <w:rsid w:val="000D0499"/>
    <w:rsid w:val="00124740"/>
    <w:rsid w:val="00124E1A"/>
    <w:rsid w:val="00142863"/>
    <w:rsid w:val="00146E50"/>
    <w:rsid w:val="0015553B"/>
    <w:rsid w:val="00160392"/>
    <w:rsid w:val="00162A8D"/>
    <w:rsid w:val="00166B7F"/>
    <w:rsid w:val="0017737D"/>
    <w:rsid w:val="00183CE6"/>
    <w:rsid w:val="001A354F"/>
    <w:rsid w:val="001E3575"/>
    <w:rsid w:val="001F346C"/>
    <w:rsid w:val="00211BA3"/>
    <w:rsid w:val="00223179"/>
    <w:rsid w:val="00234C51"/>
    <w:rsid w:val="00281925"/>
    <w:rsid w:val="0029228E"/>
    <w:rsid w:val="00293B49"/>
    <w:rsid w:val="002C3C5A"/>
    <w:rsid w:val="002D6405"/>
    <w:rsid w:val="00303C97"/>
    <w:rsid w:val="00327CCB"/>
    <w:rsid w:val="003338AC"/>
    <w:rsid w:val="00343BA8"/>
    <w:rsid w:val="00364B53"/>
    <w:rsid w:val="004046EA"/>
    <w:rsid w:val="004103D7"/>
    <w:rsid w:val="00421517"/>
    <w:rsid w:val="00462840"/>
    <w:rsid w:val="004828C7"/>
    <w:rsid w:val="004916E1"/>
    <w:rsid w:val="004D7B93"/>
    <w:rsid w:val="0052217E"/>
    <w:rsid w:val="00546B56"/>
    <w:rsid w:val="00550F09"/>
    <w:rsid w:val="00574999"/>
    <w:rsid w:val="00590B01"/>
    <w:rsid w:val="00594378"/>
    <w:rsid w:val="005C3BC0"/>
    <w:rsid w:val="005D246C"/>
    <w:rsid w:val="005F0864"/>
    <w:rsid w:val="005F688B"/>
    <w:rsid w:val="00655D9F"/>
    <w:rsid w:val="006747E7"/>
    <w:rsid w:val="006960A6"/>
    <w:rsid w:val="006E6703"/>
    <w:rsid w:val="007A5E60"/>
    <w:rsid w:val="007B238B"/>
    <w:rsid w:val="007C1E0F"/>
    <w:rsid w:val="007C2BC1"/>
    <w:rsid w:val="00805AC6"/>
    <w:rsid w:val="00810373"/>
    <w:rsid w:val="008269E0"/>
    <w:rsid w:val="00852601"/>
    <w:rsid w:val="00852726"/>
    <w:rsid w:val="00876021"/>
    <w:rsid w:val="00896311"/>
    <w:rsid w:val="008D5FB8"/>
    <w:rsid w:val="008E1A53"/>
    <w:rsid w:val="008E3F6B"/>
    <w:rsid w:val="008F2F1C"/>
    <w:rsid w:val="00914C21"/>
    <w:rsid w:val="0094217C"/>
    <w:rsid w:val="00954184"/>
    <w:rsid w:val="00985318"/>
    <w:rsid w:val="00991908"/>
    <w:rsid w:val="00993D99"/>
    <w:rsid w:val="009B20A5"/>
    <w:rsid w:val="009D3C44"/>
    <w:rsid w:val="009E7839"/>
    <w:rsid w:val="00A2161A"/>
    <w:rsid w:val="00A5025A"/>
    <w:rsid w:val="00A75EEE"/>
    <w:rsid w:val="00A92174"/>
    <w:rsid w:val="00AC360F"/>
    <w:rsid w:val="00AE76D7"/>
    <w:rsid w:val="00AF7F89"/>
    <w:rsid w:val="00B00B5A"/>
    <w:rsid w:val="00B12531"/>
    <w:rsid w:val="00B56523"/>
    <w:rsid w:val="00B71A96"/>
    <w:rsid w:val="00BC29A6"/>
    <w:rsid w:val="00BF291A"/>
    <w:rsid w:val="00C444BB"/>
    <w:rsid w:val="00C46EEE"/>
    <w:rsid w:val="00C8210D"/>
    <w:rsid w:val="00C94BBE"/>
    <w:rsid w:val="00C96B1C"/>
    <w:rsid w:val="00CA1A1E"/>
    <w:rsid w:val="00CA2D31"/>
    <w:rsid w:val="00CE4CAA"/>
    <w:rsid w:val="00D11DF7"/>
    <w:rsid w:val="00D14570"/>
    <w:rsid w:val="00D22E2A"/>
    <w:rsid w:val="00D80A39"/>
    <w:rsid w:val="00D9118C"/>
    <w:rsid w:val="00D95370"/>
    <w:rsid w:val="00DA1B03"/>
    <w:rsid w:val="00DA4E32"/>
    <w:rsid w:val="00DB2A00"/>
    <w:rsid w:val="00DE3E73"/>
    <w:rsid w:val="00E104EA"/>
    <w:rsid w:val="00E37CFA"/>
    <w:rsid w:val="00E441C3"/>
    <w:rsid w:val="00EF0248"/>
    <w:rsid w:val="00FD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C242"/>
  <w15:chartTrackingRefBased/>
  <w15:docId w15:val="{435FEC6C-1CAB-4726-8803-D6D4B350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BF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29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78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A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A3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22E2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6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56"/>
  </w:style>
  <w:style w:type="paragraph" w:styleId="Footer">
    <w:name w:val="footer"/>
    <w:basedOn w:val="Normal"/>
    <w:link w:val="FooterChar"/>
    <w:uiPriority w:val="99"/>
    <w:unhideWhenUsed/>
    <w:rsid w:val="00546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56"/>
  </w:style>
  <w:style w:type="paragraph" w:styleId="NormalWeb">
    <w:name w:val="Normal (Web)"/>
    <w:basedOn w:val="Normal"/>
    <w:uiPriority w:val="99"/>
    <w:unhideWhenUsed/>
    <w:rsid w:val="00177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s://k10outline.scsa.wa.edu.au/home/teaching/curriculum-browser/mathematics-v8/overview/glossary/index" TargetMode="External"/><Relationship Id="rId26" Type="http://schemas.openxmlformats.org/officeDocument/2006/relationships/hyperlink" Target="https://k10outline.scsa.wa.edu.au/home/teaching/curriculum-browser/mathematics-v8/overview/glossary/index" TargetMode="External"/><Relationship Id="rId39" Type="http://schemas.openxmlformats.org/officeDocument/2006/relationships/hyperlink" Target="https://k10outline.scsa.wa.edu.au/home/teaching/curriculum-browser/mathematics-v8/overview/glossary/population" TargetMode="External"/><Relationship Id="rId21" Type="http://schemas.openxmlformats.org/officeDocument/2006/relationships/hyperlink" Target="https://k10outline.scsa.wa.edu.au/home/teaching/curriculum-browser/mathematics-v8/overview/glossary/volume" TargetMode="External"/><Relationship Id="rId34" Type="http://schemas.openxmlformats.org/officeDocument/2006/relationships/hyperlink" Target="https://k10outline.scsa.wa.edu.au/home/teaching/curriculum-browser/mathematics-v8/overview/glossary/data" TargetMode="External"/><Relationship Id="rId42" Type="http://schemas.openxmlformats.org/officeDocument/2006/relationships/hyperlink" Target="https://k10outline.scsa.wa.edu.au/home/teaching/curriculum-browser/mathematics-v8/overview/glossary/median" TargetMode="External"/><Relationship Id="rId47" Type="http://schemas.openxmlformats.org/officeDocument/2006/relationships/hyperlink" Target="https://k10outline.scsa.wa.edu.au/home/teaching/curriculum-browser/mathematics-v8/overview/glossary/percentage" TargetMode="External"/><Relationship Id="rId50" Type="http://schemas.openxmlformats.org/officeDocument/2006/relationships/hyperlink" Target="https://k10outline.scsa.wa.edu.au/home/teaching/curriculum-browser/mathematics-v8/overview/glossary/congruent-triangles" TargetMode="External"/><Relationship Id="rId55" Type="http://schemas.openxmlformats.org/officeDocument/2006/relationships/hyperlink" Target="https://k10outline.scsa.wa.edu.au/home/teaching/curriculum-browser/mathematics-v8/overview/glossary/congruent-triangles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k10outline.scsa.wa.edu.au/home/teaching/curriculum-browser/mathematics-v8/overview/glossary/index" TargetMode="External"/><Relationship Id="rId25" Type="http://schemas.openxmlformats.org/officeDocument/2006/relationships/hyperlink" Target="https://k10outline.scsa.wa.edu.au/home/teaching/curriculum-browser/mathematics-v8/overview/glossary/index" TargetMode="External"/><Relationship Id="rId33" Type="http://schemas.openxmlformats.org/officeDocument/2006/relationships/hyperlink" Target="https://k10outline.scsa.wa.edu.au/home/teaching/curriculum-browser/mathematics-v8/overview/glossary/data" TargetMode="External"/><Relationship Id="rId38" Type="http://schemas.openxmlformats.org/officeDocument/2006/relationships/hyperlink" Target="https://k10outline.scsa.wa.edu.au/home/teaching/curriculum-browser/mathematics-v8/overview/glossary/census" TargetMode="External"/><Relationship Id="rId46" Type="http://schemas.openxmlformats.org/officeDocument/2006/relationships/hyperlink" Target="https://k10outline.scsa.wa.edu.au/home/teaching/curriculum-browser/mathematics-v8/overview/glossary/popul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teaching/curriculum-browser/mathematics-v8/overview/glossary/index" TargetMode="External"/><Relationship Id="rId20" Type="http://schemas.openxmlformats.org/officeDocument/2006/relationships/hyperlink" Target="https://k10outline.scsa.wa.edu.au/home/teaching/curriculum-browser/mathematics-v8/overview/glossary/volume" TargetMode="External"/><Relationship Id="rId29" Type="http://schemas.openxmlformats.org/officeDocument/2006/relationships/hyperlink" Target="https://k10outline.scsa.wa.edu.au/home/teaching/curriculum-browser/mathematics-v8/overview/glossary/volume" TargetMode="External"/><Relationship Id="rId41" Type="http://schemas.openxmlformats.org/officeDocument/2006/relationships/hyperlink" Target="https://k10outline.scsa.wa.edu.au/home/teaching/curriculum-browser/mathematics-v8/overview/glossary/mean" TargetMode="External"/><Relationship Id="rId54" Type="http://schemas.openxmlformats.org/officeDocument/2006/relationships/hyperlink" Target="https://k10outline.scsa.wa.edu.au/home/teaching/curriculum-browser/mathematics-v8/overview/glossary/congruen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k10outline.scsa.wa.edu.au/home/teaching/curriculum-browser/mathematics-v8/overview/glossary/index" TargetMode="External"/><Relationship Id="rId32" Type="http://schemas.openxmlformats.org/officeDocument/2006/relationships/hyperlink" Target="https://k10outline.scsa.wa.edu.au/home/teaching/curriculum-browser/mathematics-v8/overview/glossary/sum" TargetMode="External"/><Relationship Id="rId37" Type="http://schemas.openxmlformats.org/officeDocument/2006/relationships/hyperlink" Target="https://k10outline.scsa.wa.edu.au/home/teaching/curriculum-browser/mathematics-v8/overview/glossary/data" TargetMode="External"/><Relationship Id="rId40" Type="http://schemas.openxmlformats.org/officeDocument/2006/relationships/hyperlink" Target="https://k10outline.scsa.wa.edu.au/home/teaching/curriculum-browser/mathematics-v8/overview/glossary/data" TargetMode="External"/><Relationship Id="rId45" Type="http://schemas.openxmlformats.org/officeDocument/2006/relationships/hyperlink" Target="https://k10outline.scsa.wa.edu.au/home/teaching/curriculum-browser/mathematics-v8/overview/glossary/census" TargetMode="External"/><Relationship Id="rId53" Type="http://schemas.openxmlformats.org/officeDocument/2006/relationships/hyperlink" Target="https://k10outline.scsa.wa.edu.au/home/teaching/curriculum-browser/mathematics-v8/overview/glossary/congruence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teaching/curriculum-browser/mathematics-v8/overview/glossary/volume" TargetMode="External"/><Relationship Id="rId23" Type="http://schemas.openxmlformats.org/officeDocument/2006/relationships/hyperlink" Target="https://k10outline.scsa.wa.edu.au/home/teaching/curriculum-browser/mathematics-v8/overview/glossary/sum" TargetMode="External"/><Relationship Id="rId28" Type="http://schemas.openxmlformats.org/officeDocument/2006/relationships/image" Target="media/image1.png"/><Relationship Id="rId36" Type="http://schemas.openxmlformats.org/officeDocument/2006/relationships/hyperlink" Target="https://k10outline.scsa.wa.edu.au/home/teaching/curriculum-browser/mathematics-v8/overview/glossary/median" TargetMode="External"/><Relationship Id="rId49" Type="http://schemas.openxmlformats.org/officeDocument/2006/relationships/hyperlink" Target="https://k10outline.scsa.wa.edu.au/home/teaching/curriculum-browser/mathematics-v8/overview/glossary/congruence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k10outline.scsa.wa.edu.au/home/teaching/curriculum-browser/mathematics-v8/overview/glossary/distributive" TargetMode="External"/><Relationship Id="rId31" Type="http://schemas.openxmlformats.org/officeDocument/2006/relationships/hyperlink" Target="https://k10outline.scsa.wa.edu.au/home/teaching/curriculum-browser/mathematics-v8/overview/glossary/complementary-events" TargetMode="External"/><Relationship Id="rId44" Type="http://schemas.openxmlformats.org/officeDocument/2006/relationships/hyperlink" Target="https://k10outline.scsa.wa.edu.au/home/teaching/curriculum-browser/mathematics-v8/overview/glossary/data" TargetMode="External"/><Relationship Id="rId52" Type="http://schemas.openxmlformats.org/officeDocument/2006/relationships/hyperlink" Target="https://k10outline.scsa.wa.edu.au/home/teaching/curriculum-browser/mathematics-v8/overview/glossary/percentage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k10outline.scsa.wa.edu.au/home/teaching/curriculum-browser/mathematics-v8/overview/glossary/volume" TargetMode="External"/><Relationship Id="rId22" Type="http://schemas.openxmlformats.org/officeDocument/2006/relationships/hyperlink" Target="https://k10outline.scsa.wa.edu.au/home/teaching/curriculum-browser/mathematics-v8/overview/glossary/complementary-events" TargetMode="External"/><Relationship Id="rId27" Type="http://schemas.openxmlformats.org/officeDocument/2006/relationships/hyperlink" Target="https://k10outline.scsa.wa.edu.au/home/teaching/curriculum-browser/mathematics-v8/overview/glossary/distributive" TargetMode="External"/><Relationship Id="rId30" Type="http://schemas.openxmlformats.org/officeDocument/2006/relationships/hyperlink" Target="https://k10outline.scsa.wa.edu.au/home/teaching/curriculum-browser/mathematics-v8/overview/glossary/volume" TargetMode="External"/><Relationship Id="rId35" Type="http://schemas.openxmlformats.org/officeDocument/2006/relationships/hyperlink" Target="https://k10outline.scsa.wa.edu.au/home/teaching/curriculum-browser/mathematics-v8/overview/glossary/mean" TargetMode="External"/><Relationship Id="rId43" Type="http://schemas.openxmlformats.org/officeDocument/2006/relationships/hyperlink" Target="https://k10outline.scsa.wa.edu.au/home/teaching/curriculum-browser/mathematics-v8/overview/glossary/data" TargetMode="External"/><Relationship Id="rId48" Type="http://schemas.openxmlformats.org/officeDocument/2006/relationships/hyperlink" Target="https://k10outline.scsa.wa.edu.au/home/teaching/curriculum-browser/mathematics-v8/overview/glossary/congruence" TargetMode="External"/><Relationship Id="rId56" Type="http://schemas.openxmlformats.org/officeDocument/2006/relationships/hyperlink" Target="https://k10outline.scsa.wa.edu.au/home/teaching/curriculum-browser/mathematics-v8/overview/glossary/angle" TargetMode="External"/><Relationship Id="rId8" Type="http://schemas.openxmlformats.org/officeDocument/2006/relationships/header" Target="header1.xml"/><Relationship Id="rId51" Type="http://schemas.openxmlformats.org/officeDocument/2006/relationships/hyperlink" Target="https://k10outline.scsa.wa.edu.au/home/teaching/curriculum-browser/mathematics-v8/overview/glossary/angl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47A6E-9180-4F80-A65D-92D7B0C0B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5506</Words>
  <Characters>31387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D'SOUZA</dc:creator>
  <cp:keywords/>
  <dc:description/>
  <cp:lastModifiedBy>PARLEVLIET Magdeline [Baldivis Secondary College]</cp:lastModifiedBy>
  <cp:revision>2</cp:revision>
  <cp:lastPrinted>2019-11-27T06:24:00Z</cp:lastPrinted>
  <dcterms:created xsi:type="dcterms:W3CDTF">2019-12-19T06:32:00Z</dcterms:created>
  <dcterms:modified xsi:type="dcterms:W3CDTF">2019-12-19T06:32:00Z</dcterms:modified>
</cp:coreProperties>
</file>