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7EF" w:rsidRPr="00E85613" w:rsidRDefault="003237EF" w:rsidP="003237EF">
      <w:pPr>
        <w:spacing w:after="200"/>
        <w:jc w:val="both"/>
        <w:rPr>
          <w:rFonts w:ascii="Comic Sans MS" w:eastAsia="Calibri" w:hAnsi="Comic Sans MS"/>
          <w:b/>
          <w:sz w:val="22"/>
          <w:szCs w:val="22"/>
        </w:rPr>
      </w:pPr>
      <w:r w:rsidRPr="00E85613">
        <w:rPr>
          <w:rFonts w:ascii="Comic Sans MS" w:eastAsia="Calibri" w:hAnsi="Comic Sans MS"/>
          <w:b/>
          <w:sz w:val="22"/>
          <w:szCs w:val="22"/>
        </w:rPr>
        <w:t>PROTECTIONISM:</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Too many nations chasing too few lucrative markets, it induced protectionism, competition, and rivalry acting in </w:t>
      </w:r>
      <w:proofErr w:type="spellStart"/>
      <w:r w:rsidRPr="00E85613">
        <w:rPr>
          <w:rFonts w:ascii="Comic Sans MS" w:eastAsia="Calibri" w:hAnsi="Comic Sans MS"/>
          <w:sz w:val="22"/>
          <w:szCs w:val="22"/>
        </w:rPr>
        <w:t>he</w:t>
      </w:r>
      <w:proofErr w:type="spellEnd"/>
      <w:r w:rsidRPr="00E85613">
        <w:rPr>
          <w:rFonts w:ascii="Comic Sans MS" w:eastAsia="Calibri" w:hAnsi="Comic Sans MS"/>
          <w:sz w:val="22"/>
          <w:szCs w:val="22"/>
        </w:rPr>
        <w:t xml:space="preserve"> interests of finance capitalism, monopoly companies they were the puppets of capitalism</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Protectionism designed to protect ones markets</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Since 1887 chamberlain believed in idea of imperial federation to compete with the USA and Germany with their large populations and access to vast natural resources or decline to minor international status</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Believed British industry required protection from cheap imports of government subsidised producers abroad. Placing import tariffs would fund social reforms and assist modernisation of industry</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Taxing imports meant a rise in certain food prices but offered last chance of imperial unification as imperial trade could be exempt or subject to reduced rates under an imperial preference system</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Hinted the idea in a speech 1902 designed to bring about an economic integration of the empire </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Real capital income rose 222% in Western Europe, in Africa only 9% and 1% in Asia</w:t>
      </w:r>
    </w:p>
    <w:p w:rsidR="003237EF" w:rsidRPr="003237EF"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Attempts to limit expenditure were threatened by the need to protect commerce from </w:t>
      </w:r>
      <w:proofErr w:type="spellStart"/>
      <w:r w:rsidRPr="00E85613">
        <w:rPr>
          <w:rFonts w:ascii="Comic Sans MS" w:eastAsia="Calibri" w:hAnsi="Comic Sans MS"/>
          <w:sz w:val="22"/>
          <w:szCs w:val="22"/>
        </w:rPr>
        <w:t>thr</w:t>
      </w:r>
      <w:proofErr w:type="spellEnd"/>
      <w:r w:rsidRPr="003237EF">
        <w:t xml:space="preserve"> </w:t>
      </w:r>
      <w:r w:rsidRPr="003237EF">
        <w:rPr>
          <w:rFonts w:ascii="Comic Sans MS" w:eastAsia="Calibri" w:hAnsi="Comic Sans MS"/>
          <w:sz w:val="22"/>
          <w:szCs w:val="22"/>
        </w:rPr>
        <w:t>PROTECTIONISM:</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 xml:space="preserve">Too many nations chasing too few lucrative markets, it induced protectionism, competition, and rivalry acting in </w:t>
      </w:r>
      <w:proofErr w:type="spellStart"/>
      <w:r w:rsidRPr="003237EF">
        <w:rPr>
          <w:rFonts w:ascii="Comic Sans MS" w:eastAsia="Calibri" w:hAnsi="Comic Sans MS"/>
          <w:sz w:val="22"/>
          <w:szCs w:val="22"/>
        </w:rPr>
        <w:t>he</w:t>
      </w:r>
      <w:proofErr w:type="spellEnd"/>
      <w:r w:rsidRPr="003237EF">
        <w:rPr>
          <w:rFonts w:ascii="Comic Sans MS" w:eastAsia="Calibri" w:hAnsi="Comic Sans MS"/>
          <w:sz w:val="22"/>
          <w:szCs w:val="22"/>
        </w:rPr>
        <w:t xml:space="preserve"> interests of finance capitalism, monopoly companies they were the puppets of capitalism</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Protectionism designed to protect ones markets</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Since 1887 chamberlain believed in idea of imperial federation to compete with the USA and Germany with their large populations and access to vast natural resources or decline to minor international status</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Believed British industry required protection from cheap imports of government subsidised producers abroad. Placing import tariffs would fund social reforms and assist modernisation of industry</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Taxing imports meant a rise in certain food prices but offered last chance of imperial unification as imperial trade could be exempt or subject to reduced rates under an imperial preference system</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 xml:space="preserve">Hinted the idea in a speech 1902 designed to bring about an economic integration of the empire </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lastRenderedPageBreak/>
        <w:t>Real capital income rose 222% in Western Europe, in Africa only 9% and 1% in Asia</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 xml:space="preserve">Attempts to limit expenditure were threatened by the need to protect commerce from </w:t>
      </w:r>
      <w:r>
        <w:rPr>
          <w:rFonts w:ascii="Comic Sans MS" w:eastAsia="Calibri" w:hAnsi="Comic Sans MS"/>
          <w:sz w:val="22"/>
          <w:szCs w:val="22"/>
        </w:rPr>
        <w:t>threats</w:t>
      </w:r>
      <w:bookmarkStart w:id="0" w:name="_GoBack"/>
      <w:bookmarkEnd w:id="0"/>
      <w:r w:rsidRPr="003237EF">
        <w:rPr>
          <w:rFonts w:ascii="Comic Sans MS" w:eastAsia="Calibri" w:hAnsi="Comic Sans MS"/>
          <w:sz w:val="22"/>
          <w:szCs w:val="22"/>
        </w:rPr>
        <w:t xml:space="preserve"> posed by other powers</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Germany imposed high tariffs</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 xml:space="preserve">Joseph chamberlain tried to introduce imperial preference tariffs to protect its growing industries  </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Later in China mercantilism made way for free trade, demanding open markets free from government intervention and regulation helped to transform emerging imperial consciousness into an ideology  that equated free trade with western civilisation and the rule of law – a type of moral ascendancy over inferior peoples</w:t>
      </w:r>
    </w:p>
    <w:p w:rsidR="003237EF" w:rsidRPr="003237EF"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Some nations profited by colonial expansion, but it was mainly individuals who profited. In the last years of the nineteenth century, empire was a revenue drain – France paid huge subsidies to garrison and develop unproductive colonies accounted for less than 10% of income in the 1890s Indo-China seen as barren of businessmen but rich in bureaucrats and soldiers</w:t>
      </w:r>
    </w:p>
    <w:p w:rsidR="003237EF" w:rsidRPr="00E85613" w:rsidRDefault="003237EF" w:rsidP="003237EF">
      <w:pPr>
        <w:spacing w:after="200"/>
        <w:jc w:val="both"/>
        <w:rPr>
          <w:rFonts w:ascii="Comic Sans MS" w:eastAsia="Calibri" w:hAnsi="Comic Sans MS"/>
          <w:sz w:val="22"/>
          <w:szCs w:val="22"/>
        </w:rPr>
      </w:pPr>
      <w:r w:rsidRPr="003237EF">
        <w:rPr>
          <w:rFonts w:ascii="Comic Sans MS" w:eastAsia="Calibri" w:hAnsi="Comic Sans MS"/>
          <w:sz w:val="22"/>
          <w:szCs w:val="22"/>
        </w:rPr>
        <w:t xml:space="preserve">British promotion of free trade not surprising as they purchased raw materials at cheapest rate and had freedom of sale at any price concern was other powers would restrict trade and impose </w:t>
      </w:r>
      <w:proofErr w:type="spellStart"/>
      <w:r w:rsidRPr="003237EF">
        <w:rPr>
          <w:rFonts w:ascii="Comic Sans MS" w:eastAsia="Calibri" w:hAnsi="Comic Sans MS"/>
          <w:sz w:val="22"/>
          <w:szCs w:val="22"/>
        </w:rPr>
        <w:t>tarrifs</w:t>
      </w:r>
      <w:r w:rsidRPr="00E85613">
        <w:rPr>
          <w:rFonts w:ascii="Comic Sans MS" w:eastAsia="Calibri" w:hAnsi="Comic Sans MS"/>
          <w:sz w:val="22"/>
          <w:szCs w:val="22"/>
        </w:rPr>
        <w:t>eqs</w:t>
      </w:r>
      <w:proofErr w:type="spellEnd"/>
      <w:r w:rsidRPr="00E85613">
        <w:rPr>
          <w:rFonts w:ascii="Comic Sans MS" w:eastAsia="Calibri" w:hAnsi="Comic Sans MS"/>
          <w:sz w:val="22"/>
          <w:szCs w:val="22"/>
        </w:rPr>
        <w:t xml:space="preserve"> posed by other powers</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Germany imposed high tariffs</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chamberlain tried to introduce imperial preference tariffs to protect its growing industries  </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Later in China mercantilism made way for free trade, demanding open markets free from government intervention and regulation helped to transform emerging imperial consciousness into an ideology  that equated free trade with western civilisation and the rule of law – a type of moral ascendancy over inferior peoples</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Some nations profited by colonial expansion, but it was mainly individuals who profited. In the last years of the nineteenth century, empire was a revenue drain – France paid huge subsidies to garrison and develop unproductive colonies accounted for less than 10% of income in the 1890s Indo-China seen as barren of businessmen but rich in bureaucrats and soldiers</w:t>
      </w:r>
    </w:p>
    <w:p w:rsidR="003237EF" w:rsidRPr="00E85613" w:rsidRDefault="003237EF" w:rsidP="003237EF">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British promotion of free trade not surprising as they purchased raw materials at cheapest rate and had freedom of sale at any price concern was other powers would restrict trade and impose </w:t>
      </w:r>
      <w:proofErr w:type="spellStart"/>
      <w:r w:rsidRPr="00E85613">
        <w:rPr>
          <w:rFonts w:ascii="Comic Sans MS" w:eastAsia="Calibri" w:hAnsi="Comic Sans MS"/>
          <w:sz w:val="22"/>
          <w:szCs w:val="22"/>
        </w:rPr>
        <w:t>tarrifs</w:t>
      </w:r>
      <w:proofErr w:type="spellEnd"/>
    </w:p>
    <w:p w:rsidR="002B1A5D" w:rsidRDefault="002B1A5D"/>
    <w:sectPr w:rsidR="002B1A5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7EF"/>
    <w:rsid w:val="002B1A5D"/>
    <w:rsid w:val="003237EF"/>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237E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237E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7E91AC7A</Template>
  <TotalTime>2</TotalTime>
  <Pages>2</Pages>
  <Words>662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2015-03-11T02:42:00Z</dcterms:created>
  <dcterms:modified xsi:type="dcterms:W3CDTF">2015-03-11T02:44:00Z</dcterms:modified>
</cp:coreProperties>
</file>