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620" w:type="dxa"/>
        <w:tblInd w:w="-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65"/>
        <w:gridCol w:w="1843"/>
        <w:gridCol w:w="2603"/>
        <w:gridCol w:w="2603"/>
        <w:gridCol w:w="2603"/>
        <w:gridCol w:w="2603"/>
      </w:tblGrid>
      <w:tr w:rsidR="002B5444" w:rsidRPr="002B5444" w14:paraId="3C0680E8" w14:textId="77777777" w:rsidTr="002B5444">
        <w:trPr>
          <w:trHeight w:val="584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4629E5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C2108E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b/>
                <w:bCs/>
                <w:sz w:val="20"/>
                <w:szCs w:val="20"/>
                <w:lang w:val="en-US"/>
              </w:rPr>
              <w:t>5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01F3AC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b/>
                <w:bCs/>
                <w:sz w:val="20"/>
                <w:szCs w:val="20"/>
                <w:lang w:val="en-US"/>
              </w:rPr>
              <w:t>4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EDF064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b/>
                <w:bCs/>
                <w:sz w:val="20"/>
                <w:szCs w:val="20"/>
                <w:lang w:val="en-US"/>
              </w:rPr>
              <w:t>3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2BFD2C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b/>
                <w:bCs/>
                <w:sz w:val="20"/>
                <w:szCs w:val="20"/>
                <w:lang w:val="en-US"/>
              </w:rPr>
              <w:t>2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9C80D1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b/>
                <w:bCs/>
                <w:sz w:val="20"/>
                <w:szCs w:val="20"/>
                <w:lang w:val="en-US"/>
              </w:rPr>
              <w:t>1 mark</w:t>
            </w:r>
          </w:p>
        </w:tc>
      </w:tr>
      <w:tr w:rsidR="002B5444" w:rsidRPr="002B5444" w14:paraId="7CB20CB2" w14:textId="77777777" w:rsidTr="002B5444">
        <w:trPr>
          <w:trHeight w:val="584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8C19D9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Uses and communicates correct formula to calculate surface area</w:t>
            </w:r>
          </w:p>
          <w:p w14:paraId="79C8844D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 xml:space="preserve">Draws a diagram that meets the requirements of the drink bottle design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888273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Correct formula stated</w:t>
            </w:r>
          </w:p>
          <w:p w14:paraId="3C012EA6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proofErr w:type="gramStart"/>
            <w:r w:rsidRPr="002B5444">
              <w:rPr>
                <w:sz w:val="20"/>
                <w:szCs w:val="20"/>
              </w:rPr>
              <w:t>Clear  intermediary</w:t>
            </w:r>
            <w:proofErr w:type="gramEnd"/>
            <w:r w:rsidRPr="002B5444">
              <w:rPr>
                <w:sz w:val="20"/>
                <w:szCs w:val="20"/>
              </w:rPr>
              <w:t xml:space="preserve"> steps included</w:t>
            </w:r>
          </w:p>
          <w:p w14:paraId="14676AFA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Uses area and TSA formulas correctly </w:t>
            </w:r>
          </w:p>
          <w:p w14:paraId="5E7FB609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Diagram </w:t>
            </w:r>
            <w:proofErr w:type="gramStart"/>
            <w:r w:rsidRPr="002B5444">
              <w:rPr>
                <w:sz w:val="20"/>
                <w:szCs w:val="20"/>
              </w:rPr>
              <w:t>must  contain</w:t>
            </w:r>
            <w:proofErr w:type="gramEnd"/>
            <w:r w:rsidRPr="002B5444">
              <w:rPr>
                <w:sz w:val="20"/>
                <w:szCs w:val="20"/>
              </w:rPr>
              <w:t xml:space="preserve"> cubes, rectangular prisms, triangular prisms and cylinders</w:t>
            </w:r>
          </w:p>
          <w:p w14:paraId="64776078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Includes correct units on diagram</w:t>
            </w:r>
          </w:p>
          <w:p w14:paraId="52BCB655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Clear and neat diagram shows </w:t>
            </w:r>
            <w:proofErr w:type="gramStart"/>
            <w:r w:rsidRPr="002B5444">
              <w:rPr>
                <w:sz w:val="20"/>
                <w:szCs w:val="20"/>
              </w:rPr>
              <w:t>measurements  that</w:t>
            </w:r>
            <w:proofErr w:type="gramEnd"/>
            <w:r w:rsidRPr="002B5444">
              <w:rPr>
                <w:sz w:val="20"/>
                <w:szCs w:val="20"/>
              </w:rPr>
              <w:t xml:space="preserve"> meet requirements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ABB372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Correct formula stated</w:t>
            </w:r>
          </w:p>
          <w:p w14:paraId="520FEAB7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Most intermediary steps included</w:t>
            </w:r>
          </w:p>
          <w:p w14:paraId="47AC4133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Uses area and/</w:t>
            </w:r>
            <w:proofErr w:type="gramStart"/>
            <w:r w:rsidRPr="002B5444">
              <w:rPr>
                <w:sz w:val="20"/>
                <w:szCs w:val="20"/>
              </w:rPr>
              <w:t>or  TSA</w:t>
            </w:r>
            <w:proofErr w:type="gramEnd"/>
            <w:r w:rsidRPr="002B5444">
              <w:rPr>
                <w:sz w:val="20"/>
                <w:szCs w:val="20"/>
              </w:rPr>
              <w:t xml:space="preserve">  formulas correctly</w:t>
            </w:r>
          </w:p>
          <w:p w14:paraId="364E2FBF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Diagram </w:t>
            </w:r>
            <w:proofErr w:type="gramStart"/>
            <w:r w:rsidRPr="002B5444">
              <w:rPr>
                <w:sz w:val="20"/>
                <w:szCs w:val="20"/>
              </w:rPr>
              <w:t>must  contain</w:t>
            </w:r>
            <w:proofErr w:type="gramEnd"/>
            <w:r w:rsidRPr="002B5444">
              <w:rPr>
                <w:sz w:val="20"/>
                <w:szCs w:val="20"/>
              </w:rPr>
              <w:t xml:space="preserve"> cubes, rectangular prisms, triangular prisms and cylinders</w:t>
            </w:r>
          </w:p>
          <w:p w14:paraId="708A93A4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Includes correct units on diagram</w:t>
            </w:r>
          </w:p>
          <w:p w14:paraId="0F4EF1F1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Neat diagram shows </w:t>
            </w:r>
            <w:proofErr w:type="gramStart"/>
            <w:r w:rsidRPr="002B5444">
              <w:rPr>
                <w:sz w:val="20"/>
                <w:szCs w:val="20"/>
              </w:rPr>
              <w:t>measurements  that</w:t>
            </w:r>
            <w:proofErr w:type="gramEnd"/>
            <w:r w:rsidRPr="002B5444">
              <w:rPr>
                <w:sz w:val="20"/>
                <w:szCs w:val="20"/>
              </w:rPr>
              <w:t xml:space="preserve"> meet requirements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A46BA9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Correct formula stated</w:t>
            </w:r>
          </w:p>
          <w:p w14:paraId="58C32CAD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Limited intermediary steps included</w:t>
            </w:r>
          </w:p>
          <w:p w14:paraId="5295D378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Minor mistake in the use of area and/or </w:t>
            </w:r>
            <w:proofErr w:type="gramStart"/>
            <w:r w:rsidRPr="002B5444">
              <w:rPr>
                <w:sz w:val="20"/>
                <w:szCs w:val="20"/>
              </w:rPr>
              <w:t>TSA  formulas</w:t>
            </w:r>
            <w:proofErr w:type="gramEnd"/>
          </w:p>
          <w:p w14:paraId="58DE8EA4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Diagram contains a selection of cubes, rectangular prisms, triangular prisms and cylinders</w:t>
            </w:r>
          </w:p>
          <w:p w14:paraId="6D130091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Includes correct units on diagram</w:t>
            </w:r>
          </w:p>
          <w:p w14:paraId="0D09B676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Diagram shows </w:t>
            </w:r>
            <w:proofErr w:type="gramStart"/>
            <w:r w:rsidRPr="002B5444">
              <w:rPr>
                <w:sz w:val="20"/>
                <w:szCs w:val="20"/>
              </w:rPr>
              <w:t>measurements  that</w:t>
            </w:r>
            <w:proofErr w:type="gramEnd"/>
            <w:r w:rsidRPr="002B5444">
              <w:rPr>
                <w:sz w:val="20"/>
                <w:szCs w:val="20"/>
              </w:rPr>
              <w:t xml:space="preserve"> mostly meet the  requirements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A9830A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Disjointed steps in communication</w:t>
            </w:r>
          </w:p>
          <w:p w14:paraId="2A14FCFD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 xml:space="preserve">Use of area </w:t>
            </w:r>
            <w:proofErr w:type="gramStart"/>
            <w:r w:rsidRPr="002B5444">
              <w:rPr>
                <w:sz w:val="20"/>
                <w:szCs w:val="20"/>
              </w:rPr>
              <w:t xml:space="preserve">formulas </w:t>
            </w:r>
            <w:r w:rsidRPr="002B5444">
              <w:rPr>
                <w:sz w:val="20"/>
                <w:szCs w:val="20"/>
                <w:lang w:val="en-US"/>
              </w:rPr>
              <w:t xml:space="preserve"> is</w:t>
            </w:r>
            <w:proofErr w:type="gramEnd"/>
            <w:r w:rsidRPr="002B5444">
              <w:rPr>
                <w:sz w:val="20"/>
                <w:szCs w:val="20"/>
                <w:lang w:val="en-US"/>
              </w:rPr>
              <w:t xml:space="preserve"> incorrect/ not consistent</w:t>
            </w:r>
          </w:p>
          <w:p w14:paraId="023A2E09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Diagram only contains cubes or rectangular prisms </w:t>
            </w:r>
          </w:p>
          <w:p w14:paraId="0D04C49F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Incorrect </w:t>
            </w:r>
            <w:proofErr w:type="gramStart"/>
            <w:r w:rsidRPr="002B5444">
              <w:rPr>
                <w:sz w:val="20"/>
                <w:szCs w:val="20"/>
              </w:rPr>
              <w:t>units  on</w:t>
            </w:r>
            <w:proofErr w:type="gramEnd"/>
            <w:r w:rsidRPr="002B5444">
              <w:rPr>
                <w:sz w:val="20"/>
                <w:szCs w:val="20"/>
              </w:rPr>
              <w:t xml:space="preserve"> diagram</w:t>
            </w:r>
          </w:p>
          <w:p w14:paraId="0AF7C7D5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Diagram does not meet </w:t>
            </w:r>
            <w:proofErr w:type="gramStart"/>
            <w:r w:rsidRPr="002B5444">
              <w:rPr>
                <w:sz w:val="20"/>
                <w:szCs w:val="20"/>
              </w:rPr>
              <w:t>the  requirements</w:t>
            </w:r>
            <w:proofErr w:type="gramEnd"/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B9E619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No communication provided</w:t>
            </w:r>
          </w:p>
          <w:p w14:paraId="1CBD32B7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No diagram/ incomplete diagram</w:t>
            </w:r>
          </w:p>
          <w:p w14:paraId="214F5D11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 xml:space="preserve">No </w:t>
            </w:r>
            <w:proofErr w:type="gramStart"/>
            <w:r w:rsidRPr="002B5444">
              <w:rPr>
                <w:sz w:val="20"/>
                <w:szCs w:val="20"/>
                <w:lang w:val="en-US"/>
              </w:rPr>
              <w:t>units</w:t>
            </w:r>
            <w:proofErr w:type="gramEnd"/>
            <w:r w:rsidRPr="002B5444">
              <w:rPr>
                <w:sz w:val="20"/>
                <w:szCs w:val="20"/>
                <w:lang w:val="en-US"/>
              </w:rPr>
              <w:t xml:space="preserve"> </w:t>
            </w:r>
            <w:r w:rsidRPr="002B5444">
              <w:rPr>
                <w:sz w:val="20"/>
                <w:szCs w:val="20"/>
              </w:rPr>
              <w:t>units on diagram</w:t>
            </w:r>
          </w:p>
        </w:tc>
      </w:tr>
      <w:tr w:rsidR="002B5444" w:rsidRPr="002B5444" w14:paraId="57D0B756" w14:textId="77777777" w:rsidTr="002B5444">
        <w:trPr>
          <w:trHeight w:val="584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9DF95B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Uses and communicates correct formula to calculate volume and capacity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73F918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Correct formula stated</w:t>
            </w:r>
          </w:p>
          <w:p w14:paraId="0427C9D1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proofErr w:type="gramStart"/>
            <w:r w:rsidRPr="002B5444">
              <w:rPr>
                <w:sz w:val="20"/>
                <w:szCs w:val="20"/>
              </w:rPr>
              <w:t>Clear  intermediary</w:t>
            </w:r>
            <w:proofErr w:type="gramEnd"/>
            <w:r w:rsidRPr="002B5444">
              <w:rPr>
                <w:sz w:val="20"/>
                <w:szCs w:val="20"/>
              </w:rPr>
              <w:t xml:space="preserve"> steps included</w:t>
            </w:r>
          </w:p>
          <w:p w14:paraId="0575FDF8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 xml:space="preserve">Uses volume and capacity formulas correctly 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9CB88F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Correct formula stated</w:t>
            </w:r>
          </w:p>
          <w:p w14:paraId="096118E6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Most intermediary steps included</w:t>
            </w:r>
          </w:p>
          <w:p w14:paraId="6D04E5F3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Minor mistake in the use of volume and/</w:t>
            </w:r>
            <w:proofErr w:type="gramStart"/>
            <w:r w:rsidRPr="002B5444">
              <w:rPr>
                <w:sz w:val="20"/>
                <w:szCs w:val="20"/>
              </w:rPr>
              <w:t>or  capacity</w:t>
            </w:r>
            <w:proofErr w:type="gramEnd"/>
            <w:r w:rsidRPr="002B5444">
              <w:rPr>
                <w:sz w:val="20"/>
                <w:szCs w:val="20"/>
              </w:rPr>
              <w:t xml:space="preserve">  formulas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F69688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Correct formula stated</w:t>
            </w:r>
          </w:p>
          <w:p w14:paraId="61F9D7F7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Limited intermediary steps included</w:t>
            </w:r>
          </w:p>
          <w:p w14:paraId="48DF029C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</w:rPr>
              <w:t>Minor mistake in the use of volume and/</w:t>
            </w:r>
            <w:proofErr w:type="gramStart"/>
            <w:r w:rsidRPr="002B5444">
              <w:rPr>
                <w:sz w:val="20"/>
                <w:szCs w:val="20"/>
              </w:rPr>
              <w:t>or  capacity</w:t>
            </w:r>
            <w:proofErr w:type="gramEnd"/>
            <w:r w:rsidRPr="002B5444">
              <w:rPr>
                <w:sz w:val="20"/>
                <w:szCs w:val="20"/>
              </w:rPr>
              <w:t xml:space="preserve">  formulas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73F962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Disjointed steps in communication</w:t>
            </w:r>
          </w:p>
          <w:p w14:paraId="3232EEDB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 xml:space="preserve">Use of volume </w:t>
            </w:r>
            <w:r w:rsidRPr="002B5444">
              <w:rPr>
                <w:sz w:val="20"/>
                <w:szCs w:val="20"/>
              </w:rPr>
              <w:t xml:space="preserve">and/ or </w:t>
            </w:r>
            <w:proofErr w:type="gramStart"/>
            <w:r w:rsidRPr="002B5444">
              <w:rPr>
                <w:sz w:val="20"/>
                <w:szCs w:val="20"/>
              </w:rPr>
              <w:t>capacity  formulas</w:t>
            </w:r>
            <w:r w:rsidRPr="002B5444">
              <w:rPr>
                <w:sz w:val="20"/>
                <w:szCs w:val="20"/>
                <w:lang w:val="en-US"/>
              </w:rPr>
              <w:t>formula</w:t>
            </w:r>
            <w:proofErr w:type="gramEnd"/>
            <w:r w:rsidRPr="002B5444">
              <w:rPr>
                <w:sz w:val="20"/>
                <w:szCs w:val="20"/>
                <w:lang w:val="en-US"/>
              </w:rPr>
              <w:t xml:space="preserve"> is incorrect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02219F" w14:textId="77777777" w:rsidR="002B5444" w:rsidRPr="002B5444" w:rsidRDefault="002B5444" w:rsidP="002B5444">
            <w:pPr>
              <w:rPr>
                <w:sz w:val="20"/>
                <w:szCs w:val="20"/>
              </w:rPr>
            </w:pPr>
            <w:r w:rsidRPr="002B5444">
              <w:rPr>
                <w:sz w:val="20"/>
                <w:szCs w:val="20"/>
                <w:lang w:val="en-US"/>
              </w:rPr>
              <w:t>No communication provided</w:t>
            </w:r>
          </w:p>
        </w:tc>
      </w:tr>
    </w:tbl>
    <w:p w14:paraId="7E1CE4EF" w14:textId="77777777" w:rsidR="00092111" w:rsidRDefault="002B5444"/>
    <w:sectPr w:rsidR="00092111" w:rsidSect="002B54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44"/>
    <w:rsid w:val="002B5444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F592"/>
  <w15:chartTrackingRefBased/>
  <w15:docId w15:val="{B8BFD234-DC9A-450E-8C0A-2DFB8B2B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3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2019-03-31T23:32:00Z</dcterms:created>
  <dcterms:modified xsi:type="dcterms:W3CDTF">2019-03-31T23:35:00Z</dcterms:modified>
</cp:coreProperties>
</file>