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56B1" w:rsidRDefault="004F70FD">
      <w:pPr>
        <w:jc w:val="center"/>
        <w:rPr>
          <w:b/>
          <w:sz w:val="72"/>
          <w:szCs w:val="72"/>
        </w:rPr>
      </w:pPr>
      <w:r>
        <w:rPr>
          <w:b/>
          <w:sz w:val="72"/>
          <w:szCs w:val="72"/>
        </w:rPr>
        <w:t>Yr10 General Program 2020</w:t>
      </w:r>
    </w:p>
    <w:p w:rsidR="00D256B1" w:rsidRDefault="00D256B1"/>
    <w:p w:rsidR="00D256B1" w:rsidRDefault="004F70FD">
      <w:pPr>
        <w:rPr>
          <w:b/>
        </w:rPr>
      </w:pPr>
      <w:r>
        <w:rPr>
          <w:b/>
        </w:rPr>
        <w:t>Texts</w:t>
      </w:r>
    </w:p>
    <w:p w:rsidR="00D256B1" w:rsidRDefault="004F70FD">
      <w:r>
        <w:t>Dwyer 10, Nelson WA Maths 10</w:t>
      </w:r>
    </w:p>
    <w:p w:rsidR="00D256B1" w:rsidRDefault="00D256B1"/>
    <w:p w:rsidR="00D256B1" w:rsidRDefault="004F70FD">
      <w:pPr>
        <w:rPr>
          <w:b/>
          <w:sz w:val="24"/>
          <w:szCs w:val="24"/>
        </w:rPr>
      </w:pPr>
      <w:r>
        <w:rPr>
          <w:b/>
          <w:sz w:val="24"/>
          <w:szCs w:val="24"/>
        </w:rPr>
        <w:t>Year level description</w:t>
      </w:r>
    </w:p>
    <w:p w:rsidR="00D256B1" w:rsidRDefault="004F70FD">
      <w:pPr>
        <w:shd w:val="clear" w:color="auto" w:fill="FEFEFE"/>
        <w:spacing w:after="200"/>
        <w:rPr>
          <w:sz w:val="24"/>
          <w:szCs w:val="24"/>
        </w:rPr>
      </w:pPr>
      <w:r>
        <w:rPr>
          <w:sz w:val="24"/>
          <w:szCs w:val="24"/>
        </w:rPr>
        <w:t xml:space="preserve">The proficiency strands understanding, fluency, problem-solving and reasoning are an integral part of mathematics content across the three content strands: </w:t>
      </w:r>
      <w:hyperlink r:id="rId5">
        <w:r>
          <w:rPr>
            <w:sz w:val="24"/>
            <w:szCs w:val="24"/>
          </w:rPr>
          <w:t>number</w:t>
        </w:r>
      </w:hyperlink>
      <w:r>
        <w:rPr>
          <w:sz w:val="24"/>
          <w:szCs w:val="24"/>
        </w:rPr>
        <w:t xml:space="preserve"> and algebra, m</w:t>
      </w:r>
      <w:bookmarkStart w:id="0" w:name="_GoBack"/>
      <w:bookmarkEnd w:id="0"/>
      <w:r>
        <w:rPr>
          <w:sz w:val="24"/>
          <w:szCs w:val="24"/>
        </w:rPr>
        <w:t xml:space="preserve">easurement and geometry, and statistics and </w:t>
      </w:r>
      <w:hyperlink r:id="rId6">
        <w:r>
          <w:rPr>
            <w:sz w:val="24"/>
            <w:szCs w:val="24"/>
          </w:rPr>
          <w:t>probability</w:t>
        </w:r>
      </w:hyperlink>
      <w:r>
        <w:rPr>
          <w:sz w:val="24"/>
          <w:szCs w:val="24"/>
        </w:rPr>
        <w:t>. The proficiencies reinforce the significance of working mathematically within the content and describe how the content is explored or developed. They provide the language to build in the developmental aspects of the learning of mathematics. The achievement standards reflect the content and encompass the proficiencies.</w:t>
      </w:r>
    </w:p>
    <w:p w:rsidR="00D256B1" w:rsidRDefault="004F70FD">
      <w:pPr>
        <w:shd w:val="clear" w:color="auto" w:fill="FEFEFE"/>
        <w:spacing w:after="200"/>
        <w:rPr>
          <w:sz w:val="24"/>
          <w:szCs w:val="24"/>
        </w:rPr>
      </w:pPr>
      <w:r>
        <w:rPr>
          <w:sz w:val="24"/>
          <w:szCs w:val="24"/>
        </w:rPr>
        <w:t>At this year level:</w:t>
      </w:r>
    </w:p>
    <w:p w:rsidR="00D256B1" w:rsidRDefault="004F70FD">
      <w:pPr>
        <w:numPr>
          <w:ilvl w:val="0"/>
          <w:numId w:val="1"/>
        </w:numPr>
        <w:shd w:val="clear" w:color="auto" w:fill="FEFEFE"/>
        <w:rPr>
          <w:color w:val="000000"/>
          <w:sz w:val="24"/>
          <w:szCs w:val="24"/>
        </w:rPr>
      </w:pPr>
      <w:r>
        <w:rPr>
          <w:sz w:val="24"/>
          <w:szCs w:val="24"/>
        </w:rPr>
        <w:t>understanding includes applying the four operations to algebraic fractions, finding unknowns in formulas after substitution, making the connection between equations of relations and their graphs, comparing simple and compound interest in financial contexts and determining probabilities of two- and three-step experiments</w:t>
      </w:r>
    </w:p>
    <w:p w:rsidR="00D256B1" w:rsidRDefault="004F70FD">
      <w:pPr>
        <w:numPr>
          <w:ilvl w:val="0"/>
          <w:numId w:val="1"/>
        </w:numPr>
        <w:shd w:val="clear" w:color="auto" w:fill="FEFEFE"/>
        <w:rPr>
          <w:color w:val="000000"/>
          <w:sz w:val="24"/>
          <w:szCs w:val="24"/>
        </w:rPr>
      </w:pPr>
      <w:r>
        <w:rPr>
          <w:sz w:val="24"/>
          <w:szCs w:val="24"/>
        </w:rPr>
        <w:t>fluency includes factorising and expanding algebraic expressions, using a range of strategies to solve equations and using calculations to investigate the shape of data sets</w:t>
      </w:r>
    </w:p>
    <w:p w:rsidR="00D256B1" w:rsidRDefault="004F70FD">
      <w:pPr>
        <w:numPr>
          <w:ilvl w:val="0"/>
          <w:numId w:val="1"/>
        </w:numPr>
        <w:shd w:val="clear" w:color="auto" w:fill="FEFEFE"/>
        <w:rPr>
          <w:color w:val="000000"/>
          <w:sz w:val="24"/>
          <w:szCs w:val="24"/>
        </w:rPr>
      </w:pPr>
      <w:r>
        <w:rPr>
          <w:sz w:val="24"/>
          <w:szCs w:val="24"/>
        </w:rPr>
        <w:t>problem-solving includes calculating the surface area and volume of a diverse range of prisms to solve practical problems, finding unknown lengths and angles using applications of trigonometry, using algebraic and graphical techniques to find solutions to simultaneous equations and inequalities and investigating independence of events</w:t>
      </w:r>
    </w:p>
    <w:p w:rsidR="00D256B1" w:rsidRDefault="004F70FD">
      <w:pPr>
        <w:numPr>
          <w:ilvl w:val="0"/>
          <w:numId w:val="1"/>
        </w:numPr>
        <w:shd w:val="clear" w:color="auto" w:fill="FEFEFE"/>
        <w:spacing w:after="380"/>
        <w:rPr>
          <w:color w:val="000000"/>
          <w:sz w:val="24"/>
          <w:szCs w:val="24"/>
        </w:rPr>
      </w:pPr>
      <w:r>
        <w:rPr>
          <w:sz w:val="24"/>
          <w:szCs w:val="24"/>
        </w:rPr>
        <w:t>reasoning includes formulating geometric proofs involving congruence and similarity, interpreting and evaluating media statements and interpreting and comparing data sets.</w:t>
      </w:r>
    </w:p>
    <w:p w:rsidR="00D256B1" w:rsidRDefault="00D256B1">
      <w:pPr>
        <w:rPr>
          <w:b/>
        </w:rPr>
      </w:pPr>
    </w:p>
    <w:p w:rsidR="00D256B1" w:rsidRDefault="00D256B1"/>
    <w:p w:rsidR="00D256B1" w:rsidRDefault="004F70FD">
      <w:pPr>
        <w:rPr>
          <w:b/>
          <w:u w:val="single"/>
        </w:rPr>
      </w:pPr>
      <w:r>
        <w:rPr>
          <w:b/>
          <w:u w:val="single"/>
        </w:rPr>
        <w:lastRenderedPageBreak/>
        <w:t>AVID in Mathematics</w:t>
      </w:r>
    </w:p>
    <w:p w:rsidR="00D256B1" w:rsidRDefault="004F70FD">
      <w:r>
        <w:t>AVID is a schoolwide initiative and is embedded into the teaching and learning that happens within all Mathematics classrooms.</w:t>
      </w:r>
    </w:p>
    <w:p w:rsidR="00D256B1" w:rsidRDefault="004F70FD">
      <w:r>
        <w:t xml:space="preserve"> </w:t>
      </w:r>
    </w:p>
    <w:p w:rsidR="00D256B1" w:rsidRDefault="004F70FD">
      <w:pPr>
        <w:rPr>
          <w:b/>
          <w:u w:val="single"/>
        </w:rPr>
      </w:pPr>
      <w:r>
        <w:rPr>
          <w:b/>
          <w:u w:val="single"/>
        </w:rPr>
        <w:t>WICOR in Mathematics</w:t>
      </w:r>
    </w:p>
    <w:p w:rsidR="00D256B1" w:rsidRDefault="004F70FD">
      <w:r>
        <w:t>WICOR is explicitly used across the Mathematics curriculum.</w:t>
      </w:r>
    </w:p>
    <w:p w:rsidR="00D256B1" w:rsidRDefault="004F70FD">
      <w:r>
        <w:rPr>
          <w:b/>
        </w:rPr>
        <w:t>W</w:t>
      </w:r>
      <w:r>
        <w:t>riting – Includes writing Cornell notes and summaries, following a mathematical process and using and understanding mathematics symbols.</w:t>
      </w:r>
    </w:p>
    <w:p w:rsidR="00D256B1" w:rsidRDefault="004F70FD">
      <w:r>
        <w:rPr>
          <w:b/>
        </w:rPr>
        <w:t>I</w:t>
      </w:r>
      <w:r>
        <w:t>nquiry – Includes investigation assessment tasks, in-class activities and using technology.</w:t>
      </w:r>
    </w:p>
    <w:p w:rsidR="00D256B1" w:rsidRDefault="004F70FD">
      <w:r>
        <w:rPr>
          <w:b/>
        </w:rPr>
        <w:t>C</w:t>
      </w:r>
      <w:r>
        <w:t>ollaboration – Includes students working in pairs/groups and in-class activities</w:t>
      </w:r>
    </w:p>
    <w:p w:rsidR="00D256B1" w:rsidRDefault="004F70FD">
      <w:r>
        <w:rPr>
          <w:b/>
        </w:rPr>
        <w:t>O</w:t>
      </w:r>
      <w:r>
        <w:t xml:space="preserve">rganisation </w:t>
      </w:r>
      <w:proofErr w:type="gramStart"/>
      <w:r>
        <w:t>–  Includes</w:t>
      </w:r>
      <w:proofErr w:type="gramEnd"/>
      <w:r>
        <w:t xml:space="preserve"> all students using an Interactive Notebook for Mathematics, using Cornell notes, 24 7 30, showing clearly the method for the tasks completed and using connect.</w:t>
      </w:r>
    </w:p>
    <w:p w:rsidR="00D256B1" w:rsidRDefault="004F70FD">
      <w:r>
        <w:rPr>
          <w:b/>
        </w:rPr>
        <w:t>R</w:t>
      </w:r>
      <w:r>
        <w:t>eading – Includes reviewing Cornell notes 24-7-30, reading mathematical symbols and questions, in-class activities and using Mathspace</w:t>
      </w:r>
    </w:p>
    <w:p w:rsidR="00D256B1" w:rsidRDefault="004F70FD">
      <w:pPr>
        <w:spacing w:before="240" w:after="240"/>
        <w:rPr>
          <w:color w:val="E36C0A"/>
        </w:rPr>
      </w:pPr>
      <w:r>
        <w:rPr>
          <w:color w:val="E36C0A"/>
        </w:rPr>
        <w:t xml:space="preserve">Suggested AVID strategies have been added to the </w:t>
      </w:r>
      <w:proofErr w:type="spellStart"/>
      <w:r>
        <w:rPr>
          <w:color w:val="E36C0A"/>
        </w:rPr>
        <w:t>progam</w:t>
      </w:r>
      <w:proofErr w:type="spellEnd"/>
    </w:p>
    <w:p w:rsidR="00D256B1" w:rsidRDefault="004F70FD">
      <w:pPr>
        <w:spacing w:before="240" w:after="240"/>
      </w:pPr>
      <w:proofErr w:type="spellStart"/>
      <w:r>
        <w:t>Quickwrite</w:t>
      </w:r>
      <w:proofErr w:type="spellEnd"/>
      <w:r>
        <w:t>/</w:t>
      </w:r>
      <w:proofErr w:type="spellStart"/>
      <w:r>
        <w:t>Powerwrite</w:t>
      </w:r>
      <w:proofErr w:type="spellEnd"/>
    </w:p>
    <w:p w:rsidR="00D256B1" w:rsidRDefault="004F70FD">
      <w:pPr>
        <w:spacing w:before="240" w:after="240"/>
      </w:pPr>
      <w:r>
        <w:t>Think-pair-share</w:t>
      </w:r>
    </w:p>
    <w:p w:rsidR="00D256B1" w:rsidRDefault="004F70FD">
      <w:pPr>
        <w:spacing w:before="240" w:after="240"/>
      </w:pPr>
      <w:r>
        <w:t xml:space="preserve">Cluster: Mathematical </w:t>
      </w:r>
      <w:proofErr w:type="spellStart"/>
      <w:r>
        <w:t>Langauge</w:t>
      </w:r>
      <w:proofErr w:type="spellEnd"/>
      <w:r>
        <w:t>/Symbols</w:t>
      </w:r>
    </w:p>
    <w:p w:rsidR="00D256B1" w:rsidRDefault="004F70FD">
      <w:pPr>
        <w:spacing w:before="240" w:after="240"/>
      </w:pPr>
      <w:r>
        <w:t>Mathematics thinking Process – setting out</w:t>
      </w:r>
    </w:p>
    <w:p w:rsidR="00D256B1" w:rsidRDefault="004F70FD">
      <w:pPr>
        <w:spacing w:before="240" w:after="240"/>
      </w:pPr>
      <w:r>
        <w:t>Learning log</w:t>
      </w:r>
    </w:p>
    <w:p w:rsidR="00D256B1" w:rsidRDefault="004F70FD">
      <w:pPr>
        <w:spacing w:before="240" w:after="240"/>
      </w:pPr>
      <w:r>
        <w:t>Philosophical chairs</w:t>
      </w:r>
    </w:p>
    <w:p w:rsidR="00D256B1" w:rsidRDefault="00D256B1"/>
    <w:p w:rsidR="00D256B1" w:rsidRDefault="00D256B1"/>
    <w:p w:rsidR="00D256B1" w:rsidRDefault="00D256B1"/>
    <w:p w:rsidR="00D256B1" w:rsidRDefault="00D256B1"/>
    <w:p w:rsidR="00D256B1" w:rsidRDefault="00D256B1"/>
    <w:p w:rsidR="00D256B1" w:rsidRDefault="00D256B1"/>
    <w:tbl>
      <w:tblPr>
        <w:tblStyle w:val="a"/>
        <w:tblW w:w="140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
        <w:gridCol w:w="3288"/>
        <w:gridCol w:w="3288"/>
        <w:gridCol w:w="3288"/>
        <w:gridCol w:w="3289"/>
      </w:tblGrid>
      <w:tr w:rsidR="004F70FD" w:rsidTr="004F70FD">
        <w:trPr>
          <w:trHeight w:val="420"/>
        </w:trPr>
        <w:tc>
          <w:tcPr>
            <w:tcW w:w="871"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jc w:val="center"/>
              <w:rPr>
                <w:b/>
              </w:rPr>
            </w:pPr>
            <w:r>
              <w:rPr>
                <w:b/>
              </w:rPr>
              <w:lastRenderedPageBreak/>
              <w:t>Term 1</w:t>
            </w:r>
          </w:p>
        </w:tc>
        <w:tc>
          <w:tcPr>
            <w:tcW w:w="13153" w:type="dxa"/>
            <w:gridSpan w:val="4"/>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rPr>
                <w:b/>
              </w:rPr>
            </w:pPr>
            <w:r>
              <w:rPr>
                <w:b/>
              </w:rPr>
              <w:t>General</w:t>
            </w:r>
          </w:p>
        </w:tc>
      </w:tr>
      <w:tr w:rsidR="004F70FD" w:rsidTr="004F70FD">
        <w:tc>
          <w:tcPr>
            <w:tcW w:w="871"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rPr>
                <w:b/>
              </w:rPr>
            </w:pPr>
            <w:r>
              <w:rPr>
                <w:b/>
              </w:rPr>
              <w:t>Week</w:t>
            </w:r>
          </w:p>
        </w:tc>
        <w:tc>
          <w:tcPr>
            <w:tcW w:w="3288"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rPr>
                <w:b/>
              </w:rPr>
            </w:pPr>
            <w:r>
              <w:rPr>
                <w:b/>
              </w:rPr>
              <w:t>Content</w:t>
            </w:r>
          </w:p>
        </w:tc>
        <w:tc>
          <w:tcPr>
            <w:tcW w:w="3288"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rPr>
                <w:b/>
              </w:rPr>
            </w:pPr>
            <w:r>
              <w:rPr>
                <w:b/>
              </w:rPr>
              <w:t>AVID</w:t>
            </w:r>
          </w:p>
        </w:tc>
        <w:tc>
          <w:tcPr>
            <w:tcW w:w="3288"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rPr>
                <w:b/>
              </w:rPr>
            </w:pPr>
            <w:r>
              <w:rPr>
                <w:b/>
              </w:rPr>
              <w:t>Resources</w:t>
            </w:r>
          </w:p>
        </w:tc>
        <w:tc>
          <w:tcPr>
            <w:tcW w:w="3289"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rPr>
                <w:b/>
              </w:rPr>
            </w:pPr>
            <w:r>
              <w:rPr>
                <w:b/>
              </w:rPr>
              <w:t>Assessments</w:t>
            </w:r>
          </w:p>
        </w:tc>
      </w:tr>
      <w:tr w:rsidR="004F70FD" w:rsidTr="004F70FD">
        <w:trPr>
          <w:trHeight w:val="1860"/>
        </w:trPr>
        <w:tc>
          <w:tcPr>
            <w:tcW w:w="871"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r>
              <w:t>1</w:t>
            </w:r>
          </w:p>
        </w:tc>
        <w:tc>
          <w:tcPr>
            <w:tcW w:w="3288" w:type="dxa"/>
            <w:vMerge w:val="restart"/>
            <w:shd w:val="clear" w:color="auto" w:fill="auto"/>
            <w:tcMar>
              <w:top w:w="100" w:type="dxa"/>
              <w:left w:w="100" w:type="dxa"/>
              <w:bottom w:w="100" w:type="dxa"/>
              <w:right w:w="100" w:type="dxa"/>
            </w:tcMar>
          </w:tcPr>
          <w:p w:rsidR="004F70FD" w:rsidRDefault="004F70FD">
            <w:pPr>
              <w:widowControl w:val="0"/>
              <w:spacing w:before="240" w:after="240" w:line="240" w:lineRule="auto"/>
              <w:rPr>
                <w:b/>
              </w:rPr>
            </w:pPr>
            <w:r>
              <w:rPr>
                <w:b/>
              </w:rPr>
              <w:t>Congruent and Similar Triangles</w:t>
            </w:r>
          </w:p>
          <w:p w:rsidR="004F70FD" w:rsidRDefault="004F70FD">
            <w:pPr>
              <w:widowControl w:val="0"/>
              <w:spacing w:before="240" w:after="240" w:line="240" w:lineRule="auto"/>
              <w:rPr>
                <w:sz w:val="20"/>
                <w:szCs w:val="20"/>
              </w:rPr>
            </w:pPr>
            <w:r>
              <w:rPr>
                <w:color w:val="565656"/>
                <w:sz w:val="20"/>
                <w:szCs w:val="20"/>
              </w:rPr>
              <w:t>Formulate proofs involving congruent triangles and angle properties</w:t>
            </w:r>
            <w:r>
              <w:rPr>
                <w:sz w:val="20"/>
                <w:szCs w:val="20"/>
              </w:rPr>
              <w:t xml:space="preserve"> </w:t>
            </w:r>
          </w:p>
          <w:p w:rsidR="004F70FD" w:rsidRDefault="004F70FD">
            <w:pPr>
              <w:widowControl w:val="0"/>
              <w:spacing w:before="240" w:after="240" w:line="240" w:lineRule="auto"/>
              <w:rPr>
                <w:color w:val="1155CC"/>
                <w:sz w:val="20"/>
                <w:szCs w:val="20"/>
                <w:u w:val="single"/>
              </w:rPr>
            </w:pPr>
            <w:hyperlink r:id="rId7">
              <w:r>
                <w:rPr>
                  <w:color w:val="1155CC"/>
                  <w:sz w:val="20"/>
                  <w:szCs w:val="20"/>
                  <w:u w:val="single"/>
                </w:rPr>
                <w:t>(ACMMG243)</w:t>
              </w:r>
            </w:hyperlink>
          </w:p>
          <w:p w:rsidR="004F70FD" w:rsidRDefault="004F70FD">
            <w:pPr>
              <w:widowControl w:val="0"/>
              <w:spacing w:before="240" w:after="240" w:line="240" w:lineRule="auto"/>
              <w:rPr>
                <w:sz w:val="20"/>
                <w:szCs w:val="20"/>
              </w:rPr>
            </w:pPr>
            <w:r>
              <w:rPr>
                <w:color w:val="565656"/>
                <w:sz w:val="20"/>
                <w:szCs w:val="20"/>
              </w:rPr>
              <w:t>Apply logical reasoning, including the use of congruence and similarity, to proofs and numerical exercises involving plane shapes</w:t>
            </w:r>
            <w:r>
              <w:rPr>
                <w:sz w:val="20"/>
                <w:szCs w:val="20"/>
              </w:rPr>
              <w:t xml:space="preserve"> </w:t>
            </w:r>
          </w:p>
          <w:p w:rsidR="004F70FD" w:rsidRDefault="004F70FD">
            <w:pPr>
              <w:widowControl w:val="0"/>
              <w:spacing w:before="240" w:after="240" w:line="240" w:lineRule="auto"/>
              <w:rPr>
                <w:color w:val="1155CC"/>
                <w:u w:val="single"/>
              </w:rPr>
            </w:pPr>
            <w:hyperlink r:id="rId8">
              <w:r>
                <w:rPr>
                  <w:color w:val="1155CC"/>
                  <w:u w:val="single"/>
                </w:rPr>
                <w:t>(ACMMG244)</w:t>
              </w:r>
            </w:hyperlink>
          </w:p>
          <w:p w:rsidR="004F70FD" w:rsidRDefault="004F70FD">
            <w:pPr>
              <w:widowControl w:val="0"/>
              <w:pBdr>
                <w:top w:val="nil"/>
                <w:left w:val="nil"/>
                <w:bottom w:val="nil"/>
                <w:right w:val="nil"/>
                <w:between w:val="nil"/>
              </w:pBdr>
              <w:spacing w:line="240" w:lineRule="auto"/>
            </w:pPr>
          </w:p>
        </w:tc>
        <w:tc>
          <w:tcPr>
            <w:tcW w:w="3288" w:type="dxa"/>
            <w:vMerge w:val="restart"/>
            <w:shd w:val="clear" w:color="auto" w:fill="auto"/>
            <w:tcMar>
              <w:top w:w="100" w:type="dxa"/>
              <w:left w:w="100" w:type="dxa"/>
              <w:bottom w:w="100" w:type="dxa"/>
              <w:right w:w="100" w:type="dxa"/>
            </w:tcMar>
          </w:tcPr>
          <w:p w:rsidR="004F70FD" w:rsidRDefault="004F70FD">
            <w:pPr>
              <w:widowControl w:val="0"/>
              <w:spacing w:before="240" w:after="240" w:line="240" w:lineRule="auto"/>
            </w:pPr>
            <w:proofErr w:type="spellStart"/>
            <w:r>
              <w:t>Quickwrite</w:t>
            </w:r>
            <w:proofErr w:type="spellEnd"/>
            <w:r>
              <w:t>/</w:t>
            </w:r>
            <w:proofErr w:type="spellStart"/>
            <w:r>
              <w:t>Powerwrite</w:t>
            </w:r>
            <w:proofErr w:type="spellEnd"/>
          </w:p>
          <w:p w:rsidR="004F70FD" w:rsidRDefault="004F70FD">
            <w:pPr>
              <w:widowControl w:val="0"/>
              <w:spacing w:before="240" w:after="240" w:line="240" w:lineRule="auto"/>
            </w:pPr>
            <w:r>
              <w:t>Think-pair-share</w:t>
            </w:r>
          </w:p>
          <w:p w:rsidR="004F70FD" w:rsidRDefault="004F70FD">
            <w:pPr>
              <w:widowControl w:val="0"/>
              <w:spacing w:before="240" w:after="240" w:line="240" w:lineRule="auto"/>
            </w:pPr>
            <w:r>
              <w:t>Inquiry activity: AAMT extension questions</w:t>
            </w:r>
          </w:p>
          <w:p w:rsidR="004F70FD" w:rsidRDefault="004F70FD">
            <w:pPr>
              <w:widowControl w:val="0"/>
              <w:spacing w:before="240" w:after="240" w:line="240" w:lineRule="auto"/>
            </w:pPr>
            <w:r>
              <w:t>Mathematical thinking process – setting out</w:t>
            </w:r>
          </w:p>
          <w:p w:rsidR="004F70FD" w:rsidRDefault="004F70FD">
            <w:pPr>
              <w:widowControl w:val="0"/>
              <w:spacing w:before="240" w:after="240" w:line="240" w:lineRule="auto"/>
            </w:pPr>
            <w:r>
              <w:t>Expert Groups</w:t>
            </w:r>
          </w:p>
          <w:p w:rsidR="004F70FD" w:rsidRDefault="004F70FD">
            <w:pPr>
              <w:widowControl w:val="0"/>
              <w:spacing w:before="240" w:after="240" w:line="240" w:lineRule="auto"/>
            </w:pPr>
            <w:r>
              <w:t>Philosophical Chairs</w:t>
            </w:r>
          </w:p>
          <w:p w:rsidR="004F70FD" w:rsidRDefault="004F70FD">
            <w:pPr>
              <w:widowControl w:val="0"/>
              <w:spacing w:before="240" w:after="240" w:line="240" w:lineRule="auto"/>
            </w:pPr>
            <w:r>
              <w:t>Book marks – proof</w:t>
            </w:r>
          </w:p>
          <w:p w:rsidR="004F70FD" w:rsidRDefault="004F70FD">
            <w:pPr>
              <w:widowControl w:val="0"/>
              <w:spacing w:before="240" w:after="240" w:line="240" w:lineRule="auto"/>
            </w:pPr>
            <w:r>
              <w:t>Learning log – end of topic</w:t>
            </w:r>
          </w:p>
          <w:p w:rsidR="004F70FD" w:rsidRDefault="004F70FD">
            <w:pPr>
              <w:widowControl w:val="0"/>
              <w:spacing w:before="240" w:after="240" w:line="240" w:lineRule="auto"/>
            </w:pPr>
            <w:r>
              <w:t>CSGs</w:t>
            </w:r>
          </w:p>
          <w:p w:rsidR="004F70FD" w:rsidRDefault="004F70FD">
            <w:pPr>
              <w:widowControl w:val="0"/>
              <w:spacing w:line="240" w:lineRule="auto"/>
            </w:pPr>
            <w:r>
              <w:t>KWL</w:t>
            </w:r>
          </w:p>
        </w:tc>
        <w:tc>
          <w:tcPr>
            <w:tcW w:w="3288" w:type="dxa"/>
            <w:vMerge w:val="restart"/>
            <w:shd w:val="clear" w:color="auto" w:fill="auto"/>
            <w:tcMar>
              <w:top w:w="100" w:type="dxa"/>
              <w:left w:w="100" w:type="dxa"/>
              <w:bottom w:w="100" w:type="dxa"/>
              <w:right w:w="100" w:type="dxa"/>
            </w:tcMar>
          </w:tcPr>
          <w:p w:rsidR="004F70FD" w:rsidRDefault="004F70FD">
            <w:pPr>
              <w:widowControl w:val="0"/>
              <w:spacing w:line="240" w:lineRule="auto"/>
            </w:pPr>
            <w:r>
              <w:t>Mathspace</w:t>
            </w:r>
          </w:p>
          <w:p w:rsidR="004F70FD" w:rsidRDefault="004F70FD">
            <w:pPr>
              <w:widowControl w:val="0"/>
              <w:spacing w:line="240" w:lineRule="auto"/>
            </w:pPr>
            <w:r>
              <w:t>Dwyer Ch 17</w:t>
            </w:r>
          </w:p>
          <w:p w:rsidR="004F70FD" w:rsidRDefault="004F70FD">
            <w:pPr>
              <w:widowControl w:val="0"/>
              <w:spacing w:line="240" w:lineRule="auto"/>
            </w:pPr>
            <w:r>
              <w:t>Nelson Ch 8</w:t>
            </w:r>
          </w:p>
        </w:tc>
        <w:tc>
          <w:tcPr>
            <w:tcW w:w="3289" w:type="dxa"/>
            <w:vMerge w:val="restart"/>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p>
          <w:p w:rsidR="004F70FD" w:rsidRDefault="004F70FD">
            <w:pPr>
              <w:widowControl w:val="0"/>
              <w:pBdr>
                <w:top w:val="nil"/>
                <w:left w:val="nil"/>
                <w:bottom w:val="nil"/>
                <w:right w:val="nil"/>
                <w:between w:val="nil"/>
              </w:pBdr>
              <w:spacing w:line="240" w:lineRule="auto"/>
            </w:pPr>
            <w:r>
              <w:t xml:space="preserve"> Mini test 1- congruence and similarity</w:t>
            </w:r>
          </w:p>
        </w:tc>
      </w:tr>
      <w:tr w:rsidR="004F70FD" w:rsidTr="004F70FD">
        <w:trPr>
          <w:trHeight w:val="2040"/>
        </w:trPr>
        <w:tc>
          <w:tcPr>
            <w:tcW w:w="871"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r>
              <w:t>2</w:t>
            </w: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9"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r>
      <w:tr w:rsidR="004F70FD" w:rsidTr="004F70FD">
        <w:trPr>
          <w:trHeight w:val="420"/>
        </w:trPr>
        <w:tc>
          <w:tcPr>
            <w:tcW w:w="871"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r>
              <w:t>3</w:t>
            </w: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9"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r>
      <w:tr w:rsidR="004F70FD" w:rsidTr="004F70FD">
        <w:trPr>
          <w:trHeight w:val="420"/>
        </w:trPr>
        <w:tc>
          <w:tcPr>
            <w:tcW w:w="871"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r>
              <w:t>4</w:t>
            </w:r>
          </w:p>
        </w:tc>
        <w:tc>
          <w:tcPr>
            <w:tcW w:w="3288" w:type="dxa"/>
            <w:vMerge w:val="restart"/>
            <w:shd w:val="clear" w:color="auto" w:fill="auto"/>
            <w:tcMar>
              <w:top w:w="100" w:type="dxa"/>
              <w:left w:w="100" w:type="dxa"/>
              <w:bottom w:w="100" w:type="dxa"/>
              <w:right w:w="100" w:type="dxa"/>
            </w:tcMar>
          </w:tcPr>
          <w:p w:rsidR="004F70FD" w:rsidRDefault="004F70FD">
            <w:pPr>
              <w:widowControl w:val="0"/>
              <w:spacing w:before="240" w:after="240" w:line="240" w:lineRule="auto"/>
              <w:rPr>
                <w:b/>
              </w:rPr>
            </w:pPr>
            <w:r>
              <w:rPr>
                <w:b/>
              </w:rPr>
              <w:t xml:space="preserve">Expanding and Factorising (include revision from </w:t>
            </w:r>
            <w:proofErr w:type="spellStart"/>
            <w:r>
              <w:rPr>
                <w:b/>
              </w:rPr>
              <w:t>Yr</w:t>
            </w:r>
            <w:proofErr w:type="spellEnd"/>
            <w:r>
              <w:rPr>
                <w:b/>
              </w:rPr>
              <w:t xml:space="preserve"> 7-9)</w:t>
            </w:r>
          </w:p>
          <w:p w:rsidR="004F70FD" w:rsidRDefault="004F70FD">
            <w:pPr>
              <w:widowControl w:val="0"/>
              <w:spacing w:before="240" w:after="240" w:line="240" w:lineRule="auto"/>
              <w:rPr>
                <w:color w:val="565656"/>
                <w:sz w:val="20"/>
                <w:szCs w:val="20"/>
              </w:rPr>
            </w:pPr>
            <w:r>
              <w:rPr>
                <w:color w:val="565656"/>
                <w:sz w:val="20"/>
                <w:szCs w:val="20"/>
              </w:rPr>
              <w:t xml:space="preserve">Factorise algebraic expressions by taking out a common algebraic factor </w:t>
            </w:r>
          </w:p>
          <w:p w:rsidR="004F70FD" w:rsidRDefault="004F70FD">
            <w:pPr>
              <w:widowControl w:val="0"/>
              <w:spacing w:before="240" w:after="240" w:line="240" w:lineRule="auto"/>
              <w:rPr>
                <w:color w:val="1155CC"/>
                <w:sz w:val="20"/>
                <w:szCs w:val="20"/>
                <w:u w:val="single"/>
              </w:rPr>
            </w:pPr>
            <w:hyperlink r:id="rId9">
              <w:r>
                <w:rPr>
                  <w:color w:val="1155CC"/>
                  <w:sz w:val="20"/>
                  <w:szCs w:val="20"/>
                  <w:u w:val="single"/>
                </w:rPr>
                <w:t>(ACMNA230)</w:t>
              </w:r>
            </w:hyperlink>
          </w:p>
          <w:p w:rsidR="004F70FD" w:rsidRDefault="004F70FD">
            <w:pPr>
              <w:widowControl w:val="0"/>
              <w:spacing w:before="240" w:after="240" w:line="240" w:lineRule="auto"/>
              <w:rPr>
                <w:color w:val="565656"/>
                <w:sz w:val="20"/>
                <w:szCs w:val="20"/>
              </w:rPr>
            </w:pPr>
            <w:r>
              <w:rPr>
                <w:color w:val="565656"/>
                <w:sz w:val="20"/>
                <w:szCs w:val="20"/>
              </w:rPr>
              <w:lastRenderedPageBreak/>
              <w:t xml:space="preserve">Expand binomial products and factorise monic quadratic expressions using a variety of strategies </w:t>
            </w:r>
          </w:p>
          <w:p w:rsidR="004F70FD" w:rsidRDefault="004F70FD">
            <w:pPr>
              <w:widowControl w:val="0"/>
              <w:pBdr>
                <w:top w:val="nil"/>
                <w:left w:val="nil"/>
                <w:bottom w:val="nil"/>
                <w:right w:val="nil"/>
                <w:between w:val="nil"/>
              </w:pBdr>
              <w:spacing w:line="240" w:lineRule="auto"/>
              <w:rPr>
                <w:sz w:val="20"/>
                <w:szCs w:val="20"/>
              </w:rPr>
            </w:pPr>
            <w:hyperlink r:id="rId10">
              <w:r>
                <w:rPr>
                  <w:color w:val="1155CC"/>
                  <w:sz w:val="20"/>
                  <w:szCs w:val="20"/>
                  <w:u w:val="single"/>
                </w:rPr>
                <w:t>(ACMNA233)</w:t>
              </w:r>
            </w:hyperlink>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8" w:type="dxa"/>
            <w:vMerge w:val="restart"/>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r>
              <w:t>Mathspace</w:t>
            </w:r>
          </w:p>
          <w:p w:rsidR="004F70FD" w:rsidRDefault="004F70FD">
            <w:pPr>
              <w:widowControl w:val="0"/>
              <w:pBdr>
                <w:top w:val="nil"/>
                <w:left w:val="nil"/>
                <w:bottom w:val="nil"/>
                <w:right w:val="nil"/>
                <w:between w:val="nil"/>
              </w:pBdr>
              <w:spacing w:line="240" w:lineRule="auto"/>
            </w:pPr>
            <w:r>
              <w:t>Dwyer Ch6</w:t>
            </w:r>
          </w:p>
          <w:p w:rsidR="004F70FD" w:rsidRDefault="004F70FD">
            <w:pPr>
              <w:widowControl w:val="0"/>
              <w:pBdr>
                <w:top w:val="nil"/>
                <w:left w:val="nil"/>
                <w:bottom w:val="nil"/>
                <w:right w:val="nil"/>
                <w:between w:val="nil"/>
              </w:pBdr>
              <w:spacing w:line="240" w:lineRule="auto"/>
            </w:pPr>
            <w:r>
              <w:t>Nelson Ex3.2</w:t>
            </w:r>
          </w:p>
        </w:tc>
        <w:tc>
          <w:tcPr>
            <w:tcW w:w="3289" w:type="dxa"/>
            <w:vMerge w:val="restart"/>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r>
              <w:t>Mini test 2 - algebra</w:t>
            </w:r>
          </w:p>
        </w:tc>
      </w:tr>
      <w:tr w:rsidR="004F70FD" w:rsidTr="004F70FD">
        <w:trPr>
          <w:trHeight w:val="420"/>
        </w:trPr>
        <w:tc>
          <w:tcPr>
            <w:tcW w:w="871"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r>
              <w:t>5</w:t>
            </w: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9"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r>
      <w:tr w:rsidR="004F70FD" w:rsidTr="004F70FD">
        <w:trPr>
          <w:trHeight w:val="420"/>
        </w:trPr>
        <w:tc>
          <w:tcPr>
            <w:tcW w:w="871" w:type="dxa"/>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r>
              <w:t>6</w:t>
            </w: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8"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c>
          <w:tcPr>
            <w:tcW w:w="3289" w:type="dxa"/>
            <w:vMerge/>
            <w:shd w:val="clear" w:color="auto" w:fill="auto"/>
            <w:tcMar>
              <w:top w:w="100" w:type="dxa"/>
              <w:left w:w="100" w:type="dxa"/>
              <w:bottom w:w="100" w:type="dxa"/>
              <w:right w:w="100" w:type="dxa"/>
            </w:tcMar>
          </w:tcPr>
          <w:p w:rsidR="004F70FD" w:rsidRDefault="004F70FD">
            <w:pPr>
              <w:widowControl w:val="0"/>
              <w:pBdr>
                <w:top w:val="nil"/>
                <w:left w:val="nil"/>
                <w:bottom w:val="nil"/>
                <w:right w:val="nil"/>
                <w:between w:val="nil"/>
              </w:pBdr>
              <w:spacing w:line="240" w:lineRule="auto"/>
            </w:pPr>
          </w:p>
        </w:tc>
      </w:tr>
    </w:tbl>
    <w:p w:rsidR="004F70FD" w:rsidRDefault="004F70FD"/>
    <w:tbl>
      <w:tblPr>
        <w:tblStyle w:val="a"/>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
        <w:gridCol w:w="3332"/>
        <w:gridCol w:w="3902"/>
        <w:gridCol w:w="3902"/>
        <w:gridCol w:w="1951"/>
      </w:tblGrid>
      <w:tr w:rsidR="00D256B1" w:rsidTr="004F70FD">
        <w:trPr>
          <w:trHeight w:val="420"/>
        </w:trPr>
        <w:tc>
          <w:tcPr>
            <w:tcW w:w="871" w:type="dxa"/>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332"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rPr>
                <w:b/>
              </w:rPr>
              <w:t>Content</w:t>
            </w:r>
          </w:p>
        </w:tc>
        <w:tc>
          <w:tcPr>
            <w:tcW w:w="3902"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rPr>
                <w:b/>
              </w:rPr>
              <w:t>AVID</w:t>
            </w:r>
          </w:p>
        </w:tc>
        <w:tc>
          <w:tcPr>
            <w:tcW w:w="3902"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rPr>
                <w:b/>
              </w:rPr>
              <w:t>Resources</w:t>
            </w:r>
          </w:p>
        </w:tc>
        <w:tc>
          <w:tcPr>
            <w:tcW w:w="1951"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rPr>
                <w:b/>
              </w:rPr>
              <w:t>Assessments</w:t>
            </w:r>
          </w:p>
        </w:tc>
      </w:tr>
      <w:tr w:rsidR="00D256B1" w:rsidTr="004F70FD">
        <w:trPr>
          <w:trHeight w:val="420"/>
        </w:trPr>
        <w:tc>
          <w:tcPr>
            <w:tcW w:w="871"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7</w:t>
            </w:r>
          </w:p>
        </w:tc>
        <w:tc>
          <w:tcPr>
            <w:tcW w:w="3332" w:type="dxa"/>
            <w:vMerge w:val="restart"/>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rPr>
                <w:b/>
              </w:rPr>
              <w:t>Finance</w:t>
            </w:r>
          </w:p>
          <w:p w:rsidR="00D256B1" w:rsidRDefault="004F70FD">
            <w:pPr>
              <w:widowControl w:val="0"/>
              <w:spacing w:before="240" w:after="240" w:line="240" w:lineRule="auto"/>
              <w:rPr>
                <w:color w:val="565656"/>
                <w:sz w:val="20"/>
                <w:szCs w:val="20"/>
              </w:rPr>
            </w:pPr>
            <w:r>
              <w:rPr>
                <w:color w:val="565656"/>
                <w:sz w:val="20"/>
                <w:szCs w:val="20"/>
              </w:rPr>
              <w:t xml:space="preserve">Connect the compound interest formula to repeated applications of simple interest using appropriate digital technologies </w:t>
            </w:r>
          </w:p>
          <w:p w:rsidR="00D256B1" w:rsidRDefault="004F70FD">
            <w:pPr>
              <w:widowControl w:val="0"/>
              <w:pBdr>
                <w:top w:val="nil"/>
                <w:left w:val="nil"/>
                <w:bottom w:val="nil"/>
                <w:right w:val="nil"/>
                <w:between w:val="nil"/>
              </w:pBdr>
              <w:spacing w:line="240" w:lineRule="auto"/>
              <w:rPr>
                <w:sz w:val="20"/>
                <w:szCs w:val="20"/>
              </w:rPr>
            </w:pPr>
            <w:hyperlink r:id="rId11">
              <w:r>
                <w:rPr>
                  <w:color w:val="1155CC"/>
                  <w:sz w:val="20"/>
                  <w:szCs w:val="20"/>
                  <w:u w:val="single"/>
                </w:rPr>
                <w:t>(ACMNA229)</w:t>
              </w:r>
            </w:hyperlink>
          </w:p>
        </w:tc>
        <w:tc>
          <w:tcPr>
            <w:tcW w:w="3902" w:type="dxa"/>
            <w:vMerge w:val="restart"/>
            <w:shd w:val="clear" w:color="auto" w:fill="auto"/>
            <w:tcMar>
              <w:top w:w="100" w:type="dxa"/>
              <w:left w:w="100" w:type="dxa"/>
              <w:bottom w:w="100" w:type="dxa"/>
              <w:right w:w="100" w:type="dxa"/>
            </w:tcMar>
          </w:tcPr>
          <w:p w:rsidR="00D256B1" w:rsidRPr="004F70FD" w:rsidRDefault="004F70FD">
            <w:pPr>
              <w:widowControl w:val="0"/>
              <w:spacing w:before="240" w:after="240" w:line="240" w:lineRule="auto"/>
              <w:rPr>
                <w:sz w:val="18"/>
                <w:szCs w:val="18"/>
              </w:rPr>
            </w:pPr>
            <w:proofErr w:type="spellStart"/>
            <w:r w:rsidRPr="004F70FD">
              <w:rPr>
                <w:sz w:val="18"/>
                <w:szCs w:val="18"/>
              </w:rPr>
              <w:t>Quickwrite</w:t>
            </w:r>
            <w:proofErr w:type="spellEnd"/>
            <w:r w:rsidRPr="004F70FD">
              <w:rPr>
                <w:sz w:val="18"/>
                <w:szCs w:val="18"/>
              </w:rPr>
              <w:t>/</w:t>
            </w:r>
            <w:proofErr w:type="spellStart"/>
            <w:r w:rsidRPr="004F70FD">
              <w:rPr>
                <w:sz w:val="18"/>
                <w:szCs w:val="18"/>
              </w:rPr>
              <w:t>Powerwrite</w:t>
            </w:r>
            <w:proofErr w:type="spellEnd"/>
          </w:p>
          <w:p w:rsidR="00D256B1" w:rsidRPr="004F70FD" w:rsidRDefault="004F70FD">
            <w:pPr>
              <w:widowControl w:val="0"/>
              <w:spacing w:before="240" w:after="240" w:line="240" w:lineRule="auto"/>
              <w:rPr>
                <w:sz w:val="18"/>
                <w:szCs w:val="18"/>
              </w:rPr>
            </w:pPr>
            <w:r w:rsidRPr="004F70FD">
              <w:rPr>
                <w:sz w:val="18"/>
                <w:szCs w:val="18"/>
              </w:rPr>
              <w:t>Think-pair-share</w:t>
            </w:r>
          </w:p>
          <w:p w:rsidR="00D256B1" w:rsidRPr="004F70FD" w:rsidRDefault="004F70FD">
            <w:pPr>
              <w:widowControl w:val="0"/>
              <w:spacing w:before="240" w:after="240" w:line="240" w:lineRule="auto"/>
              <w:rPr>
                <w:sz w:val="18"/>
                <w:szCs w:val="18"/>
              </w:rPr>
            </w:pPr>
            <w:r w:rsidRPr="004F70FD">
              <w:rPr>
                <w:sz w:val="18"/>
                <w:szCs w:val="18"/>
              </w:rPr>
              <w:t>Cluster: Mathematical literacy</w:t>
            </w:r>
          </w:p>
          <w:p w:rsidR="00D256B1" w:rsidRPr="004F70FD" w:rsidRDefault="004F70FD">
            <w:pPr>
              <w:widowControl w:val="0"/>
              <w:spacing w:before="240" w:after="240" w:line="240" w:lineRule="auto"/>
              <w:rPr>
                <w:sz w:val="18"/>
                <w:szCs w:val="18"/>
              </w:rPr>
            </w:pPr>
            <w:r w:rsidRPr="004F70FD">
              <w:rPr>
                <w:sz w:val="18"/>
                <w:szCs w:val="18"/>
              </w:rPr>
              <w:t>Inquiry activity: AAMT extension questions</w:t>
            </w:r>
          </w:p>
          <w:p w:rsidR="00D256B1" w:rsidRPr="004F70FD" w:rsidRDefault="004F70FD">
            <w:pPr>
              <w:widowControl w:val="0"/>
              <w:spacing w:before="240" w:after="240" w:line="240" w:lineRule="auto"/>
              <w:rPr>
                <w:sz w:val="18"/>
                <w:szCs w:val="18"/>
              </w:rPr>
            </w:pPr>
            <w:r w:rsidRPr="004F70FD">
              <w:rPr>
                <w:sz w:val="18"/>
                <w:szCs w:val="18"/>
              </w:rPr>
              <w:t>Mathematical thinking process – setting out</w:t>
            </w:r>
          </w:p>
          <w:p w:rsidR="00D256B1" w:rsidRPr="004F70FD" w:rsidRDefault="004F70FD">
            <w:pPr>
              <w:widowControl w:val="0"/>
              <w:spacing w:before="240" w:after="240" w:line="240" w:lineRule="auto"/>
              <w:rPr>
                <w:sz w:val="18"/>
                <w:szCs w:val="18"/>
              </w:rPr>
            </w:pPr>
            <w:r w:rsidRPr="004F70FD">
              <w:rPr>
                <w:sz w:val="18"/>
                <w:szCs w:val="18"/>
              </w:rPr>
              <w:t>CUBES</w:t>
            </w:r>
          </w:p>
          <w:p w:rsidR="00D256B1" w:rsidRPr="004F70FD" w:rsidRDefault="004F70FD">
            <w:pPr>
              <w:widowControl w:val="0"/>
              <w:spacing w:before="240" w:after="240" w:line="240" w:lineRule="auto"/>
              <w:rPr>
                <w:sz w:val="18"/>
                <w:szCs w:val="18"/>
              </w:rPr>
            </w:pPr>
            <w:r w:rsidRPr="004F70FD">
              <w:rPr>
                <w:sz w:val="18"/>
                <w:szCs w:val="18"/>
              </w:rPr>
              <w:t>Socratic Seminar</w:t>
            </w:r>
          </w:p>
          <w:p w:rsidR="00D256B1" w:rsidRPr="004F70FD" w:rsidRDefault="004F70FD">
            <w:pPr>
              <w:widowControl w:val="0"/>
              <w:spacing w:before="240" w:after="240" w:line="240" w:lineRule="auto"/>
              <w:rPr>
                <w:sz w:val="18"/>
                <w:szCs w:val="18"/>
              </w:rPr>
            </w:pPr>
            <w:r w:rsidRPr="004F70FD">
              <w:rPr>
                <w:sz w:val="18"/>
                <w:szCs w:val="18"/>
              </w:rPr>
              <w:t>Gallery Walk</w:t>
            </w:r>
          </w:p>
          <w:p w:rsidR="00D256B1" w:rsidRPr="004F70FD" w:rsidRDefault="004F70FD">
            <w:pPr>
              <w:widowControl w:val="0"/>
              <w:spacing w:before="240" w:after="240" w:line="240" w:lineRule="auto"/>
              <w:rPr>
                <w:sz w:val="18"/>
                <w:szCs w:val="18"/>
              </w:rPr>
            </w:pPr>
            <w:r w:rsidRPr="004F70FD">
              <w:rPr>
                <w:sz w:val="18"/>
                <w:szCs w:val="18"/>
              </w:rPr>
              <w:t>Agreement Circles</w:t>
            </w:r>
          </w:p>
          <w:p w:rsidR="00D256B1" w:rsidRPr="004F70FD" w:rsidRDefault="004F70FD">
            <w:pPr>
              <w:widowControl w:val="0"/>
              <w:spacing w:before="240" w:after="240" w:line="240" w:lineRule="auto"/>
              <w:rPr>
                <w:sz w:val="18"/>
                <w:szCs w:val="18"/>
              </w:rPr>
            </w:pPr>
            <w:proofErr w:type="spellStart"/>
            <w:r w:rsidRPr="004F70FD">
              <w:rPr>
                <w:sz w:val="18"/>
                <w:szCs w:val="18"/>
              </w:rPr>
              <w:t>Tarsia</w:t>
            </w:r>
            <w:proofErr w:type="spellEnd"/>
            <w:r w:rsidRPr="004F70FD">
              <w:rPr>
                <w:sz w:val="18"/>
                <w:szCs w:val="18"/>
              </w:rPr>
              <w:t xml:space="preserve"> puzzles</w:t>
            </w:r>
          </w:p>
          <w:p w:rsidR="00D256B1" w:rsidRPr="004F70FD" w:rsidRDefault="004F70FD">
            <w:pPr>
              <w:widowControl w:val="0"/>
              <w:spacing w:before="240" w:after="240" w:line="240" w:lineRule="auto"/>
              <w:rPr>
                <w:sz w:val="18"/>
                <w:szCs w:val="18"/>
              </w:rPr>
            </w:pPr>
            <w:r w:rsidRPr="004F70FD">
              <w:rPr>
                <w:sz w:val="18"/>
                <w:szCs w:val="18"/>
              </w:rPr>
              <w:t>Learning log – end of topic</w:t>
            </w:r>
          </w:p>
          <w:p w:rsidR="00D256B1" w:rsidRPr="004F70FD" w:rsidRDefault="004F70FD">
            <w:pPr>
              <w:widowControl w:val="0"/>
              <w:spacing w:before="240" w:after="240" w:line="240" w:lineRule="auto"/>
              <w:rPr>
                <w:sz w:val="18"/>
                <w:szCs w:val="18"/>
              </w:rPr>
            </w:pPr>
            <w:r w:rsidRPr="004F70FD">
              <w:rPr>
                <w:sz w:val="18"/>
                <w:szCs w:val="18"/>
              </w:rPr>
              <w:t>CSGs</w:t>
            </w:r>
          </w:p>
          <w:p w:rsidR="00D256B1" w:rsidRPr="004F70FD" w:rsidRDefault="004F70FD">
            <w:pPr>
              <w:widowControl w:val="0"/>
              <w:pBdr>
                <w:top w:val="nil"/>
                <w:left w:val="nil"/>
                <w:bottom w:val="nil"/>
                <w:right w:val="nil"/>
                <w:between w:val="nil"/>
              </w:pBdr>
              <w:spacing w:line="240" w:lineRule="auto"/>
              <w:rPr>
                <w:sz w:val="18"/>
                <w:szCs w:val="18"/>
              </w:rPr>
            </w:pPr>
            <w:r w:rsidRPr="004F70FD">
              <w:rPr>
                <w:sz w:val="18"/>
                <w:szCs w:val="18"/>
              </w:rPr>
              <w:t>KWL</w:t>
            </w:r>
          </w:p>
        </w:tc>
        <w:tc>
          <w:tcPr>
            <w:tcW w:w="3902" w:type="dxa"/>
            <w:vMerge w:val="restart"/>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Mathspace</w:t>
            </w:r>
          </w:p>
          <w:p w:rsidR="00D256B1" w:rsidRDefault="004F70FD">
            <w:pPr>
              <w:widowControl w:val="0"/>
              <w:pBdr>
                <w:top w:val="nil"/>
                <w:left w:val="nil"/>
                <w:bottom w:val="nil"/>
                <w:right w:val="nil"/>
                <w:between w:val="nil"/>
              </w:pBdr>
              <w:spacing w:line="240" w:lineRule="auto"/>
            </w:pPr>
            <w:r>
              <w:t>Dwyer Ch 11</w:t>
            </w:r>
          </w:p>
          <w:p w:rsidR="00D256B1" w:rsidRDefault="004F70FD">
            <w:pPr>
              <w:widowControl w:val="0"/>
              <w:pBdr>
                <w:top w:val="nil"/>
                <w:left w:val="nil"/>
                <w:bottom w:val="nil"/>
                <w:right w:val="nil"/>
                <w:between w:val="nil"/>
              </w:pBdr>
              <w:spacing w:line="240" w:lineRule="auto"/>
            </w:pPr>
            <w:r>
              <w:t>Nelson Ch 9</w:t>
            </w:r>
          </w:p>
        </w:tc>
        <w:tc>
          <w:tcPr>
            <w:tcW w:w="1951" w:type="dxa"/>
            <w:vMerge w:val="restart"/>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t xml:space="preserve">W8 Finance investigation </w:t>
            </w:r>
            <w:r>
              <w:rPr>
                <w:b/>
              </w:rPr>
              <w:t>(Common)</w:t>
            </w:r>
          </w:p>
        </w:tc>
      </w:tr>
      <w:tr w:rsidR="00D256B1" w:rsidTr="004F70FD">
        <w:trPr>
          <w:trHeight w:val="420"/>
        </w:trPr>
        <w:tc>
          <w:tcPr>
            <w:tcW w:w="871"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8</w:t>
            </w:r>
          </w:p>
        </w:tc>
        <w:tc>
          <w:tcPr>
            <w:tcW w:w="3332"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902"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902"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1951"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r>
      <w:tr w:rsidR="00D256B1" w:rsidTr="004F70FD">
        <w:trPr>
          <w:trHeight w:val="420"/>
        </w:trPr>
        <w:tc>
          <w:tcPr>
            <w:tcW w:w="871"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9</w:t>
            </w:r>
          </w:p>
        </w:tc>
        <w:tc>
          <w:tcPr>
            <w:tcW w:w="3332"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rPr>
                <w:b/>
              </w:rPr>
              <w:t>Substitution</w:t>
            </w:r>
          </w:p>
          <w:p w:rsidR="00D256B1" w:rsidRDefault="004F70FD">
            <w:pPr>
              <w:widowControl w:val="0"/>
              <w:spacing w:before="240" w:after="240" w:line="240" w:lineRule="auto"/>
              <w:rPr>
                <w:color w:val="565656"/>
                <w:sz w:val="20"/>
                <w:szCs w:val="20"/>
              </w:rPr>
            </w:pPr>
            <w:r>
              <w:rPr>
                <w:color w:val="565656"/>
                <w:sz w:val="20"/>
                <w:szCs w:val="20"/>
              </w:rPr>
              <w:t>Substitute values into formulas to determine an unknown</w:t>
            </w:r>
          </w:p>
          <w:p w:rsidR="00D256B1" w:rsidRDefault="004F70FD">
            <w:pPr>
              <w:widowControl w:val="0"/>
              <w:spacing w:before="240" w:after="240" w:line="240" w:lineRule="auto"/>
              <w:rPr>
                <w:color w:val="1155CC"/>
                <w:sz w:val="20"/>
                <w:szCs w:val="20"/>
                <w:u w:val="single"/>
              </w:rPr>
            </w:pPr>
            <w:hyperlink r:id="rId12">
              <w:r>
                <w:rPr>
                  <w:color w:val="1155CC"/>
                  <w:sz w:val="20"/>
                  <w:szCs w:val="20"/>
                  <w:u w:val="single"/>
                </w:rPr>
                <w:t>(ACMNA234)</w:t>
              </w:r>
            </w:hyperlink>
          </w:p>
          <w:p w:rsidR="00D256B1" w:rsidRDefault="00D256B1">
            <w:pPr>
              <w:widowControl w:val="0"/>
              <w:pBdr>
                <w:top w:val="nil"/>
                <w:left w:val="nil"/>
                <w:bottom w:val="nil"/>
                <w:right w:val="nil"/>
                <w:between w:val="nil"/>
              </w:pBdr>
              <w:spacing w:line="240" w:lineRule="auto"/>
              <w:rPr>
                <w:b/>
              </w:rPr>
            </w:pPr>
          </w:p>
        </w:tc>
        <w:tc>
          <w:tcPr>
            <w:tcW w:w="3902"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902"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Mathspace</w:t>
            </w:r>
          </w:p>
        </w:tc>
        <w:tc>
          <w:tcPr>
            <w:tcW w:w="1951" w:type="dxa"/>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r>
      <w:tr w:rsidR="00D256B1" w:rsidTr="004F70FD">
        <w:trPr>
          <w:trHeight w:val="420"/>
        </w:trPr>
        <w:tc>
          <w:tcPr>
            <w:tcW w:w="871"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10</w:t>
            </w:r>
          </w:p>
        </w:tc>
        <w:tc>
          <w:tcPr>
            <w:tcW w:w="3332" w:type="dxa"/>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902"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902" w:type="dxa"/>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1951"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t xml:space="preserve"> Mini test 3 </w:t>
            </w:r>
            <w:r>
              <w:rPr>
                <w:b/>
              </w:rPr>
              <w:t>(Common)</w:t>
            </w:r>
          </w:p>
        </w:tc>
      </w:tr>
    </w:tbl>
    <w:p w:rsidR="00D256B1" w:rsidRDefault="00D256B1"/>
    <w:tbl>
      <w:tblPr>
        <w:tblStyle w:val="a0"/>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6"/>
        <w:gridCol w:w="4192"/>
        <w:gridCol w:w="3492"/>
        <w:gridCol w:w="3492"/>
        <w:gridCol w:w="1746"/>
      </w:tblGrid>
      <w:tr w:rsidR="00D256B1" w:rsidTr="004F70FD">
        <w:trPr>
          <w:trHeight w:val="420"/>
        </w:trPr>
        <w:tc>
          <w:tcPr>
            <w:tcW w:w="1036" w:type="dxa"/>
            <w:shd w:val="clear" w:color="auto" w:fill="auto"/>
            <w:tcMar>
              <w:top w:w="100" w:type="dxa"/>
              <w:left w:w="100" w:type="dxa"/>
              <w:bottom w:w="100" w:type="dxa"/>
              <w:right w:w="100" w:type="dxa"/>
            </w:tcMar>
          </w:tcPr>
          <w:p w:rsidR="00D256B1" w:rsidRDefault="004F70FD">
            <w:pPr>
              <w:widowControl w:val="0"/>
              <w:spacing w:line="240" w:lineRule="auto"/>
              <w:jc w:val="center"/>
              <w:rPr>
                <w:b/>
              </w:rPr>
            </w:pPr>
            <w:r>
              <w:rPr>
                <w:b/>
              </w:rPr>
              <w:lastRenderedPageBreak/>
              <w:t xml:space="preserve">Term 2         </w:t>
            </w:r>
          </w:p>
        </w:tc>
        <w:tc>
          <w:tcPr>
            <w:tcW w:w="12922" w:type="dxa"/>
            <w:gridSpan w:val="4"/>
            <w:shd w:val="clear" w:color="auto" w:fill="auto"/>
            <w:tcMar>
              <w:top w:w="100" w:type="dxa"/>
              <w:left w:w="100" w:type="dxa"/>
              <w:bottom w:w="100" w:type="dxa"/>
              <w:right w:w="100" w:type="dxa"/>
            </w:tcMar>
          </w:tcPr>
          <w:p w:rsidR="00D256B1" w:rsidRDefault="004F70FD">
            <w:pPr>
              <w:widowControl w:val="0"/>
              <w:spacing w:line="240" w:lineRule="auto"/>
              <w:jc w:val="center"/>
            </w:pPr>
            <w:r>
              <w:rPr>
                <w:b/>
              </w:rPr>
              <w:t>General</w:t>
            </w:r>
          </w:p>
        </w:tc>
      </w:tr>
      <w:tr w:rsidR="00D256B1" w:rsidTr="004F70FD">
        <w:trPr>
          <w:trHeight w:val="420"/>
        </w:trPr>
        <w:tc>
          <w:tcPr>
            <w:tcW w:w="1036" w:type="dxa"/>
            <w:shd w:val="clear" w:color="auto" w:fill="auto"/>
            <w:tcMar>
              <w:top w:w="100" w:type="dxa"/>
              <w:left w:w="100" w:type="dxa"/>
              <w:bottom w:w="100" w:type="dxa"/>
              <w:right w:w="100" w:type="dxa"/>
            </w:tcMar>
          </w:tcPr>
          <w:p w:rsidR="00D256B1" w:rsidRDefault="00D256B1">
            <w:pPr>
              <w:widowControl w:val="0"/>
              <w:spacing w:line="240" w:lineRule="auto"/>
            </w:pPr>
          </w:p>
        </w:tc>
        <w:tc>
          <w:tcPr>
            <w:tcW w:w="4192" w:type="dxa"/>
            <w:shd w:val="clear" w:color="auto" w:fill="auto"/>
            <w:tcMar>
              <w:top w:w="100" w:type="dxa"/>
              <w:left w:w="100" w:type="dxa"/>
              <w:bottom w:w="100" w:type="dxa"/>
              <w:right w:w="100" w:type="dxa"/>
            </w:tcMar>
          </w:tcPr>
          <w:p w:rsidR="00D256B1" w:rsidRDefault="004F70FD">
            <w:pPr>
              <w:widowControl w:val="0"/>
              <w:spacing w:line="240" w:lineRule="auto"/>
              <w:rPr>
                <w:b/>
              </w:rPr>
            </w:pPr>
            <w:r>
              <w:rPr>
                <w:b/>
              </w:rPr>
              <w:t>Content</w:t>
            </w:r>
          </w:p>
        </w:tc>
        <w:tc>
          <w:tcPr>
            <w:tcW w:w="3492" w:type="dxa"/>
            <w:shd w:val="clear" w:color="auto" w:fill="auto"/>
            <w:tcMar>
              <w:top w:w="100" w:type="dxa"/>
              <w:left w:w="100" w:type="dxa"/>
              <w:bottom w:w="100" w:type="dxa"/>
              <w:right w:w="100" w:type="dxa"/>
            </w:tcMar>
          </w:tcPr>
          <w:p w:rsidR="00D256B1" w:rsidRDefault="004F70FD">
            <w:pPr>
              <w:widowControl w:val="0"/>
              <w:spacing w:line="240" w:lineRule="auto"/>
              <w:rPr>
                <w:b/>
              </w:rPr>
            </w:pPr>
            <w:r>
              <w:rPr>
                <w:b/>
              </w:rPr>
              <w:t>Avid</w:t>
            </w:r>
          </w:p>
        </w:tc>
        <w:tc>
          <w:tcPr>
            <w:tcW w:w="3492" w:type="dxa"/>
            <w:shd w:val="clear" w:color="auto" w:fill="auto"/>
            <w:tcMar>
              <w:top w:w="100" w:type="dxa"/>
              <w:left w:w="100" w:type="dxa"/>
              <w:bottom w:w="100" w:type="dxa"/>
              <w:right w:w="100" w:type="dxa"/>
            </w:tcMar>
          </w:tcPr>
          <w:p w:rsidR="00D256B1" w:rsidRDefault="004F70FD">
            <w:pPr>
              <w:widowControl w:val="0"/>
              <w:spacing w:line="240" w:lineRule="auto"/>
              <w:rPr>
                <w:b/>
              </w:rPr>
            </w:pPr>
            <w:r>
              <w:rPr>
                <w:b/>
              </w:rPr>
              <w:t>Resources</w:t>
            </w:r>
          </w:p>
        </w:tc>
        <w:tc>
          <w:tcPr>
            <w:tcW w:w="1746" w:type="dxa"/>
            <w:shd w:val="clear" w:color="auto" w:fill="auto"/>
            <w:tcMar>
              <w:top w:w="100" w:type="dxa"/>
              <w:left w:w="100" w:type="dxa"/>
              <w:bottom w:w="100" w:type="dxa"/>
              <w:right w:w="100" w:type="dxa"/>
            </w:tcMar>
          </w:tcPr>
          <w:p w:rsidR="00D256B1" w:rsidRDefault="004F70FD">
            <w:pPr>
              <w:widowControl w:val="0"/>
              <w:spacing w:line="240" w:lineRule="auto"/>
              <w:rPr>
                <w:b/>
              </w:rPr>
            </w:pPr>
            <w:r>
              <w:rPr>
                <w:b/>
              </w:rPr>
              <w:t>Assessments</w:t>
            </w:r>
          </w:p>
        </w:tc>
      </w:tr>
      <w:tr w:rsidR="00D256B1" w:rsidTr="004F70FD">
        <w:trPr>
          <w:trHeight w:val="420"/>
        </w:trPr>
        <w:tc>
          <w:tcPr>
            <w:tcW w:w="1036" w:type="dxa"/>
            <w:shd w:val="clear" w:color="auto" w:fill="auto"/>
            <w:tcMar>
              <w:top w:w="100" w:type="dxa"/>
              <w:left w:w="100" w:type="dxa"/>
              <w:bottom w:w="100" w:type="dxa"/>
              <w:right w:w="100" w:type="dxa"/>
            </w:tcMar>
          </w:tcPr>
          <w:p w:rsidR="00D256B1" w:rsidRDefault="004F70FD">
            <w:pPr>
              <w:widowControl w:val="0"/>
              <w:spacing w:line="240" w:lineRule="auto"/>
            </w:pPr>
            <w:r>
              <w:t>1</w:t>
            </w:r>
          </w:p>
        </w:tc>
        <w:tc>
          <w:tcPr>
            <w:tcW w:w="4192" w:type="dxa"/>
            <w:vMerge w:val="restart"/>
            <w:shd w:val="clear" w:color="auto" w:fill="auto"/>
            <w:tcMar>
              <w:top w:w="100" w:type="dxa"/>
              <w:left w:w="100" w:type="dxa"/>
              <w:bottom w:w="100" w:type="dxa"/>
              <w:right w:w="100" w:type="dxa"/>
            </w:tcMar>
          </w:tcPr>
          <w:p w:rsidR="00D256B1" w:rsidRDefault="004F70FD">
            <w:pPr>
              <w:widowControl w:val="0"/>
              <w:spacing w:line="240" w:lineRule="auto"/>
              <w:rPr>
                <w:b/>
              </w:rPr>
            </w:pPr>
            <w:r>
              <w:rPr>
                <w:b/>
              </w:rPr>
              <w:t xml:space="preserve">Pythagoras and Trigonometry </w:t>
            </w:r>
          </w:p>
          <w:p w:rsidR="00D256B1" w:rsidRDefault="004F70FD">
            <w:pPr>
              <w:widowControl w:val="0"/>
              <w:spacing w:line="240" w:lineRule="auto"/>
              <w:rPr>
                <w:sz w:val="20"/>
                <w:szCs w:val="20"/>
              </w:rPr>
            </w:pPr>
            <w:r>
              <w:rPr>
                <w:color w:val="565656"/>
                <w:sz w:val="20"/>
                <w:szCs w:val="20"/>
                <w:shd w:val="clear" w:color="auto" w:fill="FEFEFE"/>
              </w:rPr>
              <w:t xml:space="preserve">Solve right-angled triangle problems including those involving direction and </w:t>
            </w:r>
            <w:hyperlink r:id="rId13">
              <w:r>
                <w:rPr>
                  <w:color w:val="215986"/>
                  <w:sz w:val="20"/>
                  <w:szCs w:val="20"/>
                  <w:shd w:val="clear" w:color="auto" w:fill="FEFEFE"/>
                </w:rPr>
                <w:t>angles of elevation and depression</w:t>
              </w:r>
            </w:hyperlink>
            <w:r>
              <w:rPr>
                <w:color w:val="565656"/>
                <w:sz w:val="20"/>
                <w:szCs w:val="20"/>
                <w:shd w:val="clear" w:color="auto" w:fill="FEFEFE"/>
              </w:rPr>
              <w:t xml:space="preserve"> </w:t>
            </w:r>
            <w:hyperlink r:id="rId14">
              <w:r>
                <w:rPr>
                  <w:color w:val="215986"/>
                  <w:sz w:val="20"/>
                  <w:szCs w:val="20"/>
                  <w:u w:val="single"/>
                  <w:shd w:val="clear" w:color="auto" w:fill="FEFEFE"/>
                </w:rPr>
                <w:t>(ACMMG245)</w:t>
              </w:r>
            </w:hyperlink>
          </w:p>
          <w:p w:rsidR="00D256B1" w:rsidRDefault="00D256B1">
            <w:pPr>
              <w:widowControl w:val="0"/>
              <w:spacing w:line="240" w:lineRule="auto"/>
            </w:pPr>
          </w:p>
        </w:tc>
        <w:tc>
          <w:tcPr>
            <w:tcW w:w="3492" w:type="dxa"/>
            <w:vMerge w:val="restart"/>
            <w:shd w:val="clear" w:color="auto" w:fill="auto"/>
            <w:tcMar>
              <w:top w:w="100" w:type="dxa"/>
              <w:left w:w="100" w:type="dxa"/>
              <w:bottom w:w="100" w:type="dxa"/>
              <w:right w:w="100" w:type="dxa"/>
            </w:tcMar>
          </w:tcPr>
          <w:p w:rsidR="00D256B1" w:rsidRDefault="004F70FD">
            <w:pPr>
              <w:widowControl w:val="0"/>
              <w:spacing w:before="240" w:after="240" w:line="240" w:lineRule="auto"/>
            </w:pPr>
            <w:proofErr w:type="spellStart"/>
            <w:r>
              <w:t>Quickwrite</w:t>
            </w:r>
            <w:proofErr w:type="spellEnd"/>
            <w:r>
              <w:t>/</w:t>
            </w:r>
            <w:proofErr w:type="spellStart"/>
            <w:r>
              <w:t>Powerwrite</w:t>
            </w:r>
            <w:proofErr w:type="spellEnd"/>
          </w:p>
          <w:p w:rsidR="00D256B1" w:rsidRDefault="004F70FD">
            <w:pPr>
              <w:widowControl w:val="0"/>
              <w:spacing w:before="240" w:after="240" w:line="240" w:lineRule="auto"/>
            </w:pPr>
            <w:r>
              <w:t>Think-pair-share</w:t>
            </w:r>
          </w:p>
          <w:p w:rsidR="00D256B1" w:rsidRDefault="004F70FD">
            <w:pPr>
              <w:widowControl w:val="0"/>
              <w:spacing w:before="240" w:after="240" w:line="240" w:lineRule="auto"/>
            </w:pPr>
            <w:r>
              <w:t>Cluster: Mathematical literacy</w:t>
            </w:r>
          </w:p>
          <w:p w:rsidR="00D256B1" w:rsidRDefault="004F70FD">
            <w:pPr>
              <w:widowControl w:val="0"/>
              <w:spacing w:before="240" w:after="240" w:line="240" w:lineRule="auto"/>
            </w:pPr>
            <w:r>
              <w:t>Inquiry activity: AAMT extension questions</w:t>
            </w:r>
          </w:p>
          <w:p w:rsidR="00D256B1" w:rsidRDefault="004F70FD">
            <w:pPr>
              <w:widowControl w:val="0"/>
              <w:spacing w:before="240" w:after="240" w:line="240" w:lineRule="auto"/>
            </w:pPr>
            <w:r>
              <w:t>Mathematical thinking process – setting out</w:t>
            </w:r>
          </w:p>
          <w:p w:rsidR="00D256B1" w:rsidRDefault="004F70FD">
            <w:pPr>
              <w:widowControl w:val="0"/>
              <w:spacing w:before="240" w:after="240" w:line="240" w:lineRule="auto"/>
            </w:pPr>
            <w:r>
              <w:t>CUBES</w:t>
            </w:r>
          </w:p>
          <w:p w:rsidR="00D256B1" w:rsidRDefault="004F70FD">
            <w:pPr>
              <w:widowControl w:val="0"/>
              <w:spacing w:before="240" w:after="240" w:line="240" w:lineRule="auto"/>
            </w:pPr>
            <w:proofErr w:type="spellStart"/>
            <w:r>
              <w:t>Tarsia</w:t>
            </w:r>
            <w:proofErr w:type="spellEnd"/>
            <w:r>
              <w:t xml:space="preserve"> puzzles</w:t>
            </w:r>
          </w:p>
          <w:p w:rsidR="00D256B1" w:rsidRDefault="004F70FD">
            <w:pPr>
              <w:widowControl w:val="0"/>
              <w:spacing w:before="240" w:after="240" w:line="240" w:lineRule="auto"/>
            </w:pPr>
            <w:r>
              <w:t>Learning log – end of topic</w:t>
            </w:r>
          </w:p>
          <w:p w:rsidR="00D256B1" w:rsidRDefault="004F70FD">
            <w:pPr>
              <w:widowControl w:val="0"/>
              <w:spacing w:before="240" w:after="240" w:line="240" w:lineRule="auto"/>
            </w:pPr>
            <w:r>
              <w:t>CSGs</w:t>
            </w:r>
          </w:p>
          <w:p w:rsidR="00D256B1" w:rsidRDefault="004F70FD">
            <w:pPr>
              <w:widowControl w:val="0"/>
              <w:spacing w:line="240" w:lineRule="auto"/>
            </w:pPr>
            <w:r>
              <w:t>KWL</w:t>
            </w:r>
          </w:p>
          <w:p w:rsidR="00D256B1" w:rsidRDefault="00D256B1">
            <w:pPr>
              <w:widowControl w:val="0"/>
              <w:spacing w:before="240" w:after="240" w:line="240" w:lineRule="auto"/>
            </w:pPr>
          </w:p>
          <w:p w:rsidR="00D256B1" w:rsidRDefault="00D256B1">
            <w:pPr>
              <w:widowControl w:val="0"/>
              <w:spacing w:line="240" w:lineRule="auto"/>
            </w:pPr>
          </w:p>
        </w:tc>
        <w:tc>
          <w:tcPr>
            <w:tcW w:w="3492" w:type="dxa"/>
            <w:vMerge w:val="restart"/>
            <w:shd w:val="clear" w:color="auto" w:fill="auto"/>
            <w:tcMar>
              <w:top w:w="100" w:type="dxa"/>
              <w:left w:w="100" w:type="dxa"/>
              <w:bottom w:w="100" w:type="dxa"/>
              <w:right w:w="100" w:type="dxa"/>
            </w:tcMar>
          </w:tcPr>
          <w:p w:rsidR="00D256B1" w:rsidRDefault="004F70FD">
            <w:pPr>
              <w:widowControl w:val="0"/>
              <w:spacing w:line="240" w:lineRule="auto"/>
            </w:pPr>
            <w:r>
              <w:t>Mathspace</w:t>
            </w:r>
          </w:p>
          <w:p w:rsidR="00D256B1" w:rsidRDefault="004F70FD">
            <w:pPr>
              <w:widowControl w:val="0"/>
              <w:spacing w:line="240" w:lineRule="auto"/>
            </w:pPr>
            <w:r>
              <w:t>Clinometers</w:t>
            </w:r>
          </w:p>
          <w:p w:rsidR="00D256B1" w:rsidRDefault="004F70FD">
            <w:pPr>
              <w:widowControl w:val="0"/>
              <w:spacing w:line="240" w:lineRule="auto"/>
            </w:pPr>
            <w:r>
              <w:t>Resources</w:t>
            </w:r>
          </w:p>
          <w:p w:rsidR="00D256B1" w:rsidRDefault="004F70FD">
            <w:pPr>
              <w:widowControl w:val="0"/>
              <w:spacing w:line="240" w:lineRule="auto"/>
            </w:pPr>
            <w:r>
              <w:t>Dwyer Ch12 and 19</w:t>
            </w:r>
          </w:p>
          <w:p w:rsidR="00D256B1" w:rsidRDefault="004F70FD">
            <w:pPr>
              <w:widowControl w:val="0"/>
              <w:spacing w:line="240" w:lineRule="auto"/>
            </w:pPr>
            <w:r>
              <w:t>Nelson Ch10</w:t>
            </w:r>
          </w:p>
        </w:tc>
        <w:tc>
          <w:tcPr>
            <w:tcW w:w="1746" w:type="dxa"/>
            <w:vMerge w:val="restart"/>
            <w:shd w:val="clear" w:color="auto" w:fill="auto"/>
            <w:tcMar>
              <w:top w:w="100" w:type="dxa"/>
              <w:left w:w="100" w:type="dxa"/>
              <w:bottom w:w="100" w:type="dxa"/>
              <w:right w:w="100" w:type="dxa"/>
            </w:tcMar>
          </w:tcPr>
          <w:p w:rsidR="00D256B1" w:rsidRDefault="00D256B1">
            <w:pPr>
              <w:widowControl w:val="0"/>
              <w:spacing w:line="240" w:lineRule="auto"/>
            </w:pPr>
          </w:p>
        </w:tc>
      </w:tr>
      <w:tr w:rsidR="00D256B1" w:rsidTr="004F70FD">
        <w:trPr>
          <w:trHeight w:val="420"/>
        </w:trPr>
        <w:tc>
          <w:tcPr>
            <w:tcW w:w="1036" w:type="dxa"/>
            <w:shd w:val="clear" w:color="auto" w:fill="auto"/>
            <w:tcMar>
              <w:top w:w="100" w:type="dxa"/>
              <w:left w:w="100" w:type="dxa"/>
              <w:bottom w:w="100" w:type="dxa"/>
              <w:right w:w="100" w:type="dxa"/>
            </w:tcMar>
          </w:tcPr>
          <w:p w:rsidR="00D256B1" w:rsidRDefault="004F70FD">
            <w:pPr>
              <w:widowControl w:val="0"/>
              <w:spacing w:line="240" w:lineRule="auto"/>
            </w:pPr>
            <w:r>
              <w:t>2</w:t>
            </w:r>
          </w:p>
        </w:tc>
        <w:tc>
          <w:tcPr>
            <w:tcW w:w="41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4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4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1746" w:type="dxa"/>
            <w:vMerge/>
            <w:shd w:val="clear" w:color="auto" w:fill="auto"/>
            <w:tcMar>
              <w:top w:w="100" w:type="dxa"/>
              <w:left w:w="100" w:type="dxa"/>
              <w:bottom w:w="100" w:type="dxa"/>
              <w:right w:w="100" w:type="dxa"/>
            </w:tcMar>
          </w:tcPr>
          <w:p w:rsidR="00D256B1" w:rsidRDefault="00D256B1">
            <w:pPr>
              <w:widowControl w:val="0"/>
              <w:spacing w:line="240" w:lineRule="auto"/>
            </w:pPr>
          </w:p>
        </w:tc>
      </w:tr>
      <w:tr w:rsidR="00D256B1" w:rsidTr="004F70FD">
        <w:trPr>
          <w:trHeight w:val="420"/>
        </w:trPr>
        <w:tc>
          <w:tcPr>
            <w:tcW w:w="1036" w:type="dxa"/>
            <w:shd w:val="clear" w:color="auto" w:fill="auto"/>
            <w:tcMar>
              <w:top w:w="100" w:type="dxa"/>
              <w:left w:w="100" w:type="dxa"/>
              <w:bottom w:w="100" w:type="dxa"/>
              <w:right w:w="100" w:type="dxa"/>
            </w:tcMar>
          </w:tcPr>
          <w:p w:rsidR="00D256B1" w:rsidRDefault="004F70FD">
            <w:pPr>
              <w:widowControl w:val="0"/>
              <w:spacing w:line="240" w:lineRule="auto"/>
            </w:pPr>
            <w:r>
              <w:t>3</w:t>
            </w:r>
          </w:p>
        </w:tc>
        <w:tc>
          <w:tcPr>
            <w:tcW w:w="4192" w:type="dxa"/>
            <w:vMerge w:val="restart"/>
            <w:shd w:val="clear" w:color="auto" w:fill="auto"/>
            <w:tcMar>
              <w:top w:w="100" w:type="dxa"/>
              <w:left w:w="100" w:type="dxa"/>
              <w:bottom w:w="100" w:type="dxa"/>
              <w:right w:w="100" w:type="dxa"/>
            </w:tcMar>
          </w:tcPr>
          <w:p w:rsidR="00D256B1" w:rsidRDefault="004F70FD">
            <w:pPr>
              <w:widowControl w:val="0"/>
              <w:spacing w:line="240" w:lineRule="auto"/>
              <w:rPr>
                <w:b/>
              </w:rPr>
            </w:pPr>
            <w:r>
              <w:rPr>
                <w:b/>
              </w:rPr>
              <w:t>Surface Area and Volume</w:t>
            </w:r>
          </w:p>
          <w:p w:rsidR="00D256B1" w:rsidRDefault="004F70FD">
            <w:pPr>
              <w:widowControl w:val="0"/>
              <w:spacing w:line="240" w:lineRule="auto"/>
              <w:rPr>
                <w:sz w:val="20"/>
                <w:szCs w:val="20"/>
              </w:rPr>
            </w:pPr>
            <w:r>
              <w:rPr>
                <w:color w:val="565656"/>
                <w:sz w:val="20"/>
                <w:szCs w:val="20"/>
                <w:shd w:val="clear" w:color="auto" w:fill="FEFEFE"/>
              </w:rPr>
              <w:t xml:space="preserve">Solve problems involving surface area and </w:t>
            </w:r>
            <w:hyperlink r:id="rId15">
              <w:r>
                <w:rPr>
                  <w:color w:val="215986"/>
                  <w:sz w:val="20"/>
                  <w:szCs w:val="20"/>
                  <w:shd w:val="clear" w:color="auto" w:fill="FEFEFE"/>
                </w:rPr>
                <w:t>volume</w:t>
              </w:r>
            </w:hyperlink>
            <w:r>
              <w:rPr>
                <w:color w:val="565656"/>
                <w:sz w:val="20"/>
                <w:szCs w:val="20"/>
                <w:shd w:val="clear" w:color="auto" w:fill="FEFEFE"/>
              </w:rPr>
              <w:t xml:space="preserve"> for a range of prisms, cylinders and composite solids </w:t>
            </w:r>
            <w:hyperlink r:id="rId16">
              <w:r>
                <w:rPr>
                  <w:color w:val="215986"/>
                  <w:sz w:val="20"/>
                  <w:szCs w:val="20"/>
                  <w:u w:val="single"/>
                  <w:shd w:val="clear" w:color="auto" w:fill="FEFEFE"/>
                </w:rPr>
                <w:t>(ACMMG242)</w:t>
              </w:r>
            </w:hyperlink>
          </w:p>
        </w:tc>
        <w:tc>
          <w:tcPr>
            <w:tcW w:w="34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492" w:type="dxa"/>
            <w:vMerge w:val="restart"/>
            <w:shd w:val="clear" w:color="auto" w:fill="auto"/>
            <w:tcMar>
              <w:top w:w="100" w:type="dxa"/>
              <w:left w:w="100" w:type="dxa"/>
              <w:bottom w:w="100" w:type="dxa"/>
              <w:right w:w="100" w:type="dxa"/>
            </w:tcMar>
          </w:tcPr>
          <w:p w:rsidR="00D256B1" w:rsidRDefault="004F70FD">
            <w:pPr>
              <w:widowControl w:val="0"/>
              <w:spacing w:line="240" w:lineRule="auto"/>
            </w:pPr>
            <w:r>
              <w:t>Mathspace</w:t>
            </w:r>
          </w:p>
          <w:p w:rsidR="00D256B1" w:rsidRDefault="004F70FD">
            <w:pPr>
              <w:widowControl w:val="0"/>
              <w:spacing w:line="240" w:lineRule="auto"/>
            </w:pPr>
            <w:r>
              <w:t>Dwyer ch3</w:t>
            </w:r>
          </w:p>
          <w:p w:rsidR="00D256B1" w:rsidRDefault="004F70FD">
            <w:pPr>
              <w:widowControl w:val="0"/>
              <w:spacing w:line="240" w:lineRule="auto"/>
            </w:pPr>
            <w:r>
              <w:t>Nelson Ch4</w:t>
            </w:r>
          </w:p>
        </w:tc>
        <w:tc>
          <w:tcPr>
            <w:tcW w:w="1746" w:type="dxa"/>
            <w:shd w:val="clear" w:color="auto" w:fill="auto"/>
            <w:tcMar>
              <w:top w:w="100" w:type="dxa"/>
              <w:left w:w="100" w:type="dxa"/>
              <w:bottom w:w="100" w:type="dxa"/>
              <w:right w:w="100" w:type="dxa"/>
            </w:tcMar>
          </w:tcPr>
          <w:p w:rsidR="00D256B1" w:rsidRDefault="00D256B1">
            <w:pPr>
              <w:widowControl w:val="0"/>
              <w:spacing w:line="240" w:lineRule="auto"/>
            </w:pPr>
          </w:p>
        </w:tc>
      </w:tr>
      <w:tr w:rsidR="00D256B1" w:rsidTr="004F70FD">
        <w:trPr>
          <w:trHeight w:val="420"/>
        </w:trPr>
        <w:tc>
          <w:tcPr>
            <w:tcW w:w="1036" w:type="dxa"/>
            <w:shd w:val="clear" w:color="auto" w:fill="auto"/>
            <w:tcMar>
              <w:top w:w="100" w:type="dxa"/>
              <w:left w:w="100" w:type="dxa"/>
              <w:bottom w:w="100" w:type="dxa"/>
              <w:right w:w="100" w:type="dxa"/>
            </w:tcMar>
          </w:tcPr>
          <w:p w:rsidR="00D256B1" w:rsidRDefault="004F70FD">
            <w:pPr>
              <w:widowControl w:val="0"/>
              <w:spacing w:line="240" w:lineRule="auto"/>
            </w:pPr>
            <w:r>
              <w:t>4</w:t>
            </w:r>
          </w:p>
        </w:tc>
        <w:tc>
          <w:tcPr>
            <w:tcW w:w="41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4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4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1746" w:type="dxa"/>
            <w:shd w:val="clear" w:color="auto" w:fill="auto"/>
            <w:tcMar>
              <w:top w:w="100" w:type="dxa"/>
              <w:left w:w="100" w:type="dxa"/>
              <w:bottom w:w="100" w:type="dxa"/>
              <w:right w:w="100" w:type="dxa"/>
            </w:tcMar>
          </w:tcPr>
          <w:p w:rsidR="00D256B1" w:rsidRDefault="004F70FD">
            <w:pPr>
              <w:widowControl w:val="0"/>
              <w:spacing w:line="240" w:lineRule="auto"/>
            </w:pPr>
            <w:r>
              <w:t xml:space="preserve">Investigation- Measurement </w:t>
            </w:r>
            <w:r>
              <w:rPr>
                <w:b/>
              </w:rPr>
              <w:t>(COMMON)</w:t>
            </w:r>
          </w:p>
        </w:tc>
      </w:tr>
      <w:tr w:rsidR="00D256B1" w:rsidTr="004F70FD">
        <w:trPr>
          <w:trHeight w:val="420"/>
        </w:trPr>
        <w:tc>
          <w:tcPr>
            <w:tcW w:w="1036" w:type="dxa"/>
            <w:shd w:val="clear" w:color="auto" w:fill="auto"/>
            <w:tcMar>
              <w:top w:w="100" w:type="dxa"/>
              <w:left w:w="100" w:type="dxa"/>
              <w:bottom w:w="100" w:type="dxa"/>
              <w:right w:w="100" w:type="dxa"/>
            </w:tcMar>
          </w:tcPr>
          <w:p w:rsidR="00D256B1" w:rsidRDefault="004F70FD">
            <w:pPr>
              <w:widowControl w:val="0"/>
              <w:spacing w:line="240" w:lineRule="auto"/>
            </w:pPr>
            <w:r>
              <w:t>5</w:t>
            </w:r>
          </w:p>
        </w:tc>
        <w:tc>
          <w:tcPr>
            <w:tcW w:w="41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4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492"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1746" w:type="dxa"/>
            <w:shd w:val="clear" w:color="auto" w:fill="auto"/>
            <w:tcMar>
              <w:top w:w="100" w:type="dxa"/>
              <w:left w:w="100" w:type="dxa"/>
              <w:bottom w:w="100" w:type="dxa"/>
              <w:right w:w="100" w:type="dxa"/>
            </w:tcMar>
          </w:tcPr>
          <w:p w:rsidR="00D256B1" w:rsidRDefault="004F70FD">
            <w:pPr>
              <w:widowControl w:val="0"/>
              <w:spacing w:line="240" w:lineRule="auto"/>
            </w:pPr>
            <w:r>
              <w:t xml:space="preserve">Test term 2 </w:t>
            </w:r>
            <w:r>
              <w:rPr>
                <w:b/>
              </w:rPr>
              <w:t>(COMMON)</w:t>
            </w:r>
          </w:p>
        </w:tc>
      </w:tr>
    </w:tbl>
    <w:p w:rsidR="004F70FD" w:rsidRDefault="004F70FD"/>
    <w:tbl>
      <w:tblPr>
        <w:tblStyle w:val="a0"/>
        <w:tblW w:w="140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36"/>
        <w:gridCol w:w="3247"/>
        <w:gridCol w:w="3247"/>
        <w:gridCol w:w="3247"/>
        <w:gridCol w:w="3247"/>
      </w:tblGrid>
      <w:tr w:rsidR="004F70FD" w:rsidTr="004F70FD">
        <w:trPr>
          <w:trHeight w:val="460"/>
        </w:trPr>
        <w:tc>
          <w:tcPr>
            <w:tcW w:w="1036" w:type="dxa"/>
            <w:shd w:val="clear" w:color="auto" w:fill="auto"/>
            <w:tcMar>
              <w:top w:w="100" w:type="dxa"/>
              <w:left w:w="100" w:type="dxa"/>
              <w:bottom w:w="100" w:type="dxa"/>
              <w:right w:w="100" w:type="dxa"/>
            </w:tcMar>
          </w:tcPr>
          <w:p w:rsidR="004F70FD" w:rsidRDefault="004F70FD">
            <w:pPr>
              <w:widowControl w:val="0"/>
              <w:spacing w:line="240" w:lineRule="auto"/>
            </w:pPr>
            <w:r>
              <w:t>6</w:t>
            </w:r>
          </w:p>
        </w:tc>
        <w:tc>
          <w:tcPr>
            <w:tcW w:w="3247" w:type="dxa"/>
            <w:vMerge w:val="restart"/>
            <w:shd w:val="clear" w:color="auto" w:fill="auto"/>
            <w:tcMar>
              <w:top w:w="100" w:type="dxa"/>
              <w:left w:w="100" w:type="dxa"/>
              <w:bottom w:w="100" w:type="dxa"/>
              <w:right w:w="100" w:type="dxa"/>
            </w:tcMar>
          </w:tcPr>
          <w:p w:rsidR="004F70FD" w:rsidRDefault="004F70FD">
            <w:pPr>
              <w:widowControl w:val="0"/>
              <w:spacing w:line="240" w:lineRule="auto"/>
              <w:rPr>
                <w:b/>
                <w:shd w:val="clear" w:color="auto" w:fill="FEFEFE"/>
              </w:rPr>
            </w:pPr>
            <w:r>
              <w:rPr>
                <w:b/>
                <w:shd w:val="clear" w:color="auto" w:fill="FEFEFE"/>
              </w:rPr>
              <w:t>Index laws</w:t>
            </w:r>
          </w:p>
          <w:p w:rsidR="004F70FD" w:rsidRDefault="004F70FD">
            <w:pPr>
              <w:widowControl w:val="0"/>
              <w:spacing w:line="240" w:lineRule="auto"/>
              <w:rPr>
                <w:color w:val="565656"/>
                <w:sz w:val="26"/>
                <w:szCs w:val="26"/>
                <w:shd w:val="clear" w:color="auto" w:fill="FEFEFE"/>
              </w:rPr>
            </w:pPr>
          </w:p>
          <w:p w:rsidR="004F70FD" w:rsidRDefault="004F70FD">
            <w:pPr>
              <w:widowControl w:val="0"/>
              <w:spacing w:line="240" w:lineRule="auto"/>
              <w:rPr>
                <w:sz w:val="20"/>
                <w:szCs w:val="20"/>
              </w:rPr>
            </w:pPr>
            <w:r>
              <w:rPr>
                <w:color w:val="565656"/>
                <w:sz w:val="20"/>
                <w:szCs w:val="20"/>
                <w:shd w:val="clear" w:color="auto" w:fill="FEFEFE"/>
              </w:rPr>
              <w:t xml:space="preserve">Simplify algebraic products and quotients using </w:t>
            </w:r>
            <w:hyperlink r:id="rId17">
              <w:r>
                <w:rPr>
                  <w:color w:val="215986"/>
                  <w:sz w:val="20"/>
                  <w:szCs w:val="20"/>
                  <w:shd w:val="clear" w:color="auto" w:fill="FEFEFE"/>
                </w:rPr>
                <w:t>index</w:t>
              </w:r>
            </w:hyperlink>
            <w:r>
              <w:rPr>
                <w:color w:val="565656"/>
                <w:sz w:val="20"/>
                <w:szCs w:val="20"/>
                <w:shd w:val="clear" w:color="auto" w:fill="FEFEFE"/>
              </w:rPr>
              <w:t xml:space="preserve"> laws </w:t>
            </w:r>
            <w:hyperlink r:id="rId18">
              <w:r>
                <w:rPr>
                  <w:color w:val="215986"/>
                  <w:sz w:val="20"/>
                  <w:szCs w:val="20"/>
                  <w:u w:val="single"/>
                  <w:shd w:val="clear" w:color="auto" w:fill="FEFEFE"/>
                </w:rPr>
                <w:t>(ACMNA231)</w:t>
              </w:r>
            </w:hyperlink>
          </w:p>
        </w:tc>
        <w:tc>
          <w:tcPr>
            <w:tcW w:w="3247" w:type="dxa"/>
            <w:vMerge w:val="restart"/>
            <w:shd w:val="clear" w:color="auto" w:fill="auto"/>
            <w:tcMar>
              <w:top w:w="100" w:type="dxa"/>
              <w:left w:w="100" w:type="dxa"/>
              <w:bottom w:w="100" w:type="dxa"/>
              <w:right w:w="100" w:type="dxa"/>
            </w:tcMar>
          </w:tcPr>
          <w:p w:rsidR="004F70FD" w:rsidRDefault="004F70FD">
            <w:pPr>
              <w:widowControl w:val="0"/>
              <w:spacing w:before="240" w:after="240" w:line="240" w:lineRule="auto"/>
            </w:pPr>
            <w:proofErr w:type="spellStart"/>
            <w:r>
              <w:lastRenderedPageBreak/>
              <w:t>Quickwrite</w:t>
            </w:r>
            <w:proofErr w:type="spellEnd"/>
            <w:r>
              <w:t>/</w:t>
            </w:r>
            <w:proofErr w:type="spellStart"/>
            <w:r>
              <w:t>Powerwrite</w:t>
            </w:r>
            <w:proofErr w:type="spellEnd"/>
          </w:p>
          <w:p w:rsidR="004F70FD" w:rsidRDefault="004F70FD">
            <w:pPr>
              <w:widowControl w:val="0"/>
              <w:spacing w:before="240" w:after="240" w:line="240" w:lineRule="auto"/>
            </w:pPr>
            <w:r>
              <w:t>Think-pair-share</w:t>
            </w:r>
          </w:p>
          <w:p w:rsidR="004F70FD" w:rsidRDefault="004F70FD">
            <w:pPr>
              <w:widowControl w:val="0"/>
              <w:spacing w:before="240" w:after="240" w:line="240" w:lineRule="auto"/>
            </w:pPr>
            <w:r>
              <w:t>Inquiry activity: AAMT extension questions</w:t>
            </w:r>
          </w:p>
          <w:p w:rsidR="004F70FD" w:rsidRDefault="004F70FD">
            <w:pPr>
              <w:widowControl w:val="0"/>
              <w:spacing w:before="240" w:after="240" w:line="240" w:lineRule="auto"/>
            </w:pPr>
            <w:r>
              <w:t>Mathematical thinking process – setting out</w:t>
            </w:r>
          </w:p>
          <w:p w:rsidR="004F70FD" w:rsidRDefault="004F70FD">
            <w:pPr>
              <w:widowControl w:val="0"/>
              <w:spacing w:before="240" w:after="240" w:line="240" w:lineRule="auto"/>
            </w:pPr>
            <w:r>
              <w:t>CUBES</w:t>
            </w:r>
          </w:p>
          <w:p w:rsidR="004F70FD" w:rsidRDefault="004F70FD">
            <w:pPr>
              <w:widowControl w:val="0"/>
              <w:spacing w:before="240" w:after="240" w:line="240" w:lineRule="auto"/>
            </w:pPr>
            <w:proofErr w:type="spellStart"/>
            <w:r>
              <w:t>Tarsia</w:t>
            </w:r>
            <w:proofErr w:type="spellEnd"/>
            <w:r>
              <w:t xml:space="preserve"> puzzles</w:t>
            </w:r>
          </w:p>
          <w:p w:rsidR="004F70FD" w:rsidRDefault="004F70FD">
            <w:pPr>
              <w:widowControl w:val="0"/>
              <w:spacing w:before="240" w:after="240" w:line="240" w:lineRule="auto"/>
            </w:pPr>
            <w:r>
              <w:t>Learning log – end of topic</w:t>
            </w:r>
          </w:p>
          <w:p w:rsidR="004F70FD" w:rsidRDefault="004F70FD">
            <w:pPr>
              <w:widowControl w:val="0"/>
              <w:spacing w:before="240" w:after="240" w:line="240" w:lineRule="auto"/>
            </w:pPr>
            <w:r>
              <w:t>CSGs</w:t>
            </w:r>
          </w:p>
          <w:p w:rsidR="004F70FD" w:rsidRDefault="004F70FD">
            <w:pPr>
              <w:widowControl w:val="0"/>
              <w:spacing w:line="240" w:lineRule="auto"/>
            </w:pPr>
            <w:r>
              <w:t>KWL</w:t>
            </w:r>
          </w:p>
        </w:tc>
        <w:tc>
          <w:tcPr>
            <w:tcW w:w="3247" w:type="dxa"/>
            <w:vMerge w:val="restart"/>
            <w:shd w:val="clear" w:color="auto" w:fill="auto"/>
            <w:tcMar>
              <w:top w:w="100" w:type="dxa"/>
              <w:left w:w="100" w:type="dxa"/>
              <w:bottom w:w="100" w:type="dxa"/>
              <w:right w:w="100" w:type="dxa"/>
            </w:tcMar>
          </w:tcPr>
          <w:p w:rsidR="004F70FD" w:rsidRDefault="004F70FD">
            <w:pPr>
              <w:widowControl w:val="0"/>
              <w:spacing w:line="240" w:lineRule="auto"/>
            </w:pPr>
            <w:r>
              <w:t>Mathspace</w:t>
            </w:r>
          </w:p>
          <w:p w:rsidR="004F70FD" w:rsidRDefault="004F70FD">
            <w:pPr>
              <w:widowControl w:val="0"/>
              <w:spacing w:line="240" w:lineRule="auto"/>
            </w:pPr>
            <w:r>
              <w:lastRenderedPageBreak/>
              <w:t>Dwyer Ch1</w:t>
            </w:r>
          </w:p>
          <w:p w:rsidR="004F70FD" w:rsidRDefault="004F70FD">
            <w:pPr>
              <w:widowControl w:val="0"/>
              <w:spacing w:line="240" w:lineRule="auto"/>
            </w:pPr>
            <w:r>
              <w:t>NelsonCh1</w:t>
            </w:r>
          </w:p>
        </w:tc>
        <w:tc>
          <w:tcPr>
            <w:tcW w:w="3247" w:type="dxa"/>
            <w:shd w:val="clear" w:color="auto" w:fill="auto"/>
            <w:tcMar>
              <w:top w:w="100" w:type="dxa"/>
              <w:left w:w="100" w:type="dxa"/>
              <w:bottom w:w="100" w:type="dxa"/>
              <w:right w:w="100" w:type="dxa"/>
            </w:tcMar>
          </w:tcPr>
          <w:p w:rsidR="004F70FD" w:rsidRDefault="004F70FD">
            <w:pPr>
              <w:widowControl w:val="0"/>
              <w:spacing w:line="240" w:lineRule="auto"/>
            </w:pPr>
          </w:p>
        </w:tc>
      </w:tr>
      <w:tr w:rsidR="004F70FD" w:rsidTr="004F70FD">
        <w:trPr>
          <w:trHeight w:val="420"/>
        </w:trPr>
        <w:tc>
          <w:tcPr>
            <w:tcW w:w="1036" w:type="dxa"/>
            <w:shd w:val="clear" w:color="auto" w:fill="auto"/>
            <w:tcMar>
              <w:top w:w="100" w:type="dxa"/>
              <w:left w:w="100" w:type="dxa"/>
              <w:bottom w:w="100" w:type="dxa"/>
              <w:right w:w="100" w:type="dxa"/>
            </w:tcMar>
          </w:tcPr>
          <w:p w:rsidR="004F70FD" w:rsidRDefault="004F70FD">
            <w:pPr>
              <w:widowControl w:val="0"/>
              <w:spacing w:line="240" w:lineRule="auto"/>
            </w:pPr>
            <w:r>
              <w:lastRenderedPageBreak/>
              <w:t>7</w:t>
            </w:r>
          </w:p>
        </w:tc>
        <w:tc>
          <w:tcPr>
            <w:tcW w:w="3247"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247"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247"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247" w:type="dxa"/>
            <w:shd w:val="clear" w:color="auto" w:fill="auto"/>
            <w:tcMar>
              <w:top w:w="100" w:type="dxa"/>
              <w:left w:w="100" w:type="dxa"/>
              <w:bottom w:w="100" w:type="dxa"/>
              <w:right w:w="100" w:type="dxa"/>
            </w:tcMar>
          </w:tcPr>
          <w:p w:rsidR="004F70FD" w:rsidRDefault="004F70FD">
            <w:pPr>
              <w:widowControl w:val="0"/>
              <w:spacing w:line="240" w:lineRule="auto"/>
            </w:pPr>
          </w:p>
        </w:tc>
      </w:tr>
      <w:tr w:rsidR="004F70FD" w:rsidTr="004F70FD">
        <w:trPr>
          <w:trHeight w:val="420"/>
        </w:trPr>
        <w:tc>
          <w:tcPr>
            <w:tcW w:w="1036" w:type="dxa"/>
            <w:shd w:val="clear" w:color="auto" w:fill="auto"/>
            <w:tcMar>
              <w:top w:w="100" w:type="dxa"/>
              <w:left w:w="100" w:type="dxa"/>
              <w:bottom w:w="100" w:type="dxa"/>
              <w:right w:w="100" w:type="dxa"/>
            </w:tcMar>
          </w:tcPr>
          <w:p w:rsidR="004F70FD" w:rsidRDefault="004F70FD">
            <w:pPr>
              <w:widowControl w:val="0"/>
              <w:spacing w:line="240" w:lineRule="auto"/>
            </w:pPr>
            <w:r>
              <w:t>8</w:t>
            </w:r>
          </w:p>
        </w:tc>
        <w:tc>
          <w:tcPr>
            <w:tcW w:w="3247" w:type="dxa"/>
            <w:vMerge w:val="restart"/>
            <w:shd w:val="clear" w:color="auto" w:fill="auto"/>
            <w:tcMar>
              <w:top w:w="100" w:type="dxa"/>
              <w:left w:w="100" w:type="dxa"/>
              <w:bottom w:w="100" w:type="dxa"/>
              <w:right w:w="100" w:type="dxa"/>
            </w:tcMar>
          </w:tcPr>
          <w:p w:rsidR="004F70FD" w:rsidRDefault="004F70FD">
            <w:pPr>
              <w:widowControl w:val="0"/>
              <w:spacing w:line="240" w:lineRule="auto"/>
              <w:rPr>
                <w:b/>
              </w:rPr>
            </w:pPr>
            <w:r>
              <w:rPr>
                <w:b/>
              </w:rPr>
              <w:t>Algebraic Fractions</w:t>
            </w:r>
          </w:p>
          <w:p w:rsidR="004F70FD" w:rsidRDefault="004F70FD">
            <w:pPr>
              <w:widowControl w:val="0"/>
              <w:spacing w:line="240" w:lineRule="auto"/>
            </w:pPr>
          </w:p>
          <w:p w:rsidR="004F70FD" w:rsidRDefault="004F70FD">
            <w:pPr>
              <w:widowControl w:val="0"/>
              <w:shd w:val="clear" w:color="auto" w:fill="FEFEFE"/>
              <w:spacing w:after="200" w:line="240" w:lineRule="auto"/>
              <w:rPr>
                <w:color w:val="215986"/>
                <w:sz w:val="20"/>
                <w:szCs w:val="20"/>
                <w:u w:val="single"/>
              </w:rPr>
            </w:pPr>
            <w:r>
              <w:rPr>
                <w:color w:val="565656"/>
                <w:sz w:val="20"/>
                <w:szCs w:val="20"/>
              </w:rPr>
              <w:t xml:space="preserve">Apply the four operations to simple algebraic fractions with numerical denominators </w:t>
            </w:r>
            <w:hyperlink r:id="rId19">
              <w:r>
                <w:rPr>
                  <w:color w:val="215986"/>
                  <w:sz w:val="20"/>
                  <w:szCs w:val="20"/>
                  <w:u w:val="single"/>
                </w:rPr>
                <w:t>(ACMNA232)</w:t>
              </w:r>
            </w:hyperlink>
          </w:p>
          <w:p w:rsidR="004F70FD" w:rsidRDefault="004F70FD">
            <w:pPr>
              <w:widowControl w:val="0"/>
              <w:shd w:val="clear" w:color="auto" w:fill="FEFEFE"/>
              <w:spacing w:line="240" w:lineRule="auto"/>
              <w:rPr>
                <w:color w:val="565656"/>
                <w:sz w:val="26"/>
                <w:szCs w:val="26"/>
              </w:rPr>
            </w:pPr>
          </w:p>
          <w:p w:rsidR="004F70FD" w:rsidRDefault="004F70FD">
            <w:pPr>
              <w:widowControl w:val="0"/>
              <w:spacing w:line="240" w:lineRule="auto"/>
            </w:pPr>
          </w:p>
        </w:tc>
        <w:tc>
          <w:tcPr>
            <w:tcW w:w="3247"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247" w:type="dxa"/>
            <w:vMerge w:val="restart"/>
            <w:shd w:val="clear" w:color="auto" w:fill="auto"/>
            <w:tcMar>
              <w:top w:w="100" w:type="dxa"/>
              <w:left w:w="100" w:type="dxa"/>
              <w:bottom w:w="100" w:type="dxa"/>
              <w:right w:w="100" w:type="dxa"/>
            </w:tcMar>
          </w:tcPr>
          <w:p w:rsidR="004F70FD" w:rsidRDefault="004F70FD">
            <w:pPr>
              <w:widowControl w:val="0"/>
              <w:spacing w:line="240" w:lineRule="auto"/>
            </w:pPr>
            <w:r>
              <w:t>Mathspace</w:t>
            </w:r>
          </w:p>
          <w:p w:rsidR="004F70FD" w:rsidRDefault="004F70FD">
            <w:pPr>
              <w:widowControl w:val="0"/>
              <w:spacing w:line="240" w:lineRule="auto"/>
            </w:pPr>
            <w:r>
              <w:t>Dwyer Ch1</w:t>
            </w:r>
          </w:p>
          <w:p w:rsidR="004F70FD" w:rsidRDefault="004F70FD">
            <w:pPr>
              <w:widowControl w:val="0"/>
              <w:spacing w:line="240" w:lineRule="auto"/>
            </w:pPr>
            <w:r>
              <w:t>NelsonCh3.3</w:t>
            </w:r>
          </w:p>
        </w:tc>
        <w:tc>
          <w:tcPr>
            <w:tcW w:w="3247" w:type="dxa"/>
            <w:shd w:val="clear" w:color="auto" w:fill="auto"/>
            <w:tcMar>
              <w:top w:w="100" w:type="dxa"/>
              <w:left w:w="100" w:type="dxa"/>
              <w:bottom w:w="100" w:type="dxa"/>
              <w:right w:w="100" w:type="dxa"/>
            </w:tcMar>
          </w:tcPr>
          <w:p w:rsidR="004F70FD" w:rsidRDefault="004F70FD">
            <w:pPr>
              <w:widowControl w:val="0"/>
              <w:spacing w:line="240" w:lineRule="auto"/>
            </w:pPr>
          </w:p>
        </w:tc>
      </w:tr>
      <w:tr w:rsidR="004F70FD" w:rsidTr="004F70FD">
        <w:trPr>
          <w:trHeight w:val="420"/>
        </w:trPr>
        <w:tc>
          <w:tcPr>
            <w:tcW w:w="1036" w:type="dxa"/>
            <w:shd w:val="clear" w:color="auto" w:fill="auto"/>
            <w:tcMar>
              <w:top w:w="100" w:type="dxa"/>
              <w:left w:w="100" w:type="dxa"/>
              <w:bottom w:w="100" w:type="dxa"/>
              <w:right w:w="100" w:type="dxa"/>
            </w:tcMar>
          </w:tcPr>
          <w:p w:rsidR="004F70FD" w:rsidRDefault="004F70FD">
            <w:pPr>
              <w:widowControl w:val="0"/>
              <w:spacing w:line="240" w:lineRule="auto"/>
            </w:pPr>
            <w:r>
              <w:t>9</w:t>
            </w:r>
          </w:p>
        </w:tc>
        <w:tc>
          <w:tcPr>
            <w:tcW w:w="3247"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247"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247"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247" w:type="dxa"/>
            <w:shd w:val="clear" w:color="auto" w:fill="auto"/>
            <w:tcMar>
              <w:top w:w="100" w:type="dxa"/>
              <w:left w:w="100" w:type="dxa"/>
              <w:bottom w:w="100" w:type="dxa"/>
              <w:right w:w="100" w:type="dxa"/>
            </w:tcMar>
          </w:tcPr>
          <w:p w:rsidR="004F70FD" w:rsidRDefault="004F70FD">
            <w:pPr>
              <w:widowControl w:val="0"/>
              <w:spacing w:line="240" w:lineRule="auto"/>
            </w:pPr>
          </w:p>
        </w:tc>
      </w:tr>
      <w:tr w:rsidR="004F70FD" w:rsidTr="004F70FD">
        <w:trPr>
          <w:trHeight w:val="420"/>
        </w:trPr>
        <w:tc>
          <w:tcPr>
            <w:tcW w:w="1036" w:type="dxa"/>
            <w:shd w:val="clear" w:color="auto" w:fill="auto"/>
            <w:tcMar>
              <w:top w:w="100" w:type="dxa"/>
              <w:left w:w="100" w:type="dxa"/>
              <w:bottom w:w="100" w:type="dxa"/>
              <w:right w:w="100" w:type="dxa"/>
            </w:tcMar>
          </w:tcPr>
          <w:p w:rsidR="004F70FD" w:rsidRDefault="004F70FD">
            <w:pPr>
              <w:widowControl w:val="0"/>
              <w:spacing w:line="240" w:lineRule="auto"/>
            </w:pPr>
            <w:r>
              <w:t>10</w:t>
            </w:r>
          </w:p>
        </w:tc>
        <w:tc>
          <w:tcPr>
            <w:tcW w:w="3247" w:type="dxa"/>
            <w:shd w:val="clear" w:color="auto" w:fill="auto"/>
            <w:tcMar>
              <w:top w:w="100" w:type="dxa"/>
              <w:left w:w="100" w:type="dxa"/>
              <w:bottom w:w="100" w:type="dxa"/>
              <w:right w:w="100" w:type="dxa"/>
            </w:tcMar>
          </w:tcPr>
          <w:p w:rsidR="004F70FD" w:rsidRDefault="004F70FD">
            <w:pPr>
              <w:widowControl w:val="0"/>
              <w:spacing w:line="240" w:lineRule="auto"/>
            </w:pPr>
            <w:r>
              <w:t>Catch up</w:t>
            </w:r>
          </w:p>
        </w:tc>
        <w:tc>
          <w:tcPr>
            <w:tcW w:w="3247"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247" w:type="dxa"/>
            <w:shd w:val="clear" w:color="auto" w:fill="auto"/>
            <w:tcMar>
              <w:top w:w="100" w:type="dxa"/>
              <w:left w:w="100" w:type="dxa"/>
              <w:bottom w:w="100" w:type="dxa"/>
              <w:right w:w="100" w:type="dxa"/>
            </w:tcMar>
          </w:tcPr>
          <w:p w:rsidR="004F70FD" w:rsidRDefault="004F70FD">
            <w:pPr>
              <w:widowControl w:val="0"/>
              <w:spacing w:line="240" w:lineRule="auto"/>
            </w:pPr>
            <w:r>
              <w:t xml:space="preserve">Mathspace </w:t>
            </w:r>
          </w:p>
        </w:tc>
        <w:tc>
          <w:tcPr>
            <w:tcW w:w="3247" w:type="dxa"/>
            <w:shd w:val="clear" w:color="auto" w:fill="auto"/>
            <w:tcMar>
              <w:top w:w="100" w:type="dxa"/>
              <w:left w:w="100" w:type="dxa"/>
              <w:bottom w:w="100" w:type="dxa"/>
              <w:right w:w="100" w:type="dxa"/>
            </w:tcMar>
          </w:tcPr>
          <w:p w:rsidR="004F70FD" w:rsidRDefault="004F70FD">
            <w:pPr>
              <w:widowControl w:val="0"/>
              <w:spacing w:line="240" w:lineRule="auto"/>
            </w:pPr>
            <w:r>
              <w:t>Test</w:t>
            </w:r>
            <w:proofErr w:type="gramStart"/>
            <w:r>
              <w:t>-  Algebra</w:t>
            </w:r>
            <w:proofErr w:type="gramEnd"/>
          </w:p>
        </w:tc>
      </w:tr>
    </w:tbl>
    <w:p w:rsidR="00D256B1" w:rsidRDefault="00D256B1"/>
    <w:p w:rsidR="00D256B1" w:rsidRDefault="00D256B1"/>
    <w:p w:rsidR="004F70FD" w:rsidRDefault="004F70FD"/>
    <w:p w:rsidR="004F70FD" w:rsidRDefault="004F70FD"/>
    <w:p w:rsidR="004F70FD" w:rsidRDefault="004F70FD"/>
    <w:p w:rsidR="004F70FD" w:rsidRDefault="004F70FD"/>
    <w:p w:rsidR="004F70FD" w:rsidRDefault="004F70FD"/>
    <w:p w:rsidR="004F70FD" w:rsidRDefault="004F70FD"/>
    <w:p w:rsidR="004F70FD" w:rsidRDefault="004F70FD"/>
    <w:p w:rsidR="004F70FD" w:rsidRDefault="004F70FD"/>
    <w:p w:rsidR="004F70FD" w:rsidRDefault="004F70FD"/>
    <w:p w:rsidR="004F70FD" w:rsidRDefault="004F70FD"/>
    <w:tbl>
      <w:tblPr>
        <w:tblStyle w:val="a1"/>
        <w:tblW w:w="140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3690"/>
        <w:gridCol w:w="3070"/>
        <w:gridCol w:w="3070"/>
        <w:gridCol w:w="3070"/>
      </w:tblGrid>
      <w:tr w:rsidR="004F70FD" w:rsidTr="004F70FD">
        <w:trPr>
          <w:trHeight w:val="420"/>
        </w:trPr>
        <w:tc>
          <w:tcPr>
            <w:tcW w:w="1124" w:type="dxa"/>
            <w:shd w:val="clear" w:color="auto" w:fill="auto"/>
            <w:tcMar>
              <w:top w:w="100" w:type="dxa"/>
              <w:left w:w="100" w:type="dxa"/>
              <w:bottom w:w="100" w:type="dxa"/>
              <w:right w:w="100" w:type="dxa"/>
            </w:tcMar>
          </w:tcPr>
          <w:p w:rsidR="004F70FD" w:rsidRDefault="004F70FD">
            <w:pPr>
              <w:widowControl w:val="0"/>
              <w:spacing w:line="240" w:lineRule="auto"/>
              <w:rPr>
                <w:b/>
              </w:rPr>
            </w:pPr>
            <w:r>
              <w:rPr>
                <w:b/>
              </w:rPr>
              <w:lastRenderedPageBreak/>
              <w:t>Term 3</w:t>
            </w:r>
          </w:p>
        </w:tc>
        <w:tc>
          <w:tcPr>
            <w:tcW w:w="12900" w:type="dxa"/>
            <w:gridSpan w:val="4"/>
            <w:shd w:val="clear" w:color="auto" w:fill="auto"/>
            <w:tcMar>
              <w:top w:w="100" w:type="dxa"/>
              <w:left w:w="100" w:type="dxa"/>
              <w:bottom w:w="100" w:type="dxa"/>
              <w:right w:w="100" w:type="dxa"/>
            </w:tcMar>
          </w:tcPr>
          <w:p w:rsidR="004F70FD" w:rsidRDefault="004F70FD">
            <w:pPr>
              <w:widowControl w:val="0"/>
              <w:spacing w:line="240" w:lineRule="auto"/>
              <w:rPr>
                <w:b/>
              </w:rPr>
            </w:pPr>
            <w:r>
              <w:rPr>
                <w:b/>
              </w:rPr>
              <w:t>General</w:t>
            </w:r>
          </w:p>
        </w:tc>
      </w:tr>
      <w:tr w:rsidR="004F70FD" w:rsidTr="004F70FD">
        <w:tc>
          <w:tcPr>
            <w:tcW w:w="1124" w:type="dxa"/>
            <w:shd w:val="clear" w:color="auto" w:fill="auto"/>
            <w:tcMar>
              <w:top w:w="100" w:type="dxa"/>
              <w:left w:w="100" w:type="dxa"/>
              <w:bottom w:w="100" w:type="dxa"/>
              <w:right w:w="100" w:type="dxa"/>
            </w:tcMar>
          </w:tcPr>
          <w:p w:rsidR="004F70FD" w:rsidRDefault="004F70FD">
            <w:pPr>
              <w:widowControl w:val="0"/>
              <w:spacing w:line="240" w:lineRule="auto"/>
              <w:rPr>
                <w:b/>
              </w:rPr>
            </w:pPr>
            <w:r>
              <w:rPr>
                <w:b/>
              </w:rPr>
              <w:t>Week</w:t>
            </w:r>
          </w:p>
        </w:tc>
        <w:tc>
          <w:tcPr>
            <w:tcW w:w="3690" w:type="dxa"/>
            <w:shd w:val="clear" w:color="auto" w:fill="auto"/>
            <w:tcMar>
              <w:top w:w="100" w:type="dxa"/>
              <w:left w:w="100" w:type="dxa"/>
              <w:bottom w:w="100" w:type="dxa"/>
              <w:right w:w="100" w:type="dxa"/>
            </w:tcMar>
          </w:tcPr>
          <w:p w:rsidR="004F70FD" w:rsidRDefault="004F70FD">
            <w:pPr>
              <w:widowControl w:val="0"/>
              <w:spacing w:line="240" w:lineRule="auto"/>
              <w:rPr>
                <w:b/>
              </w:rPr>
            </w:pPr>
            <w:r>
              <w:rPr>
                <w:b/>
              </w:rPr>
              <w:t>Content</w:t>
            </w: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rPr>
                <w:b/>
              </w:rPr>
            </w:pPr>
            <w:r>
              <w:rPr>
                <w:b/>
              </w:rPr>
              <w:t>AVID</w:t>
            </w: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rPr>
                <w:b/>
              </w:rPr>
            </w:pPr>
            <w:r>
              <w:rPr>
                <w:b/>
              </w:rPr>
              <w:t>Resources</w:t>
            </w: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rPr>
                <w:b/>
              </w:rPr>
            </w:pPr>
            <w:r>
              <w:rPr>
                <w:b/>
              </w:rPr>
              <w:t>Assessments</w:t>
            </w:r>
          </w:p>
        </w:tc>
      </w:tr>
      <w:tr w:rsidR="004F70FD" w:rsidTr="004F70FD">
        <w:trPr>
          <w:trHeight w:val="420"/>
        </w:trPr>
        <w:tc>
          <w:tcPr>
            <w:tcW w:w="1124" w:type="dxa"/>
            <w:shd w:val="clear" w:color="auto" w:fill="auto"/>
            <w:tcMar>
              <w:top w:w="100" w:type="dxa"/>
              <w:left w:w="100" w:type="dxa"/>
              <w:bottom w:w="100" w:type="dxa"/>
              <w:right w:w="100" w:type="dxa"/>
            </w:tcMar>
          </w:tcPr>
          <w:p w:rsidR="004F70FD" w:rsidRDefault="004F70FD">
            <w:pPr>
              <w:widowControl w:val="0"/>
              <w:spacing w:line="240" w:lineRule="auto"/>
            </w:pPr>
            <w:r>
              <w:t>1</w:t>
            </w:r>
          </w:p>
        </w:tc>
        <w:tc>
          <w:tcPr>
            <w:tcW w:w="3690" w:type="dxa"/>
            <w:vMerge w:val="restart"/>
            <w:shd w:val="clear" w:color="auto" w:fill="auto"/>
            <w:tcMar>
              <w:top w:w="100" w:type="dxa"/>
              <w:left w:w="100" w:type="dxa"/>
              <w:bottom w:w="100" w:type="dxa"/>
              <w:right w:w="100" w:type="dxa"/>
            </w:tcMar>
          </w:tcPr>
          <w:p w:rsidR="004F70FD" w:rsidRDefault="004F70FD">
            <w:pPr>
              <w:widowControl w:val="0"/>
              <w:spacing w:line="240" w:lineRule="auto"/>
              <w:rPr>
                <w:b/>
                <w:shd w:val="clear" w:color="auto" w:fill="FEFEFE"/>
              </w:rPr>
            </w:pPr>
            <w:r>
              <w:rPr>
                <w:b/>
                <w:shd w:val="clear" w:color="auto" w:fill="FEFEFE"/>
              </w:rPr>
              <w:t>Linear Equations</w:t>
            </w:r>
          </w:p>
          <w:p w:rsidR="004F70FD" w:rsidRDefault="004F70FD">
            <w:pPr>
              <w:widowControl w:val="0"/>
              <w:spacing w:line="240" w:lineRule="auto"/>
              <w:rPr>
                <w:sz w:val="20"/>
                <w:szCs w:val="20"/>
              </w:rPr>
            </w:pPr>
            <w:r>
              <w:rPr>
                <w:color w:val="565656"/>
                <w:sz w:val="20"/>
                <w:szCs w:val="20"/>
                <w:shd w:val="clear" w:color="auto" w:fill="FEFEFE"/>
              </w:rPr>
              <w:t xml:space="preserve">Solve problems involving linear equations, including those derived from formulas </w:t>
            </w:r>
            <w:hyperlink r:id="rId20">
              <w:r>
                <w:rPr>
                  <w:color w:val="215986"/>
                  <w:sz w:val="20"/>
                  <w:szCs w:val="20"/>
                  <w:u w:val="single"/>
                  <w:shd w:val="clear" w:color="auto" w:fill="FEFEFE"/>
                </w:rPr>
                <w:t>(ACMNA235)</w:t>
              </w:r>
            </w:hyperlink>
          </w:p>
          <w:p w:rsidR="004F70FD" w:rsidRDefault="004F70FD">
            <w:pPr>
              <w:widowControl w:val="0"/>
              <w:spacing w:line="240" w:lineRule="auto"/>
              <w:rPr>
                <w:sz w:val="20"/>
                <w:szCs w:val="20"/>
              </w:rPr>
            </w:pPr>
          </w:p>
        </w:tc>
        <w:tc>
          <w:tcPr>
            <w:tcW w:w="3070" w:type="dxa"/>
            <w:vMerge w:val="restart"/>
            <w:shd w:val="clear" w:color="auto" w:fill="auto"/>
            <w:tcMar>
              <w:top w:w="100" w:type="dxa"/>
              <w:left w:w="100" w:type="dxa"/>
              <w:bottom w:w="100" w:type="dxa"/>
              <w:right w:w="100" w:type="dxa"/>
            </w:tcMar>
          </w:tcPr>
          <w:p w:rsidR="004F70FD" w:rsidRDefault="004F70FD">
            <w:pPr>
              <w:widowControl w:val="0"/>
              <w:spacing w:before="240" w:after="240" w:line="240" w:lineRule="auto"/>
            </w:pPr>
            <w:proofErr w:type="spellStart"/>
            <w:r>
              <w:t>Quickwrite</w:t>
            </w:r>
            <w:proofErr w:type="spellEnd"/>
            <w:r>
              <w:t>/</w:t>
            </w:r>
            <w:proofErr w:type="spellStart"/>
            <w:r>
              <w:t>Powerwrite</w:t>
            </w:r>
            <w:proofErr w:type="spellEnd"/>
          </w:p>
          <w:p w:rsidR="004F70FD" w:rsidRDefault="004F70FD">
            <w:pPr>
              <w:widowControl w:val="0"/>
              <w:spacing w:before="240" w:after="240" w:line="240" w:lineRule="auto"/>
            </w:pPr>
            <w:r>
              <w:t>Think-pair-share</w:t>
            </w:r>
          </w:p>
          <w:p w:rsidR="004F70FD" w:rsidRDefault="004F70FD">
            <w:pPr>
              <w:widowControl w:val="0"/>
              <w:spacing w:before="240" w:after="240" w:line="240" w:lineRule="auto"/>
            </w:pPr>
            <w:r>
              <w:t>Cluster: Mathematical literacy</w:t>
            </w:r>
          </w:p>
          <w:p w:rsidR="004F70FD" w:rsidRDefault="004F70FD">
            <w:pPr>
              <w:widowControl w:val="0"/>
              <w:spacing w:before="240" w:after="240" w:line="240" w:lineRule="auto"/>
            </w:pPr>
            <w:r>
              <w:t>Inquiry activity: AAMT extension questions</w:t>
            </w:r>
          </w:p>
          <w:p w:rsidR="004F70FD" w:rsidRDefault="004F70FD">
            <w:pPr>
              <w:widowControl w:val="0"/>
              <w:spacing w:before="240" w:after="240" w:line="240" w:lineRule="auto"/>
            </w:pPr>
            <w:r>
              <w:t>Mathematical thinking process – setting out</w:t>
            </w:r>
          </w:p>
          <w:p w:rsidR="004F70FD" w:rsidRDefault="004F70FD">
            <w:pPr>
              <w:widowControl w:val="0"/>
              <w:spacing w:before="240" w:after="240" w:line="240" w:lineRule="auto"/>
            </w:pPr>
            <w:r>
              <w:t>CUBES</w:t>
            </w:r>
          </w:p>
          <w:p w:rsidR="004F70FD" w:rsidRDefault="004F70FD">
            <w:pPr>
              <w:widowControl w:val="0"/>
              <w:spacing w:before="240" w:after="240" w:line="240" w:lineRule="auto"/>
            </w:pPr>
            <w:r>
              <w:t>Socratic Seminar</w:t>
            </w:r>
          </w:p>
          <w:p w:rsidR="004F70FD" w:rsidRDefault="004F70FD">
            <w:pPr>
              <w:widowControl w:val="0"/>
              <w:spacing w:before="240" w:after="240" w:line="240" w:lineRule="auto"/>
            </w:pPr>
            <w:r>
              <w:t>Gallery Walk</w:t>
            </w:r>
          </w:p>
          <w:p w:rsidR="004F70FD" w:rsidRDefault="004F70FD">
            <w:pPr>
              <w:widowControl w:val="0"/>
              <w:spacing w:before="240" w:after="240" w:line="240" w:lineRule="auto"/>
            </w:pPr>
            <w:r>
              <w:t>Agreement Circles</w:t>
            </w:r>
          </w:p>
          <w:p w:rsidR="004F70FD" w:rsidRDefault="004F70FD">
            <w:pPr>
              <w:widowControl w:val="0"/>
              <w:spacing w:before="240" w:after="240" w:line="240" w:lineRule="auto"/>
            </w:pPr>
            <w:proofErr w:type="spellStart"/>
            <w:r>
              <w:t>Tarsia</w:t>
            </w:r>
            <w:proofErr w:type="spellEnd"/>
            <w:r>
              <w:t xml:space="preserve"> puzzles</w:t>
            </w:r>
          </w:p>
          <w:p w:rsidR="004F70FD" w:rsidRDefault="004F70FD">
            <w:pPr>
              <w:widowControl w:val="0"/>
              <w:spacing w:before="240" w:after="240" w:line="240" w:lineRule="auto"/>
            </w:pPr>
            <w:r>
              <w:t>Learning log – end of topic</w:t>
            </w:r>
          </w:p>
          <w:p w:rsidR="004F70FD" w:rsidRDefault="004F70FD">
            <w:pPr>
              <w:widowControl w:val="0"/>
              <w:spacing w:before="240" w:after="240" w:line="240" w:lineRule="auto"/>
            </w:pPr>
            <w:r>
              <w:t>CSGs</w:t>
            </w:r>
          </w:p>
          <w:p w:rsidR="004F70FD" w:rsidRDefault="004F70FD">
            <w:pPr>
              <w:widowControl w:val="0"/>
              <w:spacing w:line="240" w:lineRule="auto"/>
            </w:pPr>
            <w:r>
              <w:t>KWL</w:t>
            </w:r>
          </w:p>
        </w:tc>
        <w:tc>
          <w:tcPr>
            <w:tcW w:w="3070" w:type="dxa"/>
            <w:vMerge w:val="restart"/>
            <w:shd w:val="clear" w:color="auto" w:fill="auto"/>
            <w:tcMar>
              <w:top w:w="100" w:type="dxa"/>
              <w:left w:w="100" w:type="dxa"/>
              <w:bottom w:w="100" w:type="dxa"/>
              <w:right w:w="100" w:type="dxa"/>
            </w:tcMar>
          </w:tcPr>
          <w:p w:rsidR="004F70FD" w:rsidRDefault="004F70FD">
            <w:pPr>
              <w:widowControl w:val="0"/>
              <w:spacing w:line="240" w:lineRule="auto"/>
            </w:pPr>
            <w:r>
              <w:t>Mathspace</w:t>
            </w:r>
          </w:p>
          <w:p w:rsidR="004F70FD" w:rsidRDefault="004F70FD">
            <w:pPr>
              <w:widowControl w:val="0"/>
              <w:spacing w:line="240" w:lineRule="auto"/>
            </w:pPr>
            <w:r>
              <w:t>Dwyer Ch2</w:t>
            </w:r>
          </w:p>
          <w:p w:rsidR="004F70FD" w:rsidRDefault="004F70FD">
            <w:pPr>
              <w:widowControl w:val="0"/>
              <w:spacing w:line="240" w:lineRule="auto"/>
            </w:pPr>
            <w:r>
              <w:t>Nelson Ch11 &amp; Ch5</w:t>
            </w: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pPr>
          </w:p>
        </w:tc>
      </w:tr>
      <w:tr w:rsidR="004F70FD" w:rsidTr="004F70FD">
        <w:trPr>
          <w:trHeight w:val="420"/>
        </w:trPr>
        <w:tc>
          <w:tcPr>
            <w:tcW w:w="1124" w:type="dxa"/>
            <w:shd w:val="clear" w:color="auto" w:fill="auto"/>
            <w:tcMar>
              <w:top w:w="100" w:type="dxa"/>
              <w:left w:w="100" w:type="dxa"/>
              <w:bottom w:w="100" w:type="dxa"/>
              <w:right w:w="100" w:type="dxa"/>
            </w:tcMar>
          </w:tcPr>
          <w:p w:rsidR="004F70FD" w:rsidRDefault="004F70FD">
            <w:pPr>
              <w:widowControl w:val="0"/>
              <w:spacing w:line="240" w:lineRule="auto"/>
            </w:pPr>
            <w:r>
              <w:t>2</w:t>
            </w:r>
          </w:p>
        </w:tc>
        <w:tc>
          <w:tcPr>
            <w:tcW w:w="3690" w:type="dxa"/>
            <w:vMerge/>
            <w:shd w:val="clear" w:color="auto" w:fill="auto"/>
            <w:tcMar>
              <w:top w:w="100" w:type="dxa"/>
              <w:left w:w="100" w:type="dxa"/>
              <w:bottom w:w="100" w:type="dxa"/>
              <w:right w:w="100" w:type="dxa"/>
            </w:tcMar>
          </w:tcPr>
          <w:p w:rsidR="004F70FD" w:rsidRDefault="004F70FD">
            <w:pPr>
              <w:widowControl w:val="0"/>
              <w:spacing w:line="240" w:lineRule="auto"/>
              <w:rPr>
                <w:sz w:val="20"/>
                <w:szCs w:val="20"/>
              </w:rPr>
            </w:pPr>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pPr>
          </w:p>
        </w:tc>
      </w:tr>
      <w:tr w:rsidR="004F70FD" w:rsidTr="004F70FD">
        <w:trPr>
          <w:trHeight w:val="420"/>
        </w:trPr>
        <w:tc>
          <w:tcPr>
            <w:tcW w:w="1124" w:type="dxa"/>
            <w:shd w:val="clear" w:color="auto" w:fill="auto"/>
            <w:tcMar>
              <w:top w:w="100" w:type="dxa"/>
              <w:left w:w="100" w:type="dxa"/>
              <w:bottom w:w="100" w:type="dxa"/>
              <w:right w:w="100" w:type="dxa"/>
            </w:tcMar>
          </w:tcPr>
          <w:p w:rsidR="004F70FD" w:rsidRDefault="004F70FD">
            <w:pPr>
              <w:widowControl w:val="0"/>
              <w:spacing w:line="240" w:lineRule="auto"/>
            </w:pPr>
            <w:r>
              <w:t>3</w:t>
            </w:r>
          </w:p>
        </w:tc>
        <w:tc>
          <w:tcPr>
            <w:tcW w:w="3690" w:type="dxa"/>
            <w:shd w:val="clear" w:color="auto" w:fill="auto"/>
            <w:tcMar>
              <w:top w:w="100" w:type="dxa"/>
              <w:left w:w="100" w:type="dxa"/>
              <w:bottom w:w="100" w:type="dxa"/>
              <w:right w:w="100" w:type="dxa"/>
            </w:tcMar>
          </w:tcPr>
          <w:p w:rsidR="004F70FD" w:rsidRDefault="004F70FD">
            <w:pPr>
              <w:widowControl w:val="0"/>
              <w:spacing w:line="240" w:lineRule="auto"/>
              <w:rPr>
                <w:b/>
                <w:color w:val="565656"/>
                <w:shd w:val="clear" w:color="auto" w:fill="FEFEFE"/>
              </w:rPr>
            </w:pPr>
            <w:r>
              <w:rPr>
                <w:b/>
                <w:color w:val="565656"/>
                <w:shd w:val="clear" w:color="auto" w:fill="FEFEFE"/>
              </w:rPr>
              <w:t>Linear Graphs</w:t>
            </w:r>
          </w:p>
          <w:p w:rsidR="004F70FD" w:rsidRDefault="004F70FD">
            <w:pPr>
              <w:widowControl w:val="0"/>
              <w:spacing w:line="240" w:lineRule="auto"/>
              <w:rPr>
                <w:u w:val="single"/>
              </w:rPr>
            </w:pPr>
            <w:r>
              <w:rPr>
                <w:u w:val="single"/>
              </w:rPr>
              <w:t>RECAP Yr8 Level</w:t>
            </w:r>
          </w:p>
          <w:p w:rsidR="004F70FD" w:rsidRDefault="004F70FD">
            <w:pPr>
              <w:widowControl w:val="0"/>
              <w:spacing w:line="240" w:lineRule="auto"/>
              <w:rPr>
                <w:sz w:val="20"/>
                <w:szCs w:val="20"/>
              </w:rPr>
            </w:pPr>
            <w:r>
              <w:rPr>
                <w:color w:val="565656"/>
                <w:sz w:val="20"/>
                <w:szCs w:val="20"/>
                <w:shd w:val="clear" w:color="auto" w:fill="FEFEFE"/>
              </w:rPr>
              <w:t xml:space="preserve">Plot linear relationships on the Cartesian plane with and without the use of digital technologies </w:t>
            </w:r>
            <w:hyperlink r:id="rId21">
              <w:r>
                <w:rPr>
                  <w:color w:val="215986"/>
                  <w:sz w:val="20"/>
                  <w:szCs w:val="20"/>
                  <w:u w:val="single"/>
                  <w:shd w:val="clear" w:color="auto" w:fill="FEFEFE"/>
                </w:rPr>
                <w:t>(ACMNA193)</w:t>
              </w:r>
            </w:hyperlink>
          </w:p>
          <w:p w:rsidR="004F70FD" w:rsidRDefault="004F70FD">
            <w:pPr>
              <w:widowControl w:val="0"/>
              <w:spacing w:line="240" w:lineRule="auto"/>
              <w:rPr>
                <w:sz w:val="20"/>
                <w:szCs w:val="20"/>
              </w:rPr>
            </w:pPr>
            <w:r>
              <w:rPr>
                <w:color w:val="565656"/>
                <w:sz w:val="20"/>
                <w:szCs w:val="20"/>
                <w:shd w:val="clear" w:color="auto" w:fill="FEFEFE"/>
              </w:rPr>
              <w:t xml:space="preserve">Solve linear equations using algebraic and graphical techniques. Verify solutions by substitution </w:t>
            </w:r>
            <w:hyperlink r:id="rId22">
              <w:r>
                <w:rPr>
                  <w:color w:val="215986"/>
                  <w:sz w:val="20"/>
                  <w:szCs w:val="20"/>
                  <w:u w:val="single"/>
                  <w:shd w:val="clear" w:color="auto" w:fill="FEFEFE"/>
                </w:rPr>
                <w:t>(ACMNA194)</w:t>
              </w:r>
            </w:hyperlink>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pPr>
          </w:p>
        </w:tc>
      </w:tr>
      <w:tr w:rsidR="004F70FD" w:rsidTr="004F70FD">
        <w:trPr>
          <w:trHeight w:val="420"/>
        </w:trPr>
        <w:tc>
          <w:tcPr>
            <w:tcW w:w="1124" w:type="dxa"/>
            <w:shd w:val="clear" w:color="auto" w:fill="auto"/>
            <w:tcMar>
              <w:top w:w="100" w:type="dxa"/>
              <w:left w:w="100" w:type="dxa"/>
              <w:bottom w:w="100" w:type="dxa"/>
              <w:right w:w="100" w:type="dxa"/>
            </w:tcMar>
          </w:tcPr>
          <w:p w:rsidR="004F70FD" w:rsidRDefault="004F70FD">
            <w:pPr>
              <w:widowControl w:val="0"/>
              <w:spacing w:line="240" w:lineRule="auto"/>
            </w:pPr>
            <w:r>
              <w:t>4</w:t>
            </w:r>
          </w:p>
        </w:tc>
        <w:tc>
          <w:tcPr>
            <w:tcW w:w="3690" w:type="dxa"/>
            <w:shd w:val="clear" w:color="auto" w:fill="auto"/>
            <w:tcMar>
              <w:top w:w="100" w:type="dxa"/>
              <w:left w:w="100" w:type="dxa"/>
              <w:bottom w:w="100" w:type="dxa"/>
              <w:right w:w="100" w:type="dxa"/>
            </w:tcMar>
          </w:tcPr>
          <w:p w:rsidR="004F70FD" w:rsidRDefault="004F70FD">
            <w:pPr>
              <w:widowControl w:val="0"/>
              <w:spacing w:line="240" w:lineRule="auto"/>
              <w:rPr>
                <w:b/>
                <w:color w:val="565656"/>
                <w:shd w:val="clear" w:color="auto" w:fill="FEFEFE"/>
              </w:rPr>
            </w:pPr>
            <w:r>
              <w:rPr>
                <w:b/>
                <w:color w:val="565656"/>
                <w:shd w:val="clear" w:color="auto" w:fill="FEFEFE"/>
              </w:rPr>
              <w:t>Linear Graphs</w:t>
            </w:r>
          </w:p>
          <w:p w:rsidR="004F70FD" w:rsidRDefault="004F70FD">
            <w:pPr>
              <w:widowControl w:val="0"/>
              <w:spacing w:line="240" w:lineRule="auto"/>
              <w:rPr>
                <w:color w:val="565656"/>
                <w:sz w:val="20"/>
                <w:szCs w:val="20"/>
                <w:shd w:val="clear" w:color="auto" w:fill="FEFEFE"/>
              </w:rPr>
            </w:pPr>
            <w:r>
              <w:rPr>
                <w:color w:val="565656"/>
                <w:sz w:val="20"/>
                <w:szCs w:val="20"/>
                <w:shd w:val="clear" w:color="auto" w:fill="FEFEFE"/>
              </w:rPr>
              <w:t xml:space="preserve">Solve linear inequalities and graph their solutions on a </w:t>
            </w:r>
            <w:hyperlink r:id="rId23">
              <w:r>
                <w:rPr>
                  <w:color w:val="215986"/>
                  <w:sz w:val="20"/>
                  <w:szCs w:val="20"/>
                  <w:shd w:val="clear" w:color="auto" w:fill="FEFEFE"/>
                </w:rPr>
                <w:t>number</w:t>
              </w:r>
            </w:hyperlink>
            <w:r>
              <w:rPr>
                <w:color w:val="565656"/>
                <w:sz w:val="20"/>
                <w:szCs w:val="20"/>
                <w:shd w:val="clear" w:color="auto" w:fill="FEFEFE"/>
              </w:rPr>
              <w:t xml:space="preserve"> line </w:t>
            </w:r>
            <w:hyperlink r:id="rId24">
              <w:r>
                <w:rPr>
                  <w:color w:val="215986"/>
                  <w:sz w:val="20"/>
                  <w:szCs w:val="20"/>
                  <w:u w:val="single"/>
                  <w:shd w:val="clear" w:color="auto" w:fill="FEFEFE"/>
                </w:rPr>
                <w:t>(ACMNA236)</w:t>
              </w:r>
            </w:hyperlink>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pPr>
          </w:p>
        </w:tc>
      </w:tr>
      <w:tr w:rsidR="004F70FD" w:rsidTr="004F70FD">
        <w:trPr>
          <w:trHeight w:val="420"/>
        </w:trPr>
        <w:tc>
          <w:tcPr>
            <w:tcW w:w="1124" w:type="dxa"/>
            <w:shd w:val="clear" w:color="auto" w:fill="auto"/>
            <w:tcMar>
              <w:top w:w="100" w:type="dxa"/>
              <w:left w:w="100" w:type="dxa"/>
              <w:bottom w:w="100" w:type="dxa"/>
              <w:right w:w="100" w:type="dxa"/>
            </w:tcMar>
          </w:tcPr>
          <w:p w:rsidR="004F70FD" w:rsidRDefault="004F70FD">
            <w:pPr>
              <w:widowControl w:val="0"/>
              <w:spacing w:line="240" w:lineRule="auto"/>
            </w:pPr>
            <w:r>
              <w:t>5</w:t>
            </w:r>
          </w:p>
        </w:tc>
        <w:tc>
          <w:tcPr>
            <w:tcW w:w="3690" w:type="dxa"/>
            <w:shd w:val="clear" w:color="auto" w:fill="auto"/>
            <w:tcMar>
              <w:top w:w="100" w:type="dxa"/>
              <w:left w:w="100" w:type="dxa"/>
              <w:bottom w:w="100" w:type="dxa"/>
              <w:right w:w="100" w:type="dxa"/>
            </w:tcMar>
          </w:tcPr>
          <w:p w:rsidR="004F70FD" w:rsidRDefault="004F70FD">
            <w:pPr>
              <w:widowControl w:val="0"/>
              <w:spacing w:line="240" w:lineRule="auto"/>
              <w:rPr>
                <w:b/>
                <w:color w:val="565656"/>
                <w:shd w:val="clear" w:color="auto" w:fill="FEFEFE"/>
              </w:rPr>
            </w:pPr>
            <w:r>
              <w:rPr>
                <w:b/>
                <w:color w:val="565656"/>
                <w:shd w:val="clear" w:color="auto" w:fill="FEFEFE"/>
              </w:rPr>
              <w:t>Parallel and perpendicular lines</w:t>
            </w:r>
          </w:p>
          <w:p w:rsidR="004F70FD" w:rsidRDefault="004F70FD">
            <w:pPr>
              <w:widowControl w:val="0"/>
              <w:spacing w:line="240" w:lineRule="auto"/>
              <w:rPr>
                <w:sz w:val="20"/>
                <w:szCs w:val="20"/>
              </w:rPr>
            </w:pPr>
            <w:r>
              <w:rPr>
                <w:color w:val="565656"/>
                <w:sz w:val="20"/>
                <w:szCs w:val="20"/>
                <w:shd w:val="clear" w:color="auto" w:fill="FEFEFE"/>
              </w:rPr>
              <w:t xml:space="preserve">Solve problems involving parallel and perpendicular lines </w:t>
            </w:r>
            <w:hyperlink r:id="rId25">
              <w:r>
                <w:rPr>
                  <w:color w:val="215986"/>
                  <w:sz w:val="20"/>
                  <w:szCs w:val="20"/>
                  <w:u w:val="single"/>
                  <w:shd w:val="clear" w:color="auto" w:fill="FEFEFE"/>
                </w:rPr>
                <w:t>(ACMNA238)</w:t>
              </w:r>
            </w:hyperlink>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pPr>
            <w:r>
              <w:t>Mathspace</w:t>
            </w:r>
          </w:p>
          <w:p w:rsidR="004F70FD" w:rsidRDefault="004F70FD">
            <w:pPr>
              <w:widowControl w:val="0"/>
              <w:spacing w:line="240" w:lineRule="auto"/>
            </w:pPr>
            <w:r>
              <w:t>Dwyer Ch16</w:t>
            </w:r>
          </w:p>
          <w:p w:rsidR="004F70FD" w:rsidRDefault="004F70FD">
            <w:pPr>
              <w:widowControl w:val="0"/>
              <w:spacing w:line="240" w:lineRule="auto"/>
            </w:pP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pPr>
            <w:r>
              <w:t>Test- Linear Algebra</w:t>
            </w:r>
          </w:p>
        </w:tc>
      </w:tr>
      <w:tr w:rsidR="004F70FD" w:rsidTr="004F70FD">
        <w:trPr>
          <w:trHeight w:val="420"/>
        </w:trPr>
        <w:tc>
          <w:tcPr>
            <w:tcW w:w="1124" w:type="dxa"/>
            <w:shd w:val="clear" w:color="auto" w:fill="auto"/>
            <w:tcMar>
              <w:top w:w="100" w:type="dxa"/>
              <w:left w:w="100" w:type="dxa"/>
              <w:bottom w:w="100" w:type="dxa"/>
              <w:right w:w="100" w:type="dxa"/>
            </w:tcMar>
          </w:tcPr>
          <w:p w:rsidR="004F70FD" w:rsidRDefault="004F70FD">
            <w:pPr>
              <w:widowControl w:val="0"/>
              <w:spacing w:line="240" w:lineRule="auto"/>
            </w:pPr>
            <w:r>
              <w:t>6</w:t>
            </w:r>
          </w:p>
        </w:tc>
        <w:tc>
          <w:tcPr>
            <w:tcW w:w="3690" w:type="dxa"/>
            <w:shd w:val="clear" w:color="auto" w:fill="auto"/>
            <w:tcMar>
              <w:top w:w="100" w:type="dxa"/>
              <w:left w:w="100" w:type="dxa"/>
              <w:bottom w:w="100" w:type="dxa"/>
              <w:right w:w="100" w:type="dxa"/>
            </w:tcMar>
          </w:tcPr>
          <w:p w:rsidR="004F70FD" w:rsidRDefault="004F70FD">
            <w:pPr>
              <w:widowControl w:val="0"/>
              <w:spacing w:line="240" w:lineRule="auto"/>
              <w:rPr>
                <w:b/>
                <w:color w:val="565656"/>
                <w:shd w:val="clear" w:color="auto" w:fill="FEFEFE"/>
              </w:rPr>
            </w:pPr>
            <w:r>
              <w:rPr>
                <w:b/>
                <w:color w:val="565656"/>
                <w:shd w:val="clear" w:color="auto" w:fill="FEFEFE"/>
              </w:rPr>
              <w:t>Simultaneous Equations and their graphs</w:t>
            </w:r>
          </w:p>
          <w:p w:rsidR="004F70FD" w:rsidRDefault="004F70FD">
            <w:pPr>
              <w:widowControl w:val="0"/>
              <w:spacing w:line="240" w:lineRule="auto"/>
              <w:rPr>
                <w:sz w:val="20"/>
                <w:szCs w:val="20"/>
              </w:rPr>
            </w:pPr>
            <w:r>
              <w:rPr>
                <w:color w:val="565656"/>
                <w:sz w:val="20"/>
                <w:szCs w:val="20"/>
                <w:shd w:val="clear" w:color="auto" w:fill="FEFEFE"/>
              </w:rPr>
              <w:t xml:space="preserve">Solve linear simultaneous equations, using algebraic and graphical techniques, including using digital technology </w:t>
            </w:r>
            <w:hyperlink r:id="rId26">
              <w:r>
                <w:rPr>
                  <w:color w:val="215986"/>
                  <w:sz w:val="20"/>
                  <w:szCs w:val="20"/>
                  <w:u w:val="single"/>
                  <w:shd w:val="clear" w:color="auto" w:fill="FEFEFE"/>
                </w:rPr>
                <w:t>(ACMNA237)</w:t>
              </w:r>
            </w:hyperlink>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vMerge w:val="restart"/>
            <w:shd w:val="clear" w:color="auto" w:fill="auto"/>
            <w:tcMar>
              <w:top w:w="100" w:type="dxa"/>
              <w:left w:w="100" w:type="dxa"/>
              <w:bottom w:w="100" w:type="dxa"/>
              <w:right w:w="100" w:type="dxa"/>
            </w:tcMar>
          </w:tcPr>
          <w:p w:rsidR="004F70FD" w:rsidRDefault="004F70FD">
            <w:pPr>
              <w:widowControl w:val="0"/>
              <w:spacing w:line="240" w:lineRule="auto"/>
            </w:pPr>
            <w:r>
              <w:t>Mathspace</w:t>
            </w:r>
          </w:p>
          <w:p w:rsidR="004F70FD" w:rsidRDefault="004F70FD">
            <w:pPr>
              <w:widowControl w:val="0"/>
              <w:spacing w:line="240" w:lineRule="auto"/>
            </w:pPr>
            <w:r>
              <w:t>Dwyer Ch2</w:t>
            </w:r>
          </w:p>
          <w:p w:rsidR="004F70FD" w:rsidRDefault="004F70FD">
            <w:pPr>
              <w:widowControl w:val="0"/>
              <w:spacing w:line="240" w:lineRule="auto"/>
            </w:pPr>
            <w:r>
              <w:t>Nelson Ch11</w:t>
            </w: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pPr>
          </w:p>
        </w:tc>
      </w:tr>
      <w:tr w:rsidR="004F70FD" w:rsidTr="004F70FD">
        <w:trPr>
          <w:trHeight w:val="420"/>
        </w:trPr>
        <w:tc>
          <w:tcPr>
            <w:tcW w:w="1124" w:type="dxa"/>
            <w:shd w:val="clear" w:color="auto" w:fill="auto"/>
            <w:tcMar>
              <w:top w:w="100" w:type="dxa"/>
              <w:left w:w="100" w:type="dxa"/>
              <w:bottom w:w="100" w:type="dxa"/>
              <w:right w:w="100" w:type="dxa"/>
            </w:tcMar>
          </w:tcPr>
          <w:p w:rsidR="004F70FD" w:rsidRDefault="004F70FD">
            <w:pPr>
              <w:widowControl w:val="0"/>
              <w:spacing w:line="240" w:lineRule="auto"/>
            </w:pPr>
            <w:r>
              <w:lastRenderedPageBreak/>
              <w:t>7</w:t>
            </w:r>
          </w:p>
        </w:tc>
        <w:tc>
          <w:tcPr>
            <w:tcW w:w="3690" w:type="dxa"/>
            <w:shd w:val="clear" w:color="auto" w:fill="auto"/>
            <w:tcMar>
              <w:top w:w="100" w:type="dxa"/>
              <w:left w:w="100" w:type="dxa"/>
              <w:bottom w:w="100" w:type="dxa"/>
              <w:right w:w="100" w:type="dxa"/>
            </w:tcMar>
          </w:tcPr>
          <w:p w:rsidR="004F70FD" w:rsidRDefault="004F70FD">
            <w:pPr>
              <w:widowControl w:val="0"/>
              <w:spacing w:line="240" w:lineRule="auto"/>
              <w:rPr>
                <w:b/>
                <w:color w:val="565656"/>
                <w:shd w:val="clear" w:color="auto" w:fill="FEFEFE"/>
              </w:rPr>
            </w:pPr>
            <w:r>
              <w:rPr>
                <w:b/>
                <w:color w:val="565656"/>
                <w:shd w:val="clear" w:color="auto" w:fill="FEFEFE"/>
              </w:rPr>
              <w:t>Simultaneous Equations and their graphs</w:t>
            </w:r>
          </w:p>
          <w:p w:rsidR="004F70FD" w:rsidRDefault="004F70FD">
            <w:pPr>
              <w:widowControl w:val="0"/>
              <w:spacing w:line="240" w:lineRule="auto"/>
              <w:rPr>
                <w:sz w:val="20"/>
                <w:szCs w:val="20"/>
              </w:rPr>
            </w:pPr>
            <w:r>
              <w:rPr>
                <w:color w:val="565656"/>
                <w:sz w:val="20"/>
                <w:szCs w:val="20"/>
                <w:shd w:val="clear" w:color="auto" w:fill="FEFEFE"/>
              </w:rPr>
              <w:t xml:space="preserve">Solve linear simultaneous equations, using algebraic and graphical techniques, including using digital technology </w:t>
            </w:r>
            <w:hyperlink r:id="rId27">
              <w:r>
                <w:rPr>
                  <w:color w:val="215986"/>
                  <w:sz w:val="20"/>
                  <w:szCs w:val="20"/>
                  <w:u w:val="single"/>
                  <w:shd w:val="clear" w:color="auto" w:fill="FEFEFE"/>
                </w:rPr>
                <w:t>(ACMNA237)</w:t>
              </w:r>
            </w:hyperlink>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vMerge/>
            <w:shd w:val="clear" w:color="auto" w:fill="auto"/>
            <w:tcMar>
              <w:top w:w="100" w:type="dxa"/>
              <w:left w:w="100" w:type="dxa"/>
              <w:bottom w:w="100" w:type="dxa"/>
              <w:right w:w="100" w:type="dxa"/>
            </w:tcMar>
          </w:tcPr>
          <w:p w:rsidR="004F70FD" w:rsidRDefault="004F70FD">
            <w:pPr>
              <w:widowControl w:val="0"/>
              <w:spacing w:line="240" w:lineRule="auto"/>
            </w:pPr>
          </w:p>
        </w:tc>
        <w:tc>
          <w:tcPr>
            <w:tcW w:w="3070" w:type="dxa"/>
            <w:shd w:val="clear" w:color="auto" w:fill="auto"/>
            <w:tcMar>
              <w:top w:w="100" w:type="dxa"/>
              <w:left w:w="100" w:type="dxa"/>
              <w:bottom w:w="100" w:type="dxa"/>
              <w:right w:w="100" w:type="dxa"/>
            </w:tcMar>
          </w:tcPr>
          <w:p w:rsidR="004F70FD" w:rsidRDefault="004F70FD">
            <w:pPr>
              <w:widowControl w:val="0"/>
              <w:spacing w:line="240" w:lineRule="auto"/>
            </w:pPr>
            <w:r>
              <w:t xml:space="preserve">Mini Test 4 (prior to OLNA classes </w:t>
            </w:r>
            <w:proofErr w:type="spellStart"/>
            <w:r>
              <w:t>rejoining</w:t>
            </w:r>
            <w:proofErr w:type="spellEnd"/>
            <w:r>
              <w:t>)</w:t>
            </w:r>
          </w:p>
          <w:p w:rsidR="004F70FD" w:rsidRDefault="004F70FD">
            <w:pPr>
              <w:widowControl w:val="0"/>
              <w:spacing w:line="240" w:lineRule="auto"/>
            </w:pPr>
            <w:r>
              <w:t>Simultaneous Equations</w:t>
            </w:r>
          </w:p>
        </w:tc>
      </w:tr>
    </w:tbl>
    <w:p w:rsidR="004F70FD" w:rsidRDefault="004F70FD"/>
    <w:tbl>
      <w:tblPr>
        <w:tblStyle w:val="a1"/>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24"/>
        <w:gridCol w:w="3686"/>
        <w:gridCol w:w="2977"/>
        <w:gridCol w:w="3118"/>
        <w:gridCol w:w="3053"/>
      </w:tblGrid>
      <w:tr w:rsidR="00D256B1" w:rsidTr="004F70FD">
        <w:trPr>
          <w:trHeight w:val="420"/>
        </w:trPr>
        <w:tc>
          <w:tcPr>
            <w:tcW w:w="1124" w:type="dxa"/>
            <w:shd w:val="clear" w:color="auto" w:fill="auto"/>
            <w:tcMar>
              <w:top w:w="100" w:type="dxa"/>
              <w:left w:w="100" w:type="dxa"/>
              <w:bottom w:w="100" w:type="dxa"/>
              <w:right w:w="100" w:type="dxa"/>
            </w:tcMar>
          </w:tcPr>
          <w:p w:rsidR="00D256B1" w:rsidRDefault="004F70FD">
            <w:pPr>
              <w:widowControl w:val="0"/>
              <w:spacing w:line="240" w:lineRule="auto"/>
            </w:pPr>
            <w:r>
              <w:t>8</w:t>
            </w:r>
          </w:p>
        </w:tc>
        <w:tc>
          <w:tcPr>
            <w:tcW w:w="3686"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Probability</w:t>
            </w:r>
          </w:p>
          <w:p w:rsidR="00D256B1" w:rsidRDefault="004F70FD">
            <w:pPr>
              <w:widowControl w:val="0"/>
              <w:spacing w:line="240" w:lineRule="auto"/>
              <w:rPr>
                <w:color w:val="1155CC"/>
                <w:sz w:val="20"/>
                <w:szCs w:val="20"/>
                <w:u w:val="single"/>
              </w:rPr>
            </w:pPr>
            <w:r>
              <w:rPr>
                <w:sz w:val="20"/>
                <w:szCs w:val="20"/>
              </w:rPr>
              <w:t xml:space="preserve">Describe the results of two- and three-step chance experiments, both with and without replacements, assign probabilities to outcomes and determine probabilities of events. Investigate the concept of independence </w:t>
            </w:r>
            <w:hyperlink r:id="rId28">
              <w:r>
                <w:rPr>
                  <w:color w:val="1155CC"/>
                  <w:sz w:val="20"/>
                  <w:szCs w:val="20"/>
                  <w:u w:val="single"/>
                </w:rPr>
                <w:t>(ACMSP246)</w:t>
              </w:r>
            </w:hyperlink>
          </w:p>
          <w:p w:rsidR="00D256B1" w:rsidRDefault="00D256B1">
            <w:pPr>
              <w:widowControl w:val="0"/>
              <w:spacing w:line="240" w:lineRule="auto"/>
              <w:rPr>
                <w:color w:val="565656"/>
                <w:sz w:val="20"/>
                <w:szCs w:val="20"/>
                <w:shd w:val="clear" w:color="auto" w:fill="FEFEFE"/>
              </w:rPr>
            </w:pPr>
          </w:p>
        </w:tc>
        <w:tc>
          <w:tcPr>
            <w:tcW w:w="2977" w:type="dxa"/>
            <w:vMerge w:val="restart"/>
            <w:shd w:val="clear" w:color="auto" w:fill="auto"/>
            <w:tcMar>
              <w:top w:w="100" w:type="dxa"/>
              <w:left w:w="100" w:type="dxa"/>
              <w:bottom w:w="100" w:type="dxa"/>
              <w:right w:w="100" w:type="dxa"/>
            </w:tcMar>
          </w:tcPr>
          <w:p w:rsidR="00D256B1" w:rsidRDefault="004F70FD">
            <w:pPr>
              <w:widowControl w:val="0"/>
              <w:spacing w:before="240" w:after="240" w:line="240" w:lineRule="auto"/>
            </w:pPr>
            <w:proofErr w:type="spellStart"/>
            <w:r>
              <w:t>Quickwrite</w:t>
            </w:r>
            <w:proofErr w:type="spellEnd"/>
            <w:r>
              <w:t>/</w:t>
            </w:r>
            <w:proofErr w:type="spellStart"/>
            <w:r>
              <w:t>Powerwrite</w:t>
            </w:r>
            <w:proofErr w:type="spellEnd"/>
          </w:p>
          <w:p w:rsidR="00D256B1" w:rsidRDefault="004F70FD">
            <w:pPr>
              <w:widowControl w:val="0"/>
              <w:spacing w:before="240" w:after="240" w:line="240" w:lineRule="auto"/>
            </w:pPr>
            <w:r>
              <w:t>Think-pair-share</w:t>
            </w:r>
          </w:p>
          <w:p w:rsidR="00D256B1" w:rsidRDefault="004F70FD">
            <w:pPr>
              <w:widowControl w:val="0"/>
              <w:spacing w:before="240" w:after="240" w:line="240" w:lineRule="auto"/>
            </w:pPr>
            <w:r>
              <w:t>Inquiry activity: AAMT extension questions</w:t>
            </w:r>
          </w:p>
          <w:p w:rsidR="00D256B1" w:rsidRDefault="004F70FD">
            <w:pPr>
              <w:widowControl w:val="0"/>
              <w:spacing w:before="240" w:after="240" w:line="240" w:lineRule="auto"/>
            </w:pPr>
            <w:r>
              <w:t>Mathematical thinking process – setting out</w:t>
            </w:r>
          </w:p>
          <w:p w:rsidR="00D256B1" w:rsidRDefault="004F70FD">
            <w:pPr>
              <w:widowControl w:val="0"/>
              <w:spacing w:before="240" w:after="240" w:line="240" w:lineRule="auto"/>
              <w:rPr>
                <w:b/>
              </w:rPr>
            </w:pPr>
            <w:r>
              <w:t>CUBES</w:t>
            </w:r>
          </w:p>
        </w:tc>
        <w:tc>
          <w:tcPr>
            <w:tcW w:w="3118" w:type="dxa"/>
            <w:vMerge w:val="restart"/>
            <w:shd w:val="clear" w:color="auto" w:fill="auto"/>
            <w:tcMar>
              <w:top w:w="100" w:type="dxa"/>
              <w:left w:w="100" w:type="dxa"/>
              <w:bottom w:w="100" w:type="dxa"/>
              <w:right w:w="100" w:type="dxa"/>
            </w:tcMar>
          </w:tcPr>
          <w:p w:rsidR="00D256B1" w:rsidRDefault="004F70FD">
            <w:pPr>
              <w:widowControl w:val="0"/>
              <w:spacing w:line="240" w:lineRule="auto"/>
            </w:pPr>
            <w:r>
              <w:t>Mathspace</w:t>
            </w:r>
          </w:p>
          <w:p w:rsidR="00D256B1" w:rsidRDefault="004F70FD">
            <w:pPr>
              <w:widowControl w:val="0"/>
              <w:spacing w:line="240" w:lineRule="auto"/>
            </w:pPr>
            <w:r>
              <w:t>Dwyer Ch8</w:t>
            </w:r>
          </w:p>
          <w:p w:rsidR="00D256B1" w:rsidRDefault="004F70FD">
            <w:pPr>
              <w:widowControl w:val="0"/>
              <w:spacing w:line="240" w:lineRule="auto"/>
            </w:pPr>
            <w:r>
              <w:t>Nelson Ch6</w:t>
            </w:r>
          </w:p>
        </w:tc>
        <w:tc>
          <w:tcPr>
            <w:tcW w:w="3053" w:type="dxa"/>
            <w:shd w:val="clear" w:color="auto" w:fill="auto"/>
            <w:tcMar>
              <w:top w:w="100" w:type="dxa"/>
              <w:left w:w="100" w:type="dxa"/>
              <w:bottom w:w="100" w:type="dxa"/>
              <w:right w:w="100" w:type="dxa"/>
            </w:tcMar>
          </w:tcPr>
          <w:p w:rsidR="00D256B1" w:rsidRDefault="00D256B1">
            <w:pPr>
              <w:widowControl w:val="0"/>
              <w:spacing w:line="240" w:lineRule="auto"/>
              <w:rPr>
                <w:b/>
              </w:rPr>
            </w:pPr>
          </w:p>
        </w:tc>
      </w:tr>
      <w:tr w:rsidR="00D256B1" w:rsidTr="004F70FD">
        <w:trPr>
          <w:trHeight w:val="420"/>
        </w:trPr>
        <w:tc>
          <w:tcPr>
            <w:tcW w:w="1124" w:type="dxa"/>
            <w:shd w:val="clear" w:color="auto" w:fill="auto"/>
            <w:tcMar>
              <w:top w:w="100" w:type="dxa"/>
              <w:left w:w="100" w:type="dxa"/>
              <w:bottom w:w="100" w:type="dxa"/>
              <w:right w:w="100" w:type="dxa"/>
            </w:tcMar>
          </w:tcPr>
          <w:p w:rsidR="00D256B1" w:rsidRDefault="004F70FD">
            <w:pPr>
              <w:widowControl w:val="0"/>
              <w:spacing w:line="240" w:lineRule="auto"/>
            </w:pPr>
            <w:r>
              <w:t>9</w:t>
            </w:r>
          </w:p>
        </w:tc>
        <w:tc>
          <w:tcPr>
            <w:tcW w:w="3686"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Probability</w:t>
            </w:r>
          </w:p>
          <w:p w:rsidR="00D256B1" w:rsidRDefault="004F70FD">
            <w:pPr>
              <w:widowControl w:val="0"/>
              <w:spacing w:line="240" w:lineRule="auto"/>
              <w:rPr>
                <w:color w:val="1155CC"/>
                <w:sz w:val="20"/>
                <w:szCs w:val="20"/>
                <w:u w:val="single"/>
              </w:rPr>
            </w:pPr>
            <w:r>
              <w:rPr>
                <w:sz w:val="20"/>
                <w:szCs w:val="20"/>
              </w:rPr>
              <w:t xml:space="preserve">Use the language of ‘if ....then', ‘given’, ‘of’, ‘knowing that’ to investigate conditional statements and identify common mistakes in interpreting such language </w:t>
            </w:r>
            <w:hyperlink r:id="rId29">
              <w:r>
                <w:rPr>
                  <w:color w:val="1155CC"/>
                  <w:sz w:val="20"/>
                  <w:szCs w:val="20"/>
                  <w:u w:val="single"/>
                </w:rPr>
                <w:t>(ACMSP247)</w:t>
              </w:r>
            </w:hyperlink>
          </w:p>
          <w:p w:rsidR="00D256B1" w:rsidRDefault="00D256B1">
            <w:pPr>
              <w:widowControl w:val="0"/>
              <w:spacing w:line="240" w:lineRule="auto"/>
              <w:rPr>
                <w:color w:val="565656"/>
                <w:sz w:val="20"/>
                <w:szCs w:val="20"/>
                <w:shd w:val="clear" w:color="auto" w:fill="FEFEFE"/>
              </w:rPr>
            </w:pPr>
          </w:p>
        </w:tc>
        <w:tc>
          <w:tcPr>
            <w:tcW w:w="2977"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118"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053" w:type="dxa"/>
            <w:shd w:val="clear" w:color="auto" w:fill="auto"/>
            <w:tcMar>
              <w:top w:w="100" w:type="dxa"/>
              <w:left w:w="100" w:type="dxa"/>
              <w:bottom w:w="100" w:type="dxa"/>
              <w:right w:w="100" w:type="dxa"/>
            </w:tcMar>
          </w:tcPr>
          <w:p w:rsidR="00D256B1" w:rsidRDefault="00D256B1">
            <w:pPr>
              <w:widowControl w:val="0"/>
              <w:spacing w:line="240" w:lineRule="auto"/>
            </w:pPr>
          </w:p>
        </w:tc>
      </w:tr>
      <w:tr w:rsidR="00D256B1" w:rsidTr="004F70FD">
        <w:trPr>
          <w:trHeight w:val="420"/>
        </w:trPr>
        <w:tc>
          <w:tcPr>
            <w:tcW w:w="1124" w:type="dxa"/>
            <w:shd w:val="clear" w:color="auto" w:fill="auto"/>
            <w:tcMar>
              <w:top w:w="100" w:type="dxa"/>
              <w:left w:w="100" w:type="dxa"/>
              <w:bottom w:w="100" w:type="dxa"/>
              <w:right w:w="100" w:type="dxa"/>
            </w:tcMar>
          </w:tcPr>
          <w:p w:rsidR="00D256B1" w:rsidRDefault="004F70FD">
            <w:pPr>
              <w:widowControl w:val="0"/>
              <w:spacing w:line="240" w:lineRule="auto"/>
            </w:pPr>
            <w:r>
              <w:t>10</w:t>
            </w:r>
          </w:p>
        </w:tc>
        <w:tc>
          <w:tcPr>
            <w:tcW w:w="3686"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Statistics</w:t>
            </w:r>
          </w:p>
          <w:p w:rsidR="00D256B1" w:rsidRDefault="004F70FD">
            <w:pPr>
              <w:widowControl w:val="0"/>
              <w:spacing w:line="240" w:lineRule="auto"/>
              <w:rPr>
                <w:color w:val="1155CC"/>
                <w:sz w:val="20"/>
                <w:szCs w:val="20"/>
                <w:u w:val="single"/>
              </w:rPr>
            </w:pPr>
            <w:r>
              <w:rPr>
                <w:sz w:val="20"/>
                <w:szCs w:val="20"/>
              </w:rPr>
              <w:t xml:space="preserve">Evaluate statistical reports in the media and other places by linking claims to displays, statistics and representative data </w:t>
            </w:r>
            <w:hyperlink r:id="rId30">
              <w:r>
                <w:rPr>
                  <w:color w:val="1155CC"/>
                  <w:sz w:val="20"/>
                  <w:szCs w:val="20"/>
                  <w:u w:val="single"/>
                </w:rPr>
                <w:t>(ACMSP253)</w:t>
              </w:r>
            </w:hyperlink>
          </w:p>
          <w:p w:rsidR="00D256B1" w:rsidRDefault="00D256B1">
            <w:pPr>
              <w:widowControl w:val="0"/>
              <w:spacing w:line="240" w:lineRule="auto"/>
              <w:rPr>
                <w:color w:val="565656"/>
                <w:sz w:val="20"/>
                <w:szCs w:val="20"/>
                <w:shd w:val="clear" w:color="auto" w:fill="FEFEFE"/>
              </w:rPr>
            </w:pPr>
          </w:p>
        </w:tc>
        <w:tc>
          <w:tcPr>
            <w:tcW w:w="2977"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118" w:type="dxa"/>
            <w:shd w:val="clear" w:color="auto" w:fill="auto"/>
            <w:tcMar>
              <w:top w:w="100" w:type="dxa"/>
              <w:left w:w="100" w:type="dxa"/>
              <w:bottom w:w="100" w:type="dxa"/>
              <w:right w:w="100" w:type="dxa"/>
            </w:tcMar>
          </w:tcPr>
          <w:p w:rsidR="00D256B1" w:rsidRDefault="004F70FD">
            <w:pPr>
              <w:widowControl w:val="0"/>
              <w:spacing w:line="240" w:lineRule="auto"/>
            </w:pPr>
            <w:r>
              <w:t xml:space="preserve">Mathspace </w:t>
            </w:r>
          </w:p>
          <w:p w:rsidR="00D256B1" w:rsidRDefault="004F70FD">
            <w:pPr>
              <w:widowControl w:val="0"/>
              <w:spacing w:line="240" w:lineRule="auto"/>
            </w:pPr>
            <w:r>
              <w:t>Dwyer Ch 13 &amp;18</w:t>
            </w:r>
          </w:p>
          <w:p w:rsidR="00D256B1" w:rsidRDefault="004F70FD">
            <w:pPr>
              <w:widowControl w:val="0"/>
              <w:spacing w:line="240" w:lineRule="auto"/>
            </w:pPr>
            <w:r>
              <w:t>Nelson Ch2</w:t>
            </w:r>
          </w:p>
        </w:tc>
        <w:tc>
          <w:tcPr>
            <w:tcW w:w="3053" w:type="dxa"/>
            <w:shd w:val="clear" w:color="auto" w:fill="auto"/>
            <w:tcMar>
              <w:top w:w="100" w:type="dxa"/>
              <w:left w:w="100" w:type="dxa"/>
              <w:bottom w:w="100" w:type="dxa"/>
              <w:right w:w="100" w:type="dxa"/>
            </w:tcMar>
          </w:tcPr>
          <w:p w:rsidR="00D256B1" w:rsidRDefault="004F70FD">
            <w:pPr>
              <w:widowControl w:val="0"/>
              <w:spacing w:line="240" w:lineRule="auto"/>
            </w:pPr>
            <w:r>
              <w:t>Mini Test - common - probability</w:t>
            </w:r>
          </w:p>
        </w:tc>
      </w:tr>
    </w:tbl>
    <w:p w:rsidR="00D256B1" w:rsidRDefault="00D256B1"/>
    <w:p w:rsidR="00D256B1" w:rsidRDefault="00D256B1"/>
    <w:p w:rsidR="004F70FD" w:rsidRDefault="004F70FD"/>
    <w:tbl>
      <w:tblPr>
        <w:tblStyle w:val="a2"/>
        <w:tblW w:w="173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4"/>
        <w:gridCol w:w="1744"/>
        <w:gridCol w:w="5858"/>
        <w:gridCol w:w="1276"/>
        <w:gridCol w:w="1495"/>
        <w:gridCol w:w="1745"/>
        <w:gridCol w:w="96"/>
        <w:gridCol w:w="1649"/>
        <w:gridCol w:w="1745"/>
      </w:tblGrid>
      <w:tr w:rsidR="00D256B1" w:rsidTr="004F70FD">
        <w:trPr>
          <w:gridAfter w:val="2"/>
          <w:wAfter w:w="3394" w:type="dxa"/>
          <w:trHeight w:val="420"/>
        </w:trPr>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rPr>
            </w:pPr>
            <w:r>
              <w:rPr>
                <w:b/>
              </w:rPr>
              <w:lastRenderedPageBreak/>
              <w:t>Term 4</w:t>
            </w:r>
          </w:p>
        </w:tc>
        <w:tc>
          <w:tcPr>
            <w:tcW w:w="12214" w:type="dxa"/>
            <w:gridSpan w:val="6"/>
            <w:shd w:val="clear" w:color="auto" w:fill="auto"/>
            <w:tcMar>
              <w:top w:w="100" w:type="dxa"/>
              <w:left w:w="100" w:type="dxa"/>
              <w:bottom w:w="100" w:type="dxa"/>
              <w:right w:w="100" w:type="dxa"/>
            </w:tcMar>
          </w:tcPr>
          <w:p w:rsidR="00D256B1" w:rsidRDefault="004F70FD">
            <w:pPr>
              <w:widowControl w:val="0"/>
              <w:spacing w:line="240" w:lineRule="auto"/>
              <w:rPr>
                <w:b/>
              </w:rPr>
            </w:pPr>
            <w:r>
              <w:rPr>
                <w:b/>
              </w:rPr>
              <w:t>General</w:t>
            </w:r>
          </w:p>
        </w:tc>
      </w:tr>
      <w:tr w:rsidR="00D256B1" w:rsidTr="004F70FD">
        <w:trPr>
          <w:gridAfter w:val="2"/>
          <w:wAfter w:w="3394" w:type="dxa"/>
          <w:trHeight w:val="420"/>
        </w:trPr>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rPr>
            </w:pPr>
            <w:r>
              <w:rPr>
                <w:b/>
              </w:rPr>
              <w:t>Week</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rPr>
            </w:pPr>
            <w:r>
              <w:rPr>
                <w:b/>
              </w:rPr>
              <w:t>Content</w:t>
            </w:r>
          </w:p>
        </w:tc>
        <w:tc>
          <w:tcPr>
            <w:tcW w:w="5858" w:type="dxa"/>
            <w:shd w:val="clear" w:color="auto" w:fill="auto"/>
            <w:tcMar>
              <w:top w:w="100" w:type="dxa"/>
              <w:left w:w="100" w:type="dxa"/>
              <w:bottom w:w="100" w:type="dxa"/>
              <w:right w:w="100" w:type="dxa"/>
            </w:tcMar>
          </w:tcPr>
          <w:p w:rsidR="00D256B1" w:rsidRDefault="004F70FD">
            <w:pPr>
              <w:widowControl w:val="0"/>
              <w:spacing w:line="240" w:lineRule="auto"/>
              <w:rPr>
                <w:b/>
              </w:rPr>
            </w:pPr>
            <w:r>
              <w:rPr>
                <w:b/>
              </w:rPr>
              <w:t>AVID</w:t>
            </w:r>
          </w:p>
        </w:tc>
        <w:tc>
          <w:tcPr>
            <w:tcW w:w="1276" w:type="dxa"/>
            <w:shd w:val="clear" w:color="auto" w:fill="auto"/>
            <w:tcMar>
              <w:top w:w="100" w:type="dxa"/>
              <w:left w:w="100" w:type="dxa"/>
              <w:bottom w:w="100" w:type="dxa"/>
              <w:right w:w="100" w:type="dxa"/>
            </w:tcMar>
          </w:tcPr>
          <w:p w:rsidR="00D256B1" w:rsidRDefault="004F70FD">
            <w:pPr>
              <w:widowControl w:val="0"/>
              <w:spacing w:line="240" w:lineRule="auto"/>
              <w:rPr>
                <w:b/>
              </w:rPr>
            </w:pPr>
            <w:r>
              <w:rPr>
                <w:b/>
              </w:rPr>
              <w:t>Resources</w:t>
            </w:r>
          </w:p>
        </w:tc>
        <w:tc>
          <w:tcPr>
            <w:tcW w:w="3336" w:type="dxa"/>
            <w:gridSpan w:val="3"/>
            <w:shd w:val="clear" w:color="auto" w:fill="auto"/>
            <w:tcMar>
              <w:top w:w="100" w:type="dxa"/>
              <w:left w:w="100" w:type="dxa"/>
              <w:bottom w:w="100" w:type="dxa"/>
              <w:right w:w="100" w:type="dxa"/>
            </w:tcMar>
          </w:tcPr>
          <w:p w:rsidR="00D256B1" w:rsidRDefault="004F70FD">
            <w:pPr>
              <w:widowControl w:val="0"/>
              <w:spacing w:line="240" w:lineRule="auto"/>
              <w:rPr>
                <w:b/>
              </w:rPr>
            </w:pPr>
            <w:r>
              <w:rPr>
                <w:b/>
              </w:rPr>
              <w:t>Assessments</w:t>
            </w:r>
          </w:p>
        </w:tc>
      </w:tr>
      <w:tr w:rsidR="00D256B1" w:rsidTr="004F70FD">
        <w:trPr>
          <w:gridAfter w:val="2"/>
          <w:wAfter w:w="3394" w:type="dxa"/>
          <w:trHeight w:val="420"/>
        </w:trPr>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1</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Statistics</w:t>
            </w:r>
          </w:p>
          <w:p w:rsidR="00D256B1" w:rsidRDefault="004F70FD">
            <w:pPr>
              <w:widowControl w:val="0"/>
              <w:spacing w:line="240" w:lineRule="auto"/>
              <w:rPr>
                <w:sz w:val="20"/>
                <w:szCs w:val="20"/>
              </w:rPr>
            </w:pPr>
            <w:r>
              <w:rPr>
                <w:color w:val="565656"/>
                <w:sz w:val="20"/>
                <w:szCs w:val="20"/>
                <w:shd w:val="clear" w:color="auto" w:fill="FEFEFE"/>
              </w:rPr>
              <w:t xml:space="preserve">Determine quartiles and </w:t>
            </w:r>
            <w:hyperlink r:id="rId31">
              <w:r>
                <w:rPr>
                  <w:color w:val="215986"/>
                  <w:sz w:val="20"/>
                  <w:szCs w:val="20"/>
                  <w:shd w:val="clear" w:color="auto" w:fill="FEFEFE"/>
                </w:rPr>
                <w:t>interquartile range</w:t>
              </w:r>
            </w:hyperlink>
            <w:r>
              <w:rPr>
                <w:color w:val="565656"/>
                <w:sz w:val="20"/>
                <w:szCs w:val="20"/>
                <w:shd w:val="clear" w:color="auto" w:fill="FEFEFE"/>
              </w:rPr>
              <w:t xml:space="preserve"> </w:t>
            </w:r>
            <w:hyperlink r:id="rId32">
              <w:r>
                <w:rPr>
                  <w:color w:val="123049"/>
                  <w:sz w:val="20"/>
                  <w:szCs w:val="20"/>
                  <w:u w:val="single"/>
                  <w:shd w:val="clear" w:color="auto" w:fill="FEFEFE"/>
                </w:rPr>
                <w:t>(ACMSP248)</w:t>
              </w:r>
            </w:hyperlink>
          </w:p>
          <w:p w:rsidR="00D256B1" w:rsidRDefault="004F70FD">
            <w:pPr>
              <w:widowControl w:val="0"/>
              <w:spacing w:line="240" w:lineRule="auto"/>
              <w:rPr>
                <w:sz w:val="20"/>
                <w:szCs w:val="20"/>
              </w:rPr>
            </w:pPr>
            <w:r>
              <w:rPr>
                <w:color w:val="565656"/>
                <w:sz w:val="20"/>
                <w:szCs w:val="20"/>
                <w:shd w:val="clear" w:color="auto" w:fill="FEFEFE"/>
              </w:rPr>
              <w:t xml:space="preserve">Construct and interpret box plots and use them to compare </w:t>
            </w:r>
            <w:hyperlink r:id="rId33">
              <w:r>
                <w:rPr>
                  <w:color w:val="215986"/>
                  <w:sz w:val="20"/>
                  <w:szCs w:val="20"/>
                  <w:shd w:val="clear" w:color="auto" w:fill="FEFEFE"/>
                </w:rPr>
                <w:t>data</w:t>
              </w:r>
            </w:hyperlink>
            <w:r>
              <w:rPr>
                <w:color w:val="565656"/>
                <w:sz w:val="20"/>
                <w:szCs w:val="20"/>
                <w:shd w:val="clear" w:color="auto" w:fill="FEFEFE"/>
              </w:rPr>
              <w:t xml:space="preserve"> sets </w:t>
            </w:r>
            <w:hyperlink r:id="rId34">
              <w:r>
                <w:rPr>
                  <w:color w:val="215986"/>
                  <w:sz w:val="20"/>
                  <w:szCs w:val="20"/>
                  <w:u w:val="single"/>
                  <w:shd w:val="clear" w:color="auto" w:fill="FEFEFE"/>
                </w:rPr>
                <w:t>(ACMSP249)</w:t>
              </w:r>
            </w:hyperlink>
          </w:p>
        </w:tc>
        <w:tc>
          <w:tcPr>
            <w:tcW w:w="5858" w:type="dxa"/>
            <w:vMerge w:val="restart"/>
            <w:shd w:val="clear" w:color="auto" w:fill="auto"/>
            <w:tcMar>
              <w:top w:w="100" w:type="dxa"/>
              <w:left w:w="100" w:type="dxa"/>
              <w:bottom w:w="100" w:type="dxa"/>
              <w:right w:w="100" w:type="dxa"/>
            </w:tcMar>
          </w:tcPr>
          <w:p w:rsidR="00D256B1" w:rsidRDefault="004F70FD">
            <w:pPr>
              <w:widowControl w:val="0"/>
              <w:spacing w:before="240" w:after="240" w:line="240" w:lineRule="auto"/>
            </w:pPr>
            <w:proofErr w:type="spellStart"/>
            <w:r>
              <w:t>Quickwrite</w:t>
            </w:r>
            <w:proofErr w:type="spellEnd"/>
            <w:r>
              <w:t>/</w:t>
            </w:r>
            <w:proofErr w:type="spellStart"/>
            <w:r>
              <w:t>Powerwrite</w:t>
            </w:r>
            <w:proofErr w:type="spellEnd"/>
          </w:p>
          <w:p w:rsidR="00D256B1" w:rsidRDefault="004F70FD">
            <w:pPr>
              <w:widowControl w:val="0"/>
              <w:spacing w:before="240" w:after="240" w:line="240" w:lineRule="auto"/>
            </w:pPr>
            <w:r>
              <w:t>Think-pair-share</w:t>
            </w:r>
          </w:p>
          <w:p w:rsidR="00D256B1" w:rsidRDefault="004F70FD">
            <w:pPr>
              <w:widowControl w:val="0"/>
              <w:spacing w:before="240" w:after="240" w:line="240" w:lineRule="auto"/>
            </w:pPr>
            <w:r>
              <w:t>Inquiry activity: AAMT extension questions</w:t>
            </w:r>
          </w:p>
          <w:p w:rsidR="00D256B1" w:rsidRDefault="004F70FD">
            <w:pPr>
              <w:widowControl w:val="0"/>
              <w:spacing w:before="240" w:after="240" w:line="240" w:lineRule="auto"/>
            </w:pPr>
            <w:r>
              <w:t>Mathematical thinking process – setting out</w:t>
            </w:r>
          </w:p>
          <w:p w:rsidR="00D256B1" w:rsidRDefault="004F70FD">
            <w:pPr>
              <w:widowControl w:val="0"/>
              <w:spacing w:before="240" w:after="240" w:line="240" w:lineRule="auto"/>
            </w:pPr>
            <w:r>
              <w:t>CUBES</w:t>
            </w:r>
          </w:p>
          <w:p w:rsidR="00D256B1" w:rsidRDefault="004F70FD">
            <w:pPr>
              <w:widowControl w:val="0"/>
              <w:spacing w:before="240" w:after="240" w:line="240" w:lineRule="auto"/>
            </w:pPr>
            <w:r>
              <w:t>CSG</w:t>
            </w:r>
          </w:p>
          <w:p w:rsidR="00D256B1" w:rsidRDefault="00D256B1">
            <w:pPr>
              <w:widowControl w:val="0"/>
              <w:spacing w:before="240" w:after="240" w:line="240" w:lineRule="auto"/>
            </w:pPr>
          </w:p>
        </w:tc>
        <w:tc>
          <w:tcPr>
            <w:tcW w:w="1276" w:type="dxa"/>
            <w:vMerge w:val="restart"/>
            <w:shd w:val="clear" w:color="auto" w:fill="auto"/>
            <w:tcMar>
              <w:top w:w="100" w:type="dxa"/>
              <w:left w:w="100" w:type="dxa"/>
              <w:bottom w:w="100" w:type="dxa"/>
              <w:right w:w="100" w:type="dxa"/>
            </w:tcMar>
          </w:tcPr>
          <w:p w:rsidR="00D256B1" w:rsidRDefault="004F70FD">
            <w:pPr>
              <w:widowControl w:val="0"/>
              <w:spacing w:line="240" w:lineRule="auto"/>
            </w:pPr>
            <w:r>
              <w:t xml:space="preserve">Mathspace </w:t>
            </w:r>
          </w:p>
          <w:p w:rsidR="00D256B1" w:rsidRDefault="004F70FD">
            <w:pPr>
              <w:widowControl w:val="0"/>
              <w:spacing w:line="240" w:lineRule="auto"/>
            </w:pPr>
            <w:r>
              <w:t>Dwyer Ch 13</w:t>
            </w:r>
          </w:p>
          <w:p w:rsidR="00D256B1" w:rsidRDefault="004F70FD">
            <w:pPr>
              <w:widowControl w:val="0"/>
              <w:spacing w:line="240" w:lineRule="auto"/>
            </w:pPr>
            <w:r>
              <w:t>Nelson Ch2</w:t>
            </w:r>
          </w:p>
        </w:tc>
        <w:tc>
          <w:tcPr>
            <w:tcW w:w="3336" w:type="dxa"/>
            <w:gridSpan w:val="3"/>
            <w:shd w:val="clear" w:color="auto" w:fill="auto"/>
            <w:tcMar>
              <w:top w:w="100" w:type="dxa"/>
              <w:left w:w="100" w:type="dxa"/>
              <w:bottom w:w="100" w:type="dxa"/>
              <w:right w:w="100" w:type="dxa"/>
            </w:tcMar>
          </w:tcPr>
          <w:p w:rsidR="00D256B1" w:rsidRDefault="00D256B1">
            <w:pPr>
              <w:widowControl w:val="0"/>
              <w:spacing w:line="240" w:lineRule="auto"/>
            </w:pPr>
          </w:p>
        </w:tc>
      </w:tr>
      <w:tr w:rsidR="00D256B1" w:rsidTr="004F70FD">
        <w:trPr>
          <w:gridAfter w:val="2"/>
          <w:wAfter w:w="3394" w:type="dxa"/>
          <w:trHeight w:val="420"/>
        </w:trPr>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2</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Statistics</w:t>
            </w:r>
          </w:p>
          <w:p w:rsidR="00D256B1" w:rsidRDefault="004F70FD">
            <w:pPr>
              <w:widowControl w:val="0"/>
              <w:spacing w:line="240" w:lineRule="auto"/>
              <w:rPr>
                <w:sz w:val="20"/>
                <w:szCs w:val="20"/>
              </w:rPr>
            </w:pPr>
            <w:r>
              <w:rPr>
                <w:color w:val="565656"/>
                <w:sz w:val="20"/>
                <w:szCs w:val="20"/>
                <w:shd w:val="clear" w:color="auto" w:fill="FEFEFE"/>
              </w:rPr>
              <w:t xml:space="preserve">Compare shapes of box plots to corresponding histograms and dot plots </w:t>
            </w:r>
            <w:hyperlink r:id="rId35">
              <w:r>
                <w:rPr>
                  <w:color w:val="215986"/>
                  <w:sz w:val="20"/>
                  <w:szCs w:val="20"/>
                  <w:u w:val="single"/>
                  <w:shd w:val="clear" w:color="auto" w:fill="FEFEFE"/>
                </w:rPr>
                <w:t>(ACMSP250)</w:t>
              </w:r>
            </w:hyperlink>
          </w:p>
        </w:tc>
        <w:tc>
          <w:tcPr>
            <w:tcW w:w="5858"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1276"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336" w:type="dxa"/>
            <w:gridSpan w:val="3"/>
            <w:shd w:val="clear" w:color="auto" w:fill="auto"/>
            <w:tcMar>
              <w:top w:w="100" w:type="dxa"/>
              <w:left w:w="100" w:type="dxa"/>
              <w:bottom w:w="100" w:type="dxa"/>
              <w:right w:w="100" w:type="dxa"/>
            </w:tcMar>
          </w:tcPr>
          <w:p w:rsidR="00D256B1" w:rsidRDefault="004F70FD">
            <w:pPr>
              <w:widowControl w:val="0"/>
              <w:spacing w:line="240" w:lineRule="auto"/>
            </w:pPr>
            <w:r>
              <w:t xml:space="preserve">Statistics project </w:t>
            </w:r>
            <w:r>
              <w:rPr>
                <w:b/>
              </w:rPr>
              <w:t>(COMMON)</w:t>
            </w:r>
          </w:p>
        </w:tc>
      </w:tr>
      <w:tr w:rsidR="00D256B1" w:rsidTr="004F70FD">
        <w:trPr>
          <w:gridAfter w:val="2"/>
          <w:wAfter w:w="3394" w:type="dxa"/>
          <w:trHeight w:val="420"/>
        </w:trPr>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3</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Statistics</w:t>
            </w:r>
          </w:p>
          <w:p w:rsidR="00D256B1" w:rsidRDefault="004F70FD">
            <w:pPr>
              <w:widowControl w:val="0"/>
              <w:spacing w:line="240" w:lineRule="auto"/>
              <w:rPr>
                <w:sz w:val="20"/>
                <w:szCs w:val="20"/>
              </w:rPr>
            </w:pPr>
            <w:r>
              <w:rPr>
                <w:color w:val="565656"/>
                <w:sz w:val="20"/>
                <w:szCs w:val="20"/>
                <w:shd w:val="clear" w:color="auto" w:fill="FEFEFE"/>
              </w:rPr>
              <w:t xml:space="preserve">Use scatter plots to investigate and comment on relationships between two numerical variables </w:t>
            </w:r>
            <w:hyperlink r:id="rId36">
              <w:r>
                <w:rPr>
                  <w:color w:val="215986"/>
                  <w:sz w:val="20"/>
                  <w:szCs w:val="20"/>
                  <w:u w:val="single"/>
                  <w:shd w:val="clear" w:color="auto" w:fill="FEFEFE"/>
                </w:rPr>
                <w:t>(ACMSP251)</w:t>
              </w:r>
            </w:hyperlink>
          </w:p>
        </w:tc>
        <w:tc>
          <w:tcPr>
            <w:tcW w:w="5858"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1276" w:type="dxa"/>
            <w:vMerge w:val="restart"/>
            <w:shd w:val="clear" w:color="auto" w:fill="auto"/>
            <w:tcMar>
              <w:top w:w="100" w:type="dxa"/>
              <w:left w:w="100" w:type="dxa"/>
              <w:bottom w:w="100" w:type="dxa"/>
              <w:right w:w="100" w:type="dxa"/>
            </w:tcMar>
          </w:tcPr>
          <w:p w:rsidR="00D256B1" w:rsidRDefault="004F70FD">
            <w:pPr>
              <w:widowControl w:val="0"/>
              <w:spacing w:line="240" w:lineRule="auto"/>
            </w:pPr>
            <w:r>
              <w:t xml:space="preserve">Mathspace </w:t>
            </w:r>
          </w:p>
          <w:p w:rsidR="00D256B1" w:rsidRDefault="004F70FD">
            <w:pPr>
              <w:widowControl w:val="0"/>
              <w:spacing w:line="240" w:lineRule="auto"/>
            </w:pPr>
            <w:r>
              <w:t>Dwyer Ch 18</w:t>
            </w:r>
          </w:p>
          <w:p w:rsidR="00D256B1" w:rsidRDefault="004F70FD">
            <w:pPr>
              <w:widowControl w:val="0"/>
              <w:spacing w:line="240" w:lineRule="auto"/>
            </w:pPr>
            <w:r>
              <w:t>Nelson Ch2</w:t>
            </w:r>
          </w:p>
        </w:tc>
        <w:tc>
          <w:tcPr>
            <w:tcW w:w="3336" w:type="dxa"/>
            <w:gridSpan w:val="3"/>
            <w:shd w:val="clear" w:color="auto" w:fill="auto"/>
            <w:tcMar>
              <w:top w:w="100" w:type="dxa"/>
              <w:left w:w="100" w:type="dxa"/>
              <w:bottom w:w="100" w:type="dxa"/>
              <w:right w:w="100" w:type="dxa"/>
            </w:tcMar>
          </w:tcPr>
          <w:p w:rsidR="00D256B1" w:rsidRDefault="00D256B1">
            <w:pPr>
              <w:widowControl w:val="0"/>
              <w:spacing w:line="240" w:lineRule="auto"/>
            </w:pPr>
          </w:p>
        </w:tc>
      </w:tr>
      <w:tr w:rsidR="00D256B1" w:rsidTr="004F70FD">
        <w:trPr>
          <w:gridAfter w:val="2"/>
          <w:wAfter w:w="3394" w:type="dxa"/>
          <w:trHeight w:val="420"/>
        </w:trPr>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lastRenderedPageBreak/>
              <w:t>4</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Statistics</w:t>
            </w:r>
          </w:p>
          <w:p w:rsidR="00D256B1" w:rsidRDefault="004F70FD">
            <w:pPr>
              <w:widowControl w:val="0"/>
              <w:spacing w:line="240" w:lineRule="auto"/>
              <w:rPr>
                <w:sz w:val="20"/>
                <w:szCs w:val="20"/>
              </w:rPr>
            </w:pPr>
            <w:r>
              <w:rPr>
                <w:color w:val="565656"/>
                <w:sz w:val="20"/>
                <w:szCs w:val="20"/>
                <w:shd w:val="clear" w:color="auto" w:fill="FEFEFE"/>
              </w:rPr>
              <w:t xml:space="preserve">Investigate and describe </w:t>
            </w:r>
            <w:hyperlink r:id="rId37">
              <w:r>
                <w:rPr>
                  <w:color w:val="215986"/>
                  <w:sz w:val="20"/>
                  <w:szCs w:val="20"/>
                  <w:shd w:val="clear" w:color="auto" w:fill="FEFEFE"/>
                </w:rPr>
                <w:t>bivariate numerical data</w:t>
              </w:r>
            </w:hyperlink>
            <w:r>
              <w:rPr>
                <w:color w:val="565656"/>
                <w:sz w:val="20"/>
                <w:szCs w:val="20"/>
                <w:shd w:val="clear" w:color="auto" w:fill="FEFEFE"/>
              </w:rPr>
              <w:t xml:space="preserve"> where the </w:t>
            </w:r>
            <w:hyperlink r:id="rId38">
              <w:r>
                <w:rPr>
                  <w:color w:val="215986"/>
                  <w:sz w:val="20"/>
                  <w:szCs w:val="20"/>
                  <w:shd w:val="clear" w:color="auto" w:fill="FEFEFE"/>
                </w:rPr>
                <w:t>independent variable</w:t>
              </w:r>
            </w:hyperlink>
            <w:r>
              <w:rPr>
                <w:color w:val="565656"/>
                <w:sz w:val="20"/>
                <w:szCs w:val="20"/>
                <w:shd w:val="clear" w:color="auto" w:fill="FEFEFE"/>
              </w:rPr>
              <w:t xml:space="preserve"> is time </w:t>
            </w:r>
            <w:hyperlink r:id="rId39">
              <w:r>
                <w:rPr>
                  <w:color w:val="215986"/>
                  <w:sz w:val="20"/>
                  <w:szCs w:val="20"/>
                  <w:u w:val="single"/>
                  <w:shd w:val="clear" w:color="auto" w:fill="FEFEFE"/>
                </w:rPr>
                <w:t>(ACMSP252)</w:t>
              </w:r>
            </w:hyperlink>
          </w:p>
        </w:tc>
        <w:tc>
          <w:tcPr>
            <w:tcW w:w="5858"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1276"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336" w:type="dxa"/>
            <w:gridSpan w:val="3"/>
            <w:shd w:val="clear" w:color="auto" w:fill="auto"/>
            <w:tcMar>
              <w:top w:w="100" w:type="dxa"/>
              <w:left w:w="100" w:type="dxa"/>
              <w:bottom w:w="100" w:type="dxa"/>
              <w:right w:w="100" w:type="dxa"/>
            </w:tcMar>
          </w:tcPr>
          <w:p w:rsidR="00D256B1" w:rsidRDefault="00D256B1">
            <w:pPr>
              <w:widowControl w:val="0"/>
              <w:spacing w:line="240" w:lineRule="auto"/>
            </w:pPr>
          </w:p>
        </w:tc>
      </w:tr>
      <w:tr w:rsidR="00D256B1" w:rsidTr="004F70FD">
        <w:trPr>
          <w:gridAfter w:val="2"/>
          <w:wAfter w:w="3394" w:type="dxa"/>
          <w:trHeight w:val="420"/>
        </w:trPr>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5</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Statistics</w:t>
            </w:r>
          </w:p>
          <w:p w:rsidR="00D256B1" w:rsidRDefault="004F70FD">
            <w:pPr>
              <w:widowControl w:val="0"/>
              <w:spacing w:line="240" w:lineRule="auto"/>
              <w:rPr>
                <w:sz w:val="20"/>
                <w:szCs w:val="20"/>
              </w:rPr>
            </w:pPr>
            <w:r>
              <w:rPr>
                <w:color w:val="565656"/>
                <w:sz w:val="20"/>
                <w:szCs w:val="20"/>
                <w:shd w:val="clear" w:color="auto" w:fill="FEFEFE"/>
              </w:rPr>
              <w:t xml:space="preserve">Evaluate statistical reports in the media and other places by linking claims to displays, statistics and representative </w:t>
            </w:r>
            <w:hyperlink r:id="rId40">
              <w:r>
                <w:rPr>
                  <w:color w:val="215986"/>
                  <w:sz w:val="20"/>
                  <w:szCs w:val="20"/>
                  <w:shd w:val="clear" w:color="auto" w:fill="FEFEFE"/>
                </w:rPr>
                <w:t>data</w:t>
              </w:r>
            </w:hyperlink>
            <w:r>
              <w:rPr>
                <w:color w:val="565656"/>
                <w:sz w:val="20"/>
                <w:szCs w:val="20"/>
                <w:shd w:val="clear" w:color="auto" w:fill="FEFEFE"/>
              </w:rPr>
              <w:t xml:space="preserve"> </w:t>
            </w:r>
            <w:hyperlink r:id="rId41">
              <w:r>
                <w:rPr>
                  <w:color w:val="123049"/>
                  <w:sz w:val="20"/>
                  <w:szCs w:val="20"/>
                  <w:u w:val="single"/>
                  <w:shd w:val="clear" w:color="auto" w:fill="FEFEFE"/>
                </w:rPr>
                <w:t>(ACMSP253)</w:t>
              </w:r>
            </w:hyperlink>
          </w:p>
        </w:tc>
        <w:tc>
          <w:tcPr>
            <w:tcW w:w="5858"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1276"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3336" w:type="dxa"/>
            <w:gridSpan w:val="3"/>
            <w:shd w:val="clear" w:color="auto" w:fill="auto"/>
            <w:tcMar>
              <w:top w:w="100" w:type="dxa"/>
              <w:left w:w="100" w:type="dxa"/>
              <w:bottom w:w="100" w:type="dxa"/>
              <w:right w:w="100" w:type="dxa"/>
            </w:tcMar>
          </w:tcPr>
          <w:p w:rsidR="00D256B1" w:rsidRDefault="004F70FD">
            <w:pPr>
              <w:widowControl w:val="0"/>
              <w:spacing w:line="240" w:lineRule="auto"/>
            </w:pPr>
            <w:r>
              <w:t xml:space="preserve">Test- Statistics </w:t>
            </w:r>
            <w:r>
              <w:rPr>
                <w:b/>
              </w:rPr>
              <w:t>(COMMON)</w:t>
            </w:r>
          </w:p>
        </w:tc>
      </w:tr>
      <w:tr w:rsidR="00D256B1" w:rsidTr="004F70FD">
        <w:trPr>
          <w:gridAfter w:val="2"/>
          <w:wAfter w:w="3394" w:type="dxa"/>
          <w:trHeight w:val="420"/>
        </w:trPr>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6</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Non-Linear</w:t>
            </w:r>
          </w:p>
          <w:p w:rsidR="00D256B1" w:rsidRDefault="004F70FD">
            <w:pPr>
              <w:widowControl w:val="0"/>
              <w:spacing w:line="240" w:lineRule="auto"/>
              <w:rPr>
                <w:color w:val="565656"/>
                <w:sz w:val="20"/>
                <w:szCs w:val="20"/>
                <w:shd w:val="clear" w:color="auto" w:fill="FEFEFE"/>
              </w:rPr>
            </w:pPr>
            <w:r>
              <w:rPr>
                <w:color w:val="565656"/>
                <w:sz w:val="20"/>
                <w:szCs w:val="20"/>
                <w:shd w:val="clear" w:color="auto" w:fill="FEFEFE"/>
              </w:rPr>
              <w:t xml:space="preserve">Explore the connection between algebraic and graphical representations of relations such as simple quadratics, circles and exponentials using digital technology as appropriate </w:t>
            </w:r>
            <w:hyperlink r:id="rId42">
              <w:r>
                <w:rPr>
                  <w:color w:val="215986"/>
                  <w:sz w:val="20"/>
                  <w:szCs w:val="20"/>
                  <w:u w:val="single"/>
                  <w:shd w:val="clear" w:color="auto" w:fill="FEFEFE"/>
                </w:rPr>
                <w:t>(ACMNA239)</w:t>
              </w:r>
            </w:hyperlink>
          </w:p>
        </w:tc>
        <w:tc>
          <w:tcPr>
            <w:tcW w:w="5858" w:type="dxa"/>
            <w:vMerge w:val="restart"/>
            <w:shd w:val="clear" w:color="auto" w:fill="auto"/>
            <w:tcMar>
              <w:top w:w="100" w:type="dxa"/>
              <w:left w:w="100" w:type="dxa"/>
              <w:bottom w:w="100" w:type="dxa"/>
              <w:right w:w="100" w:type="dxa"/>
            </w:tcMar>
          </w:tcPr>
          <w:p w:rsidR="00D256B1" w:rsidRDefault="004F70FD">
            <w:pPr>
              <w:widowControl w:val="0"/>
              <w:spacing w:before="240" w:after="240" w:line="240" w:lineRule="auto"/>
            </w:pPr>
            <w:proofErr w:type="spellStart"/>
            <w:r>
              <w:lastRenderedPageBreak/>
              <w:t>Quickwrite</w:t>
            </w:r>
            <w:proofErr w:type="spellEnd"/>
            <w:r>
              <w:t>/</w:t>
            </w:r>
            <w:proofErr w:type="spellStart"/>
            <w:r>
              <w:t>Powerwrite</w:t>
            </w:r>
            <w:proofErr w:type="spellEnd"/>
          </w:p>
          <w:p w:rsidR="00D256B1" w:rsidRDefault="004F70FD">
            <w:pPr>
              <w:widowControl w:val="0"/>
              <w:spacing w:before="240" w:after="240" w:line="240" w:lineRule="auto"/>
            </w:pPr>
            <w:r>
              <w:t>Think-pair-share</w:t>
            </w:r>
          </w:p>
          <w:p w:rsidR="00D256B1" w:rsidRDefault="004F70FD">
            <w:pPr>
              <w:widowControl w:val="0"/>
              <w:spacing w:before="240" w:after="240" w:line="240" w:lineRule="auto"/>
            </w:pPr>
            <w:r>
              <w:t>Inquiry activity: AAMT extension questions</w:t>
            </w:r>
          </w:p>
          <w:p w:rsidR="00D256B1" w:rsidRDefault="004F70FD">
            <w:pPr>
              <w:widowControl w:val="0"/>
              <w:spacing w:before="240" w:after="240" w:line="240" w:lineRule="auto"/>
            </w:pPr>
            <w:r>
              <w:t>Mathematical thinking process – setting out</w:t>
            </w:r>
          </w:p>
          <w:p w:rsidR="00D256B1" w:rsidRDefault="004F70FD">
            <w:pPr>
              <w:widowControl w:val="0"/>
              <w:spacing w:before="240" w:after="240" w:line="240" w:lineRule="auto"/>
            </w:pPr>
            <w:r>
              <w:t>CUBES</w:t>
            </w:r>
          </w:p>
          <w:p w:rsidR="00D256B1" w:rsidRDefault="004F70FD">
            <w:pPr>
              <w:widowControl w:val="0"/>
              <w:spacing w:before="240" w:after="240" w:line="240" w:lineRule="auto"/>
            </w:pPr>
            <w:r>
              <w:t>CSG</w:t>
            </w:r>
          </w:p>
        </w:tc>
        <w:tc>
          <w:tcPr>
            <w:tcW w:w="1276" w:type="dxa"/>
            <w:shd w:val="clear" w:color="auto" w:fill="auto"/>
            <w:tcMar>
              <w:top w:w="100" w:type="dxa"/>
              <w:left w:w="100" w:type="dxa"/>
              <w:bottom w:w="100" w:type="dxa"/>
              <w:right w:w="100" w:type="dxa"/>
            </w:tcMar>
          </w:tcPr>
          <w:p w:rsidR="00D256B1" w:rsidRDefault="004F70FD">
            <w:pPr>
              <w:widowControl w:val="0"/>
              <w:spacing w:line="240" w:lineRule="auto"/>
            </w:pPr>
            <w:r>
              <w:t>Mathspace</w:t>
            </w:r>
          </w:p>
          <w:p w:rsidR="00D256B1" w:rsidRDefault="004F70FD">
            <w:pPr>
              <w:widowControl w:val="0"/>
              <w:spacing w:line="240" w:lineRule="auto"/>
            </w:pPr>
            <w:r>
              <w:t>Desmos</w:t>
            </w:r>
          </w:p>
          <w:p w:rsidR="00D256B1" w:rsidRDefault="004F70FD">
            <w:pPr>
              <w:widowControl w:val="0"/>
              <w:spacing w:line="240" w:lineRule="auto"/>
            </w:pPr>
            <w:r>
              <w:t>Dwyer Ch14&amp;16</w:t>
            </w:r>
          </w:p>
          <w:p w:rsidR="00D256B1" w:rsidRDefault="004F70FD">
            <w:pPr>
              <w:widowControl w:val="0"/>
              <w:spacing w:line="240" w:lineRule="auto"/>
            </w:pPr>
            <w:r>
              <w:t>Nelson Ch5.3</w:t>
            </w:r>
          </w:p>
        </w:tc>
        <w:tc>
          <w:tcPr>
            <w:tcW w:w="3336" w:type="dxa"/>
            <w:gridSpan w:val="3"/>
            <w:shd w:val="clear" w:color="auto" w:fill="auto"/>
            <w:tcMar>
              <w:top w:w="100" w:type="dxa"/>
              <w:left w:w="100" w:type="dxa"/>
              <w:bottom w:w="100" w:type="dxa"/>
              <w:right w:w="100" w:type="dxa"/>
            </w:tcMar>
          </w:tcPr>
          <w:p w:rsidR="00D256B1" w:rsidRDefault="00D256B1">
            <w:pPr>
              <w:widowControl w:val="0"/>
              <w:spacing w:line="240" w:lineRule="auto"/>
            </w:pPr>
          </w:p>
        </w:tc>
      </w:tr>
      <w:tr w:rsidR="00D256B1" w:rsidTr="004F70FD">
        <w:trPr>
          <w:gridAfter w:val="2"/>
          <w:wAfter w:w="3394" w:type="dxa"/>
          <w:trHeight w:val="420"/>
        </w:trPr>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7</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rPr>
                <w:b/>
                <w:color w:val="565656"/>
                <w:shd w:val="clear" w:color="auto" w:fill="FEFEFE"/>
              </w:rPr>
            </w:pPr>
            <w:r>
              <w:rPr>
                <w:b/>
                <w:color w:val="565656"/>
                <w:shd w:val="clear" w:color="auto" w:fill="FEFEFE"/>
              </w:rPr>
              <w:t>Non-Linear</w:t>
            </w:r>
          </w:p>
          <w:p w:rsidR="00D256B1" w:rsidRDefault="004F70FD">
            <w:pPr>
              <w:widowControl w:val="0"/>
              <w:spacing w:line="240" w:lineRule="auto"/>
              <w:rPr>
                <w:color w:val="565656"/>
                <w:sz w:val="20"/>
                <w:szCs w:val="20"/>
                <w:shd w:val="clear" w:color="auto" w:fill="FEFEFE"/>
              </w:rPr>
            </w:pPr>
            <w:r>
              <w:rPr>
                <w:color w:val="565656"/>
                <w:sz w:val="20"/>
                <w:szCs w:val="20"/>
                <w:shd w:val="clear" w:color="auto" w:fill="FEFEFE"/>
              </w:rPr>
              <w:t xml:space="preserve">Solve simple quadratic equations using a range of strategies </w:t>
            </w:r>
            <w:hyperlink r:id="rId43">
              <w:r>
                <w:rPr>
                  <w:color w:val="215986"/>
                  <w:sz w:val="20"/>
                  <w:szCs w:val="20"/>
                  <w:u w:val="single"/>
                  <w:shd w:val="clear" w:color="auto" w:fill="FEFEFE"/>
                </w:rPr>
                <w:t>(ACMNA241)</w:t>
              </w:r>
            </w:hyperlink>
          </w:p>
        </w:tc>
        <w:tc>
          <w:tcPr>
            <w:tcW w:w="5858" w:type="dxa"/>
            <w:vMerge/>
            <w:shd w:val="clear" w:color="auto" w:fill="auto"/>
            <w:tcMar>
              <w:top w:w="100" w:type="dxa"/>
              <w:left w:w="100" w:type="dxa"/>
              <w:bottom w:w="100" w:type="dxa"/>
              <w:right w:w="100" w:type="dxa"/>
            </w:tcMar>
          </w:tcPr>
          <w:p w:rsidR="00D256B1" w:rsidRDefault="00D256B1">
            <w:pPr>
              <w:widowControl w:val="0"/>
              <w:spacing w:line="240" w:lineRule="auto"/>
            </w:pPr>
          </w:p>
        </w:tc>
        <w:tc>
          <w:tcPr>
            <w:tcW w:w="1276" w:type="dxa"/>
            <w:shd w:val="clear" w:color="auto" w:fill="auto"/>
            <w:tcMar>
              <w:top w:w="100" w:type="dxa"/>
              <w:left w:w="100" w:type="dxa"/>
              <w:bottom w:w="100" w:type="dxa"/>
              <w:right w:w="100" w:type="dxa"/>
            </w:tcMar>
          </w:tcPr>
          <w:p w:rsidR="00D256B1" w:rsidRDefault="004F70FD">
            <w:pPr>
              <w:widowControl w:val="0"/>
              <w:spacing w:line="240" w:lineRule="auto"/>
            </w:pPr>
            <w:r>
              <w:t>Mathspace</w:t>
            </w:r>
          </w:p>
          <w:p w:rsidR="00D256B1" w:rsidRDefault="004F70FD">
            <w:pPr>
              <w:widowControl w:val="0"/>
              <w:spacing w:line="240" w:lineRule="auto"/>
            </w:pPr>
            <w:r>
              <w:t>Dwyer Ch6</w:t>
            </w:r>
          </w:p>
          <w:p w:rsidR="00D256B1" w:rsidRDefault="004F70FD">
            <w:pPr>
              <w:widowControl w:val="0"/>
              <w:spacing w:line="240" w:lineRule="auto"/>
            </w:pPr>
            <w:r>
              <w:t>Nelson Ch 11.3</w:t>
            </w:r>
          </w:p>
        </w:tc>
        <w:tc>
          <w:tcPr>
            <w:tcW w:w="3336" w:type="dxa"/>
            <w:gridSpan w:val="3"/>
            <w:shd w:val="clear" w:color="auto" w:fill="auto"/>
            <w:tcMar>
              <w:top w:w="100" w:type="dxa"/>
              <w:left w:w="100" w:type="dxa"/>
              <w:bottom w:w="100" w:type="dxa"/>
              <w:right w:w="100" w:type="dxa"/>
            </w:tcMar>
          </w:tcPr>
          <w:p w:rsidR="00D256B1" w:rsidRDefault="004F70FD">
            <w:r>
              <w:t xml:space="preserve">Mini test 6 - Nonlinear </w:t>
            </w:r>
            <w:r>
              <w:rPr>
                <w:b/>
              </w:rPr>
              <w:t>(COMMON)</w:t>
            </w:r>
          </w:p>
        </w:tc>
      </w:tr>
      <w:tr w:rsidR="00D256B1" w:rsidTr="004F70FD">
        <w:trPr>
          <w:gridAfter w:val="2"/>
          <w:wAfter w:w="3394" w:type="dxa"/>
        </w:trPr>
        <w:tc>
          <w:tcPr>
            <w:tcW w:w="1744" w:type="dxa"/>
            <w:shd w:val="clear" w:color="auto" w:fill="auto"/>
            <w:tcMar>
              <w:top w:w="100" w:type="dxa"/>
              <w:left w:w="100" w:type="dxa"/>
              <w:bottom w:w="100" w:type="dxa"/>
              <w:right w:w="100" w:type="dxa"/>
            </w:tcMar>
          </w:tcPr>
          <w:p w:rsidR="00D256B1" w:rsidRDefault="00D256B1">
            <w:pPr>
              <w:widowControl w:val="0"/>
              <w:spacing w:line="240" w:lineRule="auto"/>
            </w:pPr>
          </w:p>
        </w:tc>
        <w:tc>
          <w:tcPr>
            <w:tcW w:w="8878" w:type="dxa"/>
            <w:gridSpan w:val="3"/>
            <w:shd w:val="clear" w:color="auto" w:fill="auto"/>
            <w:tcMar>
              <w:top w:w="100" w:type="dxa"/>
              <w:left w:w="100" w:type="dxa"/>
              <w:bottom w:w="100" w:type="dxa"/>
              <w:right w:w="100" w:type="dxa"/>
            </w:tcMar>
          </w:tcPr>
          <w:p w:rsidR="00D256B1" w:rsidRDefault="004F70FD">
            <w:pPr>
              <w:widowControl w:val="0"/>
              <w:spacing w:line="240" w:lineRule="auto"/>
            </w:pPr>
            <w:r>
              <w:t>Pre Essentials</w:t>
            </w:r>
          </w:p>
        </w:tc>
        <w:tc>
          <w:tcPr>
            <w:tcW w:w="3336" w:type="dxa"/>
            <w:gridSpan w:val="3"/>
            <w:shd w:val="clear" w:color="auto" w:fill="auto"/>
            <w:tcMar>
              <w:top w:w="100" w:type="dxa"/>
              <w:left w:w="100" w:type="dxa"/>
              <w:bottom w:w="100" w:type="dxa"/>
              <w:right w:w="100" w:type="dxa"/>
            </w:tcMar>
          </w:tcPr>
          <w:p w:rsidR="00D256B1" w:rsidRDefault="004F70FD">
            <w:pPr>
              <w:widowControl w:val="0"/>
              <w:spacing w:line="240" w:lineRule="auto"/>
            </w:pPr>
            <w:proofErr w:type="gramStart"/>
            <w:r>
              <w:t>Pre Applications</w:t>
            </w:r>
            <w:proofErr w:type="gramEnd"/>
          </w:p>
        </w:tc>
      </w:tr>
      <w:tr w:rsidR="00D256B1" w:rsidTr="004F70FD">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Week</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Content</w:t>
            </w:r>
          </w:p>
        </w:tc>
        <w:tc>
          <w:tcPr>
            <w:tcW w:w="5858" w:type="dxa"/>
            <w:shd w:val="clear" w:color="auto" w:fill="auto"/>
            <w:tcMar>
              <w:top w:w="100" w:type="dxa"/>
              <w:left w:w="100" w:type="dxa"/>
              <w:bottom w:w="100" w:type="dxa"/>
              <w:right w:w="100" w:type="dxa"/>
            </w:tcMar>
          </w:tcPr>
          <w:p w:rsidR="00D256B1" w:rsidRDefault="004F70FD">
            <w:pPr>
              <w:widowControl w:val="0"/>
              <w:spacing w:line="240" w:lineRule="auto"/>
            </w:pPr>
            <w:r>
              <w:t>AVID</w:t>
            </w:r>
          </w:p>
        </w:tc>
        <w:tc>
          <w:tcPr>
            <w:tcW w:w="1276" w:type="dxa"/>
            <w:shd w:val="clear" w:color="auto" w:fill="auto"/>
            <w:tcMar>
              <w:top w:w="100" w:type="dxa"/>
              <w:left w:w="100" w:type="dxa"/>
              <w:bottom w:w="100" w:type="dxa"/>
              <w:right w:w="100" w:type="dxa"/>
            </w:tcMar>
          </w:tcPr>
          <w:p w:rsidR="00D256B1" w:rsidRDefault="004F70FD">
            <w:pPr>
              <w:widowControl w:val="0"/>
              <w:spacing w:line="240" w:lineRule="auto"/>
            </w:pPr>
            <w:r>
              <w:t>Resources</w:t>
            </w:r>
          </w:p>
        </w:tc>
        <w:tc>
          <w:tcPr>
            <w:tcW w:w="1495" w:type="dxa"/>
            <w:shd w:val="clear" w:color="auto" w:fill="auto"/>
            <w:tcMar>
              <w:top w:w="100" w:type="dxa"/>
              <w:left w:w="100" w:type="dxa"/>
              <w:bottom w:w="100" w:type="dxa"/>
              <w:right w:w="100" w:type="dxa"/>
            </w:tcMar>
          </w:tcPr>
          <w:p w:rsidR="00D256B1" w:rsidRDefault="004F70FD">
            <w:pPr>
              <w:widowControl w:val="0"/>
              <w:spacing w:line="240" w:lineRule="auto"/>
            </w:pPr>
            <w:r>
              <w:t>Content</w:t>
            </w:r>
          </w:p>
        </w:tc>
        <w:tc>
          <w:tcPr>
            <w:tcW w:w="1745" w:type="dxa"/>
            <w:shd w:val="clear" w:color="auto" w:fill="auto"/>
            <w:tcMar>
              <w:top w:w="100" w:type="dxa"/>
              <w:left w:w="100" w:type="dxa"/>
              <w:bottom w:w="100" w:type="dxa"/>
              <w:right w:w="100" w:type="dxa"/>
            </w:tcMar>
          </w:tcPr>
          <w:p w:rsidR="00D256B1" w:rsidRDefault="004F70FD">
            <w:pPr>
              <w:widowControl w:val="0"/>
              <w:spacing w:line="240" w:lineRule="auto"/>
            </w:pPr>
            <w:r>
              <w:t>AVID</w:t>
            </w:r>
          </w:p>
        </w:tc>
        <w:tc>
          <w:tcPr>
            <w:tcW w:w="1745" w:type="dxa"/>
            <w:gridSpan w:val="2"/>
            <w:shd w:val="clear" w:color="auto" w:fill="auto"/>
            <w:tcMar>
              <w:top w:w="100" w:type="dxa"/>
              <w:left w:w="100" w:type="dxa"/>
              <w:bottom w:w="100" w:type="dxa"/>
              <w:right w:w="100" w:type="dxa"/>
            </w:tcMar>
          </w:tcPr>
          <w:p w:rsidR="00D256B1" w:rsidRDefault="004F70FD">
            <w:pPr>
              <w:widowControl w:val="0"/>
              <w:spacing w:line="240" w:lineRule="auto"/>
            </w:pPr>
            <w:r>
              <w:t>Resources</w:t>
            </w:r>
          </w:p>
        </w:tc>
        <w:tc>
          <w:tcPr>
            <w:tcW w:w="1745" w:type="dxa"/>
            <w:shd w:val="clear" w:color="auto" w:fill="auto"/>
            <w:tcMar>
              <w:top w:w="100" w:type="dxa"/>
              <w:left w:w="100" w:type="dxa"/>
              <w:bottom w:w="100" w:type="dxa"/>
              <w:right w:w="100" w:type="dxa"/>
            </w:tcMar>
          </w:tcPr>
          <w:p w:rsidR="00D256B1" w:rsidRDefault="004F70FD">
            <w:pPr>
              <w:widowControl w:val="0"/>
              <w:spacing w:line="240" w:lineRule="auto"/>
            </w:pPr>
            <w:r>
              <w:t>Assessments</w:t>
            </w:r>
          </w:p>
        </w:tc>
      </w:tr>
      <w:tr w:rsidR="00D256B1" w:rsidTr="004F70FD">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8,9 and 10</w:t>
            </w:r>
          </w:p>
        </w:tc>
        <w:tc>
          <w:tcPr>
            <w:tcW w:w="1744" w:type="dxa"/>
            <w:shd w:val="clear" w:color="auto" w:fill="auto"/>
            <w:tcMar>
              <w:top w:w="100" w:type="dxa"/>
              <w:left w:w="100" w:type="dxa"/>
              <w:bottom w:w="100" w:type="dxa"/>
              <w:right w:w="100" w:type="dxa"/>
            </w:tcMar>
          </w:tcPr>
          <w:p w:rsidR="00D256B1" w:rsidRDefault="004F70FD">
            <w:pPr>
              <w:widowControl w:val="0"/>
              <w:spacing w:line="240" w:lineRule="auto"/>
            </w:pPr>
            <w:r>
              <w:t>Percentages</w:t>
            </w:r>
          </w:p>
          <w:p w:rsidR="00D256B1" w:rsidRDefault="004F70FD">
            <w:pPr>
              <w:widowControl w:val="0"/>
              <w:spacing w:line="240" w:lineRule="auto"/>
            </w:pPr>
            <w:r>
              <w:t>Conversions percentages, decimals, fractions</w:t>
            </w:r>
          </w:p>
          <w:p w:rsidR="00D256B1" w:rsidRDefault="004F70FD">
            <w:pPr>
              <w:widowControl w:val="0"/>
              <w:spacing w:line="240" w:lineRule="auto"/>
            </w:pPr>
            <w:r>
              <w:t>Rates and ratio</w:t>
            </w:r>
          </w:p>
        </w:tc>
        <w:tc>
          <w:tcPr>
            <w:tcW w:w="5858" w:type="dxa"/>
            <w:shd w:val="clear" w:color="auto" w:fill="auto"/>
            <w:tcMar>
              <w:top w:w="100" w:type="dxa"/>
              <w:left w:w="100" w:type="dxa"/>
              <w:bottom w:w="100" w:type="dxa"/>
              <w:right w:w="100" w:type="dxa"/>
            </w:tcMar>
          </w:tcPr>
          <w:p w:rsidR="00D256B1" w:rsidRDefault="004F70FD">
            <w:pPr>
              <w:widowControl w:val="0"/>
              <w:spacing w:line="240" w:lineRule="auto"/>
            </w:pPr>
            <w:r>
              <w:t>Silent card shuffle (matching decimals, % etc)</w:t>
            </w:r>
          </w:p>
          <w:p w:rsidR="00D256B1" w:rsidRDefault="00D256B1">
            <w:pPr>
              <w:widowControl w:val="0"/>
              <w:spacing w:line="240" w:lineRule="auto"/>
            </w:pPr>
          </w:p>
        </w:tc>
        <w:tc>
          <w:tcPr>
            <w:tcW w:w="1276" w:type="dxa"/>
            <w:shd w:val="clear" w:color="auto" w:fill="auto"/>
            <w:tcMar>
              <w:top w:w="100" w:type="dxa"/>
              <w:left w:w="100" w:type="dxa"/>
              <w:bottom w:w="100" w:type="dxa"/>
              <w:right w:w="100" w:type="dxa"/>
            </w:tcMar>
          </w:tcPr>
          <w:p w:rsidR="00D256B1" w:rsidRDefault="004F70FD">
            <w:pPr>
              <w:widowControl w:val="0"/>
              <w:spacing w:line="240" w:lineRule="auto"/>
            </w:pPr>
            <w:r>
              <w:t>Mathematical thinking process task</w:t>
            </w:r>
          </w:p>
        </w:tc>
        <w:tc>
          <w:tcPr>
            <w:tcW w:w="1495" w:type="dxa"/>
            <w:shd w:val="clear" w:color="auto" w:fill="auto"/>
            <w:tcMar>
              <w:top w:w="100" w:type="dxa"/>
              <w:left w:w="100" w:type="dxa"/>
              <w:bottom w:w="100" w:type="dxa"/>
              <w:right w:w="100" w:type="dxa"/>
            </w:tcMar>
          </w:tcPr>
          <w:p w:rsidR="00D256B1" w:rsidRDefault="004F70FD">
            <w:pPr>
              <w:widowControl w:val="0"/>
              <w:spacing w:line="240" w:lineRule="auto"/>
            </w:pPr>
            <w:r>
              <w:t>Rearranging formula</w:t>
            </w:r>
          </w:p>
          <w:p w:rsidR="00D256B1" w:rsidRDefault="004F70FD">
            <w:pPr>
              <w:widowControl w:val="0"/>
              <w:spacing w:line="240" w:lineRule="auto"/>
            </w:pPr>
            <w:r>
              <w:t>Substitution</w:t>
            </w:r>
          </w:p>
          <w:p w:rsidR="00D256B1" w:rsidRDefault="004F70FD">
            <w:pPr>
              <w:widowControl w:val="0"/>
              <w:spacing w:line="240" w:lineRule="auto"/>
            </w:pPr>
            <w:r>
              <w:t>Basic Algebra solving</w:t>
            </w:r>
          </w:p>
          <w:p w:rsidR="00D256B1" w:rsidRDefault="004F70FD">
            <w:pPr>
              <w:widowControl w:val="0"/>
              <w:spacing w:line="240" w:lineRule="auto"/>
            </w:pPr>
            <w:r>
              <w:t xml:space="preserve">Classpad </w:t>
            </w:r>
          </w:p>
        </w:tc>
        <w:tc>
          <w:tcPr>
            <w:tcW w:w="1745" w:type="dxa"/>
            <w:shd w:val="clear" w:color="auto" w:fill="auto"/>
            <w:tcMar>
              <w:top w:w="100" w:type="dxa"/>
              <w:left w:w="100" w:type="dxa"/>
              <w:bottom w:w="100" w:type="dxa"/>
              <w:right w:w="100" w:type="dxa"/>
            </w:tcMar>
          </w:tcPr>
          <w:p w:rsidR="00D256B1" w:rsidRDefault="004F70FD">
            <w:pPr>
              <w:widowControl w:val="0"/>
              <w:spacing w:line="240" w:lineRule="auto"/>
            </w:pPr>
            <w:r>
              <w:t>CSG</w:t>
            </w:r>
          </w:p>
          <w:p w:rsidR="00D256B1" w:rsidRDefault="004F70FD">
            <w:pPr>
              <w:widowControl w:val="0"/>
              <w:spacing w:line="240" w:lineRule="auto"/>
            </w:pPr>
            <w:r>
              <w:t>MTP</w:t>
            </w:r>
          </w:p>
          <w:p w:rsidR="00D256B1" w:rsidRDefault="004F70FD">
            <w:pPr>
              <w:widowControl w:val="0"/>
              <w:spacing w:line="240" w:lineRule="auto"/>
            </w:pPr>
            <w:r>
              <w:t>CUBES</w:t>
            </w:r>
          </w:p>
          <w:p w:rsidR="00D256B1" w:rsidRDefault="00D256B1">
            <w:pPr>
              <w:widowControl w:val="0"/>
              <w:spacing w:line="240" w:lineRule="auto"/>
            </w:pPr>
          </w:p>
        </w:tc>
        <w:tc>
          <w:tcPr>
            <w:tcW w:w="1745" w:type="dxa"/>
            <w:gridSpan w:val="2"/>
            <w:shd w:val="clear" w:color="auto" w:fill="auto"/>
            <w:tcMar>
              <w:top w:w="100" w:type="dxa"/>
              <w:left w:w="100" w:type="dxa"/>
              <w:bottom w:w="100" w:type="dxa"/>
              <w:right w:w="100" w:type="dxa"/>
            </w:tcMar>
          </w:tcPr>
          <w:p w:rsidR="00D256B1" w:rsidRDefault="004F70FD">
            <w:pPr>
              <w:widowControl w:val="0"/>
              <w:spacing w:line="240" w:lineRule="auto"/>
            </w:pPr>
            <w:r>
              <w:t>MTP</w:t>
            </w:r>
          </w:p>
        </w:tc>
        <w:tc>
          <w:tcPr>
            <w:tcW w:w="1745" w:type="dxa"/>
            <w:shd w:val="clear" w:color="auto" w:fill="auto"/>
            <w:tcMar>
              <w:top w:w="100" w:type="dxa"/>
              <w:left w:w="100" w:type="dxa"/>
              <w:bottom w:w="100" w:type="dxa"/>
              <w:right w:w="100" w:type="dxa"/>
            </w:tcMar>
          </w:tcPr>
          <w:p w:rsidR="00D256B1" w:rsidRDefault="004F70FD">
            <w:pPr>
              <w:widowControl w:val="0"/>
              <w:spacing w:line="240" w:lineRule="auto"/>
            </w:pPr>
            <w:r>
              <w:t>W8 Assessment free week</w:t>
            </w:r>
          </w:p>
        </w:tc>
      </w:tr>
    </w:tbl>
    <w:p w:rsidR="00D256B1" w:rsidRDefault="00D256B1"/>
    <w:p w:rsidR="00D256B1" w:rsidRDefault="00D256B1"/>
    <w:p w:rsidR="00D256B1" w:rsidRDefault="00D256B1"/>
    <w:p w:rsidR="00D256B1" w:rsidRDefault="00D256B1"/>
    <w:p w:rsidR="004F70FD" w:rsidRDefault="004F70FD"/>
    <w:p w:rsidR="004F70FD" w:rsidRDefault="004F70FD"/>
    <w:p w:rsidR="004F70FD" w:rsidRDefault="004F70FD"/>
    <w:p w:rsidR="004F70FD" w:rsidRDefault="004F70FD"/>
    <w:p w:rsidR="004F70FD" w:rsidRDefault="004F70FD"/>
    <w:p w:rsidR="004F70FD" w:rsidRDefault="004F70FD"/>
    <w:p w:rsidR="004F70FD" w:rsidRDefault="004F70FD"/>
    <w:p w:rsidR="004F70FD" w:rsidRDefault="004F70FD"/>
    <w:p w:rsidR="004F70FD" w:rsidRPr="00322F30" w:rsidRDefault="004F70FD" w:rsidP="00322F30">
      <w:pPr>
        <w:jc w:val="center"/>
        <w:rPr>
          <w:sz w:val="44"/>
          <w:szCs w:val="44"/>
        </w:rPr>
      </w:pPr>
      <w:r w:rsidRPr="00322F30">
        <w:rPr>
          <w:sz w:val="44"/>
          <w:szCs w:val="44"/>
        </w:rPr>
        <w:lastRenderedPageBreak/>
        <w:t>2020 Year 10 Assessment Outline</w:t>
      </w:r>
    </w:p>
    <w:p w:rsidR="004F70FD" w:rsidRDefault="004F70FD"/>
    <w:tbl>
      <w:tblPr>
        <w:tblStyle w:val="a3"/>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3489"/>
        <w:gridCol w:w="3490"/>
        <w:gridCol w:w="3490"/>
      </w:tblGrid>
      <w:tr w:rsidR="00D256B1" w:rsidTr="00C14768">
        <w:tc>
          <w:tcPr>
            <w:tcW w:w="3489" w:type="dxa"/>
            <w:shd w:val="clear" w:color="auto" w:fill="A6A6A6" w:themeFill="background1" w:themeFillShade="A6"/>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rPr>
                <w:b/>
              </w:rPr>
            </w:pPr>
            <w:r>
              <w:rPr>
                <w:b/>
              </w:rPr>
              <w:t>Term</w:t>
            </w:r>
          </w:p>
        </w:tc>
        <w:tc>
          <w:tcPr>
            <w:tcW w:w="3489" w:type="dxa"/>
            <w:shd w:val="clear" w:color="auto" w:fill="A6A6A6" w:themeFill="background1" w:themeFillShade="A6"/>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rPr>
                <w:b/>
              </w:rPr>
            </w:pPr>
            <w:r>
              <w:rPr>
                <w:b/>
              </w:rPr>
              <w:t>Week</w:t>
            </w:r>
          </w:p>
        </w:tc>
        <w:tc>
          <w:tcPr>
            <w:tcW w:w="3490" w:type="dxa"/>
            <w:shd w:val="clear" w:color="auto" w:fill="A6A6A6" w:themeFill="background1" w:themeFillShade="A6"/>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rPr>
                <w:b/>
              </w:rPr>
            </w:pPr>
            <w:r>
              <w:rPr>
                <w:b/>
              </w:rPr>
              <w:t>Assessment</w:t>
            </w:r>
          </w:p>
        </w:tc>
        <w:tc>
          <w:tcPr>
            <w:tcW w:w="3490" w:type="dxa"/>
            <w:shd w:val="clear" w:color="auto" w:fill="A6A6A6" w:themeFill="background1" w:themeFillShade="A6"/>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rPr>
                <w:b/>
              </w:rPr>
            </w:pPr>
            <w:r>
              <w:rPr>
                <w:b/>
              </w:rPr>
              <w:t>Weighting</w:t>
            </w:r>
          </w:p>
        </w:tc>
      </w:tr>
      <w:tr w:rsidR="00D256B1" w:rsidTr="004F70FD">
        <w:trPr>
          <w:trHeight w:val="420"/>
        </w:trPr>
        <w:tc>
          <w:tcPr>
            <w:tcW w:w="3489" w:type="dxa"/>
            <w:vMerge w:val="restart"/>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1</w:t>
            </w: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 xml:space="preserve"> 3</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Mini Test 1- similarity and congruence</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5</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6</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Mini test 2- Algebra</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5</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8</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Investigation- Finance</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10</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10</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t xml:space="preserve">Mini test 3 - Finance and substitution </w:t>
            </w:r>
            <w:r>
              <w:rPr>
                <w:b/>
              </w:rPr>
              <w:t>(COMMON)</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5</w:t>
            </w:r>
          </w:p>
        </w:tc>
      </w:tr>
      <w:tr w:rsidR="00D256B1" w:rsidTr="004F70FD">
        <w:trPr>
          <w:trHeight w:val="420"/>
        </w:trPr>
        <w:tc>
          <w:tcPr>
            <w:tcW w:w="3489" w:type="dxa"/>
            <w:vMerge w:val="restart"/>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2</w:t>
            </w: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4</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t xml:space="preserve">Investigation- Measurement </w:t>
            </w:r>
            <w:r>
              <w:rPr>
                <w:b/>
              </w:rPr>
              <w:t>(COMMON)</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10</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5</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t xml:space="preserve">Test term 2 </w:t>
            </w:r>
            <w:r>
              <w:rPr>
                <w:b/>
              </w:rPr>
              <w:t>(COMMON)</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8</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6</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S1 Teacher Mark</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2</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6</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S1 AVID</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2</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10</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Test - Algebra</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8</w:t>
            </w:r>
          </w:p>
        </w:tc>
      </w:tr>
    </w:tbl>
    <w:p w:rsidR="004F70FD" w:rsidRDefault="004F70FD"/>
    <w:p w:rsidR="004F70FD" w:rsidRDefault="004F70FD"/>
    <w:p w:rsidR="004F70FD" w:rsidRDefault="004F70FD"/>
    <w:p w:rsidR="004F70FD" w:rsidRDefault="004F70FD"/>
    <w:p w:rsidR="004F70FD" w:rsidRDefault="004F70FD"/>
    <w:tbl>
      <w:tblPr>
        <w:tblStyle w:val="a3"/>
        <w:tblW w:w="139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89"/>
        <w:gridCol w:w="3489"/>
        <w:gridCol w:w="3490"/>
        <w:gridCol w:w="3490"/>
      </w:tblGrid>
      <w:tr w:rsidR="004F70FD" w:rsidTr="00C14768">
        <w:trPr>
          <w:trHeight w:val="420"/>
        </w:trPr>
        <w:tc>
          <w:tcPr>
            <w:tcW w:w="3489" w:type="dxa"/>
            <w:shd w:val="clear" w:color="auto" w:fill="A6A6A6" w:themeFill="background1" w:themeFillShade="A6"/>
            <w:tcMar>
              <w:top w:w="100" w:type="dxa"/>
              <w:left w:w="100" w:type="dxa"/>
              <w:bottom w:w="100" w:type="dxa"/>
              <w:right w:w="100" w:type="dxa"/>
            </w:tcMar>
          </w:tcPr>
          <w:p w:rsidR="004F70FD" w:rsidRDefault="004F70FD" w:rsidP="004F70FD">
            <w:pPr>
              <w:widowControl w:val="0"/>
              <w:pBdr>
                <w:top w:val="nil"/>
                <w:left w:val="nil"/>
                <w:bottom w:val="nil"/>
                <w:right w:val="nil"/>
                <w:between w:val="nil"/>
              </w:pBdr>
              <w:spacing w:line="240" w:lineRule="auto"/>
              <w:jc w:val="center"/>
              <w:rPr>
                <w:b/>
              </w:rPr>
            </w:pPr>
            <w:r>
              <w:rPr>
                <w:b/>
              </w:rPr>
              <w:lastRenderedPageBreak/>
              <w:t>Term</w:t>
            </w:r>
          </w:p>
        </w:tc>
        <w:tc>
          <w:tcPr>
            <w:tcW w:w="3489" w:type="dxa"/>
            <w:shd w:val="clear" w:color="auto" w:fill="A6A6A6" w:themeFill="background1" w:themeFillShade="A6"/>
            <w:tcMar>
              <w:top w:w="100" w:type="dxa"/>
              <w:left w:w="100" w:type="dxa"/>
              <w:bottom w:w="100" w:type="dxa"/>
              <w:right w:w="100" w:type="dxa"/>
            </w:tcMar>
          </w:tcPr>
          <w:p w:rsidR="004F70FD" w:rsidRDefault="004F70FD" w:rsidP="004F70FD">
            <w:pPr>
              <w:widowControl w:val="0"/>
              <w:pBdr>
                <w:top w:val="nil"/>
                <w:left w:val="nil"/>
                <w:bottom w:val="nil"/>
                <w:right w:val="nil"/>
                <w:between w:val="nil"/>
              </w:pBdr>
              <w:spacing w:line="240" w:lineRule="auto"/>
              <w:jc w:val="center"/>
              <w:rPr>
                <w:b/>
              </w:rPr>
            </w:pPr>
            <w:r>
              <w:rPr>
                <w:b/>
              </w:rPr>
              <w:t>Week</w:t>
            </w:r>
          </w:p>
        </w:tc>
        <w:tc>
          <w:tcPr>
            <w:tcW w:w="3490" w:type="dxa"/>
            <w:shd w:val="clear" w:color="auto" w:fill="A6A6A6" w:themeFill="background1" w:themeFillShade="A6"/>
            <w:tcMar>
              <w:top w:w="100" w:type="dxa"/>
              <w:left w:w="100" w:type="dxa"/>
              <w:bottom w:w="100" w:type="dxa"/>
              <w:right w:w="100" w:type="dxa"/>
            </w:tcMar>
          </w:tcPr>
          <w:p w:rsidR="004F70FD" w:rsidRDefault="004F70FD" w:rsidP="004F70FD">
            <w:pPr>
              <w:widowControl w:val="0"/>
              <w:pBdr>
                <w:top w:val="nil"/>
                <w:left w:val="nil"/>
                <w:bottom w:val="nil"/>
                <w:right w:val="nil"/>
                <w:between w:val="nil"/>
              </w:pBdr>
              <w:spacing w:line="240" w:lineRule="auto"/>
              <w:jc w:val="center"/>
              <w:rPr>
                <w:b/>
              </w:rPr>
            </w:pPr>
            <w:r>
              <w:rPr>
                <w:b/>
              </w:rPr>
              <w:t>Assessment</w:t>
            </w:r>
          </w:p>
        </w:tc>
        <w:tc>
          <w:tcPr>
            <w:tcW w:w="3490" w:type="dxa"/>
            <w:shd w:val="clear" w:color="auto" w:fill="A6A6A6" w:themeFill="background1" w:themeFillShade="A6"/>
            <w:tcMar>
              <w:top w:w="100" w:type="dxa"/>
              <w:left w:w="100" w:type="dxa"/>
              <w:bottom w:w="100" w:type="dxa"/>
              <w:right w:w="100" w:type="dxa"/>
            </w:tcMar>
          </w:tcPr>
          <w:p w:rsidR="004F70FD" w:rsidRDefault="004F70FD" w:rsidP="004F70FD">
            <w:pPr>
              <w:widowControl w:val="0"/>
              <w:pBdr>
                <w:top w:val="nil"/>
                <w:left w:val="nil"/>
                <w:bottom w:val="nil"/>
                <w:right w:val="nil"/>
                <w:between w:val="nil"/>
              </w:pBdr>
              <w:spacing w:line="240" w:lineRule="auto"/>
              <w:jc w:val="center"/>
              <w:rPr>
                <w:b/>
              </w:rPr>
            </w:pPr>
            <w:r>
              <w:rPr>
                <w:b/>
              </w:rPr>
              <w:t>Weighting</w:t>
            </w:r>
          </w:p>
        </w:tc>
      </w:tr>
      <w:tr w:rsidR="00D256B1" w:rsidTr="004F70FD">
        <w:trPr>
          <w:trHeight w:val="420"/>
        </w:trPr>
        <w:tc>
          <w:tcPr>
            <w:tcW w:w="3489" w:type="dxa"/>
            <w:vMerge w:val="restart"/>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3</w:t>
            </w: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5</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Test- Linear algebra</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9</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7</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Mini test 4- simultaneous equations</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5</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9</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t xml:space="preserve">Mini test 5- probability </w:t>
            </w:r>
            <w:r>
              <w:rPr>
                <w:b/>
              </w:rPr>
              <w:t>(COMMON)</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5</w:t>
            </w:r>
          </w:p>
        </w:tc>
      </w:tr>
      <w:tr w:rsidR="00D256B1" w:rsidTr="004F70FD">
        <w:trPr>
          <w:trHeight w:val="420"/>
        </w:trPr>
        <w:tc>
          <w:tcPr>
            <w:tcW w:w="3489" w:type="dxa"/>
            <w:vMerge w:val="restart"/>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4</w:t>
            </w: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2</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rPr>
                <w:b/>
              </w:rPr>
            </w:pPr>
            <w:r>
              <w:t xml:space="preserve">Stats Project </w:t>
            </w:r>
            <w:r>
              <w:rPr>
                <w:b/>
              </w:rPr>
              <w:t>(COMMON)</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10</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5</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 xml:space="preserve">Test- statistics </w:t>
            </w:r>
            <w:r>
              <w:rPr>
                <w:b/>
              </w:rPr>
              <w:t>(COMMON)</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8</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7</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 xml:space="preserve">Mini test 6- Nonlinear </w:t>
            </w:r>
            <w:r>
              <w:rPr>
                <w:b/>
              </w:rPr>
              <w:t>(COMMON)</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jc w:val="center"/>
            </w:pPr>
            <w:r>
              <w:t>5</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S2 Teacher Mark</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2</w:t>
            </w:r>
          </w:p>
        </w:tc>
      </w:tr>
      <w:tr w:rsidR="00D256B1" w:rsidTr="004F70FD">
        <w:trPr>
          <w:trHeight w:val="420"/>
        </w:trPr>
        <w:tc>
          <w:tcPr>
            <w:tcW w:w="3489" w:type="dxa"/>
            <w:vMerge/>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89" w:type="dxa"/>
            <w:shd w:val="clear" w:color="auto" w:fill="auto"/>
            <w:tcMar>
              <w:top w:w="100" w:type="dxa"/>
              <w:left w:w="100" w:type="dxa"/>
              <w:bottom w:w="100" w:type="dxa"/>
              <w:right w:w="100" w:type="dxa"/>
            </w:tcMar>
          </w:tcPr>
          <w:p w:rsidR="00D256B1" w:rsidRDefault="00D256B1">
            <w:pPr>
              <w:widowControl w:val="0"/>
              <w:pBdr>
                <w:top w:val="nil"/>
                <w:left w:val="nil"/>
                <w:bottom w:val="nil"/>
                <w:right w:val="nil"/>
                <w:between w:val="nil"/>
              </w:pBdr>
              <w:spacing w:line="240" w:lineRule="auto"/>
            </w:pP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S2 AVID</w:t>
            </w:r>
          </w:p>
        </w:tc>
        <w:tc>
          <w:tcPr>
            <w:tcW w:w="3490" w:type="dxa"/>
            <w:shd w:val="clear" w:color="auto" w:fill="auto"/>
            <w:tcMar>
              <w:top w:w="100" w:type="dxa"/>
              <w:left w:w="100" w:type="dxa"/>
              <w:bottom w:w="100" w:type="dxa"/>
              <w:right w:w="100" w:type="dxa"/>
            </w:tcMar>
          </w:tcPr>
          <w:p w:rsidR="00D256B1" w:rsidRDefault="004F70FD">
            <w:pPr>
              <w:widowControl w:val="0"/>
              <w:pBdr>
                <w:top w:val="nil"/>
                <w:left w:val="nil"/>
                <w:bottom w:val="nil"/>
                <w:right w:val="nil"/>
                <w:between w:val="nil"/>
              </w:pBdr>
              <w:spacing w:line="240" w:lineRule="auto"/>
            </w:pPr>
            <w:r>
              <w:t>2</w:t>
            </w:r>
          </w:p>
        </w:tc>
      </w:tr>
    </w:tbl>
    <w:p w:rsidR="00D256B1" w:rsidRDefault="00D256B1"/>
    <w:sectPr w:rsidR="00D256B1">
      <w:pgSz w:w="16838" w:h="11906"/>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92D38"/>
    <w:multiLevelType w:val="multilevel"/>
    <w:tmpl w:val="E6644E64"/>
    <w:lvl w:ilvl="0">
      <w:start w:val="1"/>
      <w:numFmt w:val="bullet"/>
      <w:lvlText w:val="●"/>
      <w:lvlJc w:val="left"/>
      <w:pPr>
        <w:ind w:left="720" w:hanging="360"/>
      </w:pPr>
      <w:rPr>
        <w:rFonts w:ascii="Arial" w:eastAsia="Arial" w:hAnsi="Arial" w:cs="Arial"/>
        <w:color w:val="565656"/>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6B1"/>
    <w:rsid w:val="0031626F"/>
    <w:rsid w:val="00322F30"/>
    <w:rsid w:val="004F70FD"/>
    <w:rsid w:val="00C14768"/>
    <w:rsid w:val="00D256B1"/>
    <w:rsid w:val="00DC026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0BAD05CC"/>
  <w15:docId w15:val="{032FE170-7169-9D47-95EF-8FDF5C5DB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k10outline.scsa.wa.edu.au/home/p-10-curriculum/curriculum-browser/mathematics-v8/overview/glossary/angles-of-elevation-and-depression" TargetMode="External"/><Relationship Id="rId18" Type="http://schemas.openxmlformats.org/officeDocument/2006/relationships/hyperlink" Target="https://k10outline.scsa.wa.edu.au/home/p-10-curriculum/codes/mathematics/year-10/acmna231" TargetMode="External"/><Relationship Id="rId26" Type="http://schemas.openxmlformats.org/officeDocument/2006/relationships/hyperlink" Target="https://k10outline.scsa.wa.edu.au/home/teaching/codes/mathematics/year-10/acmna237" TargetMode="External"/><Relationship Id="rId39" Type="http://schemas.openxmlformats.org/officeDocument/2006/relationships/hyperlink" Target="https://k10outline.scsa.wa.edu.au/home/p-10-curriculum/codes/mathematics/year-10/acmsp252" TargetMode="External"/><Relationship Id="rId21" Type="http://schemas.openxmlformats.org/officeDocument/2006/relationships/hyperlink" Target="https://k10outline.scsa.wa.edu.au/home/teaching/codes/mathematics/year-8/acmna193" TargetMode="External"/><Relationship Id="rId34" Type="http://schemas.openxmlformats.org/officeDocument/2006/relationships/hyperlink" Target="https://k10outline.scsa.wa.edu.au/home/p-10-curriculum/codes/mathematics/year-10/acmsp249" TargetMode="External"/><Relationship Id="rId42" Type="http://schemas.openxmlformats.org/officeDocument/2006/relationships/hyperlink" Target="https://k10outline.scsa.wa.edu.au/home/teaching/codes/mathematics/year-10/acmna239" TargetMode="External"/><Relationship Id="rId7" Type="http://schemas.openxmlformats.org/officeDocument/2006/relationships/hyperlink" Target="https://k10outline.scsa.wa.edu.au/home/teaching/codes/mathematics/year-10/acmmg243" TargetMode="External"/><Relationship Id="rId2" Type="http://schemas.openxmlformats.org/officeDocument/2006/relationships/styles" Target="styles.xml"/><Relationship Id="rId16" Type="http://schemas.openxmlformats.org/officeDocument/2006/relationships/hyperlink" Target="https://k10outline.scsa.wa.edu.au/home/p-10-curriculum/codes/mathematics/year-10/acmmg242" TargetMode="External"/><Relationship Id="rId29" Type="http://schemas.openxmlformats.org/officeDocument/2006/relationships/hyperlink" Target="https://k10outline.scsa.wa.edu.au/home/teaching/codes/mathematics/year-10/acmsp247" TargetMode="External"/><Relationship Id="rId1" Type="http://schemas.openxmlformats.org/officeDocument/2006/relationships/numbering" Target="numbering.xml"/><Relationship Id="rId6" Type="http://schemas.openxmlformats.org/officeDocument/2006/relationships/hyperlink" Target="https://k10outline.scsa.wa.edu.au/home/p-10-curriculum/curriculum-browser/mathematics-v8/overview/glossary/probability" TargetMode="External"/><Relationship Id="rId11" Type="http://schemas.openxmlformats.org/officeDocument/2006/relationships/hyperlink" Target="https://k10outline.scsa.wa.edu.au/home/teaching/codes/mathematics/year-10/acmna299" TargetMode="External"/><Relationship Id="rId24" Type="http://schemas.openxmlformats.org/officeDocument/2006/relationships/hyperlink" Target="https://k10outline.scsa.wa.edu.au/home/teaching/codes/mathematics/year-10/acmna236" TargetMode="External"/><Relationship Id="rId32" Type="http://schemas.openxmlformats.org/officeDocument/2006/relationships/hyperlink" Target="https://k10outline.scsa.wa.edu.au/home/p-10-curriculum/codes/mathematics/year-10/acmsp248" TargetMode="External"/><Relationship Id="rId37" Type="http://schemas.openxmlformats.org/officeDocument/2006/relationships/hyperlink" Target="https://k10outline.scsa.wa.edu.au/home/p-10-curriculum/curriculum-browser/mathematics-v8/overview/glossary/bivariate-numerical-data" TargetMode="External"/><Relationship Id="rId40" Type="http://schemas.openxmlformats.org/officeDocument/2006/relationships/hyperlink" Target="https://k10outline.scsa.wa.edu.au/home/p-10-curriculum/curriculum-browser/mathematics-v8/overview/glossary/data" TargetMode="External"/><Relationship Id="rId45" Type="http://schemas.openxmlformats.org/officeDocument/2006/relationships/theme" Target="theme/theme1.xml"/><Relationship Id="rId5" Type="http://schemas.openxmlformats.org/officeDocument/2006/relationships/hyperlink" Target="https://k10outline.scsa.wa.edu.au/home/p-10-curriculum/curriculum-browser/mathematics-v8/overview/glossary/number" TargetMode="External"/><Relationship Id="rId15" Type="http://schemas.openxmlformats.org/officeDocument/2006/relationships/hyperlink" Target="https://k10outline.scsa.wa.edu.au/home/p-10-curriculum/curriculum-browser/mathematics-v8/overview/glossary/volume" TargetMode="External"/><Relationship Id="rId23" Type="http://schemas.openxmlformats.org/officeDocument/2006/relationships/hyperlink" Target="https://k10outline.scsa.wa.edu.au/home/teaching/curriculum-browser/mathematics-v8/overview/glossary/number" TargetMode="External"/><Relationship Id="rId28" Type="http://schemas.openxmlformats.org/officeDocument/2006/relationships/hyperlink" Target="https://k10outline.scsa.wa.edu.au/home/teaching/codes/mathematics/year-10/acmsp246" TargetMode="External"/><Relationship Id="rId36" Type="http://schemas.openxmlformats.org/officeDocument/2006/relationships/hyperlink" Target="https://k10outline.scsa.wa.edu.au/home/p-10-curriculum/codes/mathematics/year-10/acmsp251" TargetMode="External"/><Relationship Id="rId10" Type="http://schemas.openxmlformats.org/officeDocument/2006/relationships/hyperlink" Target="https://k10outline.scsa.wa.edu.au/home/teaching/codes/mathematics/year-10/acmna233" TargetMode="External"/><Relationship Id="rId19" Type="http://schemas.openxmlformats.org/officeDocument/2006/relationships/hyperlink" Target="https://k10outline.scsa.wa.edu.au/home/p-10-curriculum/codes/mathematics/year-10/acmna232" TargetMode="External"/><Relationship Id="rId31" Type="http://schemas.openxmlformats.org/officeDocument/2006/relationships/hyperlink" Target="https://k10outline.scsa.wa.edu.au/home/p-10-curriculum/curriculum-browser/mathematics-v8/overview/glossary/interquartile-range"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10outline.scsa.wa.edu.au/home/teaching/codes/mathematics/year-10/acmna230" TargetMode="External"/><Relationship Id="rId14" Type="http://schemas.openxmlformats.org/officeDocument/2006/relationships/hyperlink" Target="https://k10outline.scsa.wa.edu.au/home/p-10-curriculum/codes/mathematics/year-10/acmmg245" TargetMode="External"/><Relationship Id="rId22" Type="http://schemas.openxmlformats.org/officeDocument/2006/relationships/hyperlink" Target="https://k10outline.scsa.wa.edu.au/home/teaching/codes/mathematics/year-8/194" TargetMode="External"/><Relationship Id="rId27" Type="http://schemas.openxmlformats.org/officeDocument/2006/relationships/hyperlink" Target="https://k10outline.scsa.wa.edu.au/home/teaching/codes/mathematics/year-10/acmna237" TargetMode="External"/><Relationship Id="rId30" Type="http://schemas.openxmlformats.org/officeDocument/2006/relationships/hyperlink" Target="https://k10outline.scsa.wa.edu.au/home/teaching/codes/mathematics/year-10/acmsp253" TargetMode="External"/><Relationship Id="rId35" Type="http://schemas.openxmlformats.org/officeDocument/2006/relationships/hyperlink" Target="https://k10outline.scsa.wa.edu.au/home/p-10-curriculum/codes/mathematics/year-10/acmsp250" TargetMode="External"/><Relationship Id="rId43" Type="http://schemas.openxmlformats.org/officeDocument/2006/relationships/hyperlink" Target="https://k10outline.scsa.wa.edu.au/home/teaching/codes/mathematics/year-10/acmna241" TargetMode="External"/><Relationship Id="rId8" Type="http://schemas.openxmlformats.org/officeDocument/2006/relationships/hyperlink" Target="https://k10outline.scsa.wa.edu.au/home/teaching/codes/mathematics/year-10/acmmg244" TargetMode="External"/><Relationship Id="rId3" Type="http://schemas.openxmlformats.org/officeDocument/2006/relationships/settings" Target="settings.xml"/><Relationship Id="rId12" Type="http://schemas.openxmlformats.org/officeDocument/2006/relationships/hyperlink" Target="https://k10outline.scsa.wa.edu.au/home/teaching/codes/mathematics/year-10/acmna234" TargetMode="External"/><Relationship Id="rId17" Type="http://schemas.openxmlformats.org/officeDocument/2006/relationships/hyperlink" Target="https://k10outline.scsa.wa.edu.au/home/p-10-curriculum/curriculum-browser/mathematics-v8/overview/glossary/index" TargetMode="External"/><Relationship Id="rId25" Type="http://schemas.openxmlformats.org/officeDocument/2006/relationships/hyperlink" Target="https://k10outline.scsa.wa.edu.au/home/teaching/codes/mathematics/year-10/acmna238" TargetMode="External"/><Relationship Id="rId33" Type="http://schemas.openxmlformats.org/officeDocument/2006/relationships/hyperlink" Target="https://k10outline.scsa.wa.edu.au/home/p-10-curriculum/curriculum-browser/mathematics-v8/overview/glossary/data" TargetMode="External"/><Relationship Id="rId38" Type="http://schemas.openxmlformats.org/officeDocument/2006/relationships/hyperlink" Target="https://k10outline.scsa.wa.edu.au/home/p-10-curriculum/curriculum-browser/mathematics-v8/overview/glossary/independent-variable" TargetMode="External"/><Relationship Id="rId20" Type="http://schemas.openxmlformats.org/officeDocument/2006/relationships/hyperlink" Target="https://k10outline.scsa.wa.edu.au/home/teaching/codes/mathematics/year-10/acmna235" TargetMode="External"/><Relationship Id="rId41" Type="http://schemas.openxmlformats.org/officeDocument/2006/relationships/hyperlink" Target="https://k10outline.scsa.wa.edu.au/home/p-10-curriculum/codes/mathematics/year-10/acmsp2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13</Pages>
  <Words>2213</Words>
  <Characters>12615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POWER Travis [Baldivis Secondary College]</cp:lastModifiedBy>
  <cp:revision>4</cp:revision>
  <dcterms:created xsi:type="dcterms:W3CDTF">2020-01-31T03:45:00Z</dcterms:created>
  <dcterms:modified xsi:type="dcterms:W3CDTF">2020-01-31T04:09:00Z</dcterms:modified>
</cp:coreProperties>
</file>