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7820643" w14:textId="0D5A8315" w:rsidR="00A23EAC" w:rsidRPr="009835D4" w:rsidRDefault="00A23EAC" w:rsidP="00A23EAC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drawing>
          <wp:anchor distT="0" distB="0" distL="114300" distR="114300" simplePos="0" relativeHeight="251664384" behindDoc="0" locked="0" layoutInCell="1" allowOverlap="1" wp14:anchorId="70268B80" wp14:editId="11C2A144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</w:t>
      </w:r>
      <w:r w:rsidR="0011258C">
        <w:rPr>
          <w:b/>
          <w:sz w:val="32"/>
        </w:rPr>
        <w:t>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4237043E" w14:textId="77777777" w:rsidR="00A23EAC" w:rsidRPr="00696AD6" w:rsidRDefault="00A23EAC" w:rsidP="00A23EAC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52A6D954" w14:textId="2D0125CA" w:rsidR="00A23EAC" w:rsidRDefault="00A23EAC" w:rsidP="00A23EAC">
      <w:pPr>
        <w:spacing w:after="0"/>
        <w:jc w:val="center"/>
        <w:rPr>
          <w:b/>
          <w:sz w:val="32"/>
        </w:rPr>
      </w:pPr>
      <w:r>
        <w:rPr>
          <w:b/>
          <w:sz w:val="32"/>
        </w:rPr>
        <w:t xml:space="preserve">Year </w:t>
      </w:r>
      <w:r w:rsidR="00701576">
        <w:rPr>
          <w:b/>
          <w:sz w:val="32"/>
        </w:rPr>
        <w:t>10 General</w:t>
      </w:r>
      <w:r>
        <w:rPr>
          <w:b/>
          <w:sz w:val="32"/>
        </w:rPr>
        <w:t xml:space="preserve"> - Term </w:t>
      </w:r>
      <w:r w:rsidR="00701576">
        <w:rPr>
          <w:b/>
          <w:sz w:val="32"/>
        </w:rPr>
        <w:t>1</w:t>
      </w:r>
    </w:p>
    <w:p w14:paraId="6F2A5741" w14:textId="77777777" w:rsidR="00A23EAC" w:rsidRPr="00A23EAC" w:rsidRDefault="00A23EAC" w:rsidP="00A23EAC">
      <w:pPr>
        <w:spacing w:after="0"/>
        <w:jc w:val="center"/>
        <w:rPr>
          <w:b/>
          <w:sz w:val="32"/>
        </w:rPr>
      </w:pPr>
    </w:p>
    <w:tbl>
      <w:tblPr>
        <w:tblStyle w:val="TableGrid"/>
        <w:tblW w:w="11367" w:type="dxa"/>
        <w:jc w:val="center"/>
        <w:tblLook w:val="04A0" w:firstRow="1" w:lastRow="0" w:firstColumn="1" w:lastColumn="0" w:noHBand="0" w:noVBand="1"/>
      </w:tblPr>
      <w:tblGrid>
        <w:gridCol w:w="853"/>
        <w:gridCol w:w="1977"/>
        <w:gridCol w:w="2111"/>
        <w:gridCol w:w="2181"/>
        <w:gridCol w:w="2037"/>
        <w:gridCol w:w="2208"/>
      </w:tblGrid>
      <w:tr w:rsidR="0025252B" w:rsidRPr="00CD3F07" w14:paraId="5094F4B6" w14:textId="77777777" w:rsidTr="00F54665">
        <w:trPr>
          <w:trHeight w:val="241"/>
          <w:jc w:val="center"/>
        </w:trPr>
        <w:tc>
          <w:tcPr>
            <w:tcW w:w="853" w:type="dxa"/>
            <w:shd w:val="clear" w:color="auto" w:fill="FF7C80"/>
          </w:tcPr>
          <w:p w14:paraId="65EC40C8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1977" w:type="dxa"/>
            <w:tcBorders>
              <w:bottom w:val="single" w:sz="4" w:space="0" w:color="auto"/>
            </w:tcBorders>
            <w:shd w:val="clear" w:color="auto" w:fill="FF7C80"/>
          </w:tcPr>
          <w:p w14:paraId="337E2D9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111" w:type="dxa"/>
            <w:tcBorders>
              <w:bottom w:val="single" w:sz="4" w:space="0" w:color="auto"/>
            </w:tcBorders>
            <w:shd w:val="clear" w:color="auto" w:fill="FF7C80"/>
          </w:tcPr>
          <w:p w14:paraId="0AA8F4FF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shd w:val="clear" w:color="auto" w:fill="FF7C80"/>
          </w:tcPr>
          <w:p w14:paraId="0ECB9203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2037" w:type="dxa"/>
            <w:tcBorders>
              <w:bottom w:val="single" w:sz="4" w:space="0" w:color="auto"/>
            </w:tcBorders>
            <w:shd w:val="clear" w:color="auto" w:fill="FF7C80"/>
          </w:tcPr>
          <w:p w14:paraId="32AD397C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2208" w:type="dxa"/>
            <w:tcBorders>
              <w:bottom w:val="single" w:sz="4" w:space="0" w:color="auto"/>
            </w:tcBorders>
            <w:shd w:val="clear" w:color="auto" w:fill="FF7C80"/>
          </w:tcPr>
          <w:p w14:paraId="3A830CF5" w14:textId="77777777" w:rsidR="00A23EAC" w:rsidRPr="00CD3F07" w:rsidRDefault="00A23EAC" w:rsidP="00576E3C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237F51" w:rsidRPr="00CD3F07" w14:paraId="7653FB52" w14:textId="77777777" w:rsidTr="00F54665">
        <w:trPr>
          <w:trHeight w:val="294"/>
          <w:jc w:val="center"/>
        </w:trPr>
        <w:tc>
          <w:tcPr>
            <w:tcW w:w="853" w:type="dxa"/>
            <w:vAlign w:val="center"/>
          </w:tcPr>
          <w:p w14:paraId="7D7CBE8F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1</w:t>
            </w:r>
          </w:p>
        </w:tc>
        <w:tc>
          <w:tcPr>
            <w:tcW w:w="1977" w:type="dxa"/>
            <w:vMerge w:val="restart"/>
            <w:tcBorders>
              <w:bottom w:val="nil"/>
            </w:tcBorders>
            <w:shd w:val="clear" w:color="auto" w:fill="auto"/>
          </w:tcPr>
          <w:p w14:paraId="27128917" w14:textId="77777777" w:rsidR="00701576" w:rsidRDefault="00701576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6E0907B2" w14:textId="77777777" w:rsidR="00701576" w:rsidRDefault="00701576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43E2A528" w14:textId="77777777" w:rsidR="00F54665" w:rsidRDefault="00F54665" w:rsidP="00F54665">
            <w:pPr>
              <w:widowControl w:val="0"/>
              <w:rPr>
                <w:b/>
                <w:shd w:val="clear" w:color="auto" w:fill="FEFEFE"/>
              </w:rPr>
            </w:pPr>
          </w:p>
          <w:p w14:paraId="75270ECF" w14:textId="31E89D2D" w:rsidR="00236C53" w:rsidRPr="00F54665" w:rsidRDefault="00F54665" w:rsidP="00F54665">
            <w:pPr>
              <w:widowControl w:val="0"/>
              <w:rPr>
                <w:b/>
                <w:shd w:val="clear" w:color="auto" w:fill="FEFEFE"/>
              </w:rPr>
            </w:pPr>
            <w:r w:rsidRPr="00A07893">
              <w:rPr>
                <w:b/>
                <w:shd w:val="clear" w:color="auto" w:fill="FEFEFE"/>
              </w:rPr>
              <w:t>Index laws</w:t>
            </w:r>
          </w:p>
          <w:p w14:paraId="5316C3AB" w14:textId="7EE01232" w:rsidR="00576E3C" w:rsidRPr="00804D13" w:rsidRDefault="00804D13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  <w:r w:rsidRPr="00804D13">
              <w:rPr>
                <w:color w:val="565656"/>
                <w:sz w:val="18"/>
                <w:szCs w:val="18"/>
                <w:shd w:val="clear" w:color="auto" w:fill="FEFEFE"/>
              </w:rPr>
              <w:t xml:space="preserve">Simplify algebraic products and quotients using </w:t>
            </w:r>
            <w:hyperlink r:id="rId7" w:history="1">
              <w:r w:rsidRPr="00804D13">
                <w:rPr>
                  <w:rStyle w:val="Hyperlink"/>
                  <w:color w:val="215986"/>
                  <w:sz w:val="18"/>
                  <w:szCs w:val="18"/>
                  <w:shd w:val="clear" w:color="auto" w:fill="FEFEFE"/>
                </w:rPr>
                <w:t>index</w:t>
              </w:r>
            </w:hyperlink>
            <w:r w:rsidRPr="00804D13">
              <w:rPr>
                <w:color w:val="565656"/>
                <w:sz w:val="18"/>
                <w:szCs w:val="18"/>
                <w:shd w:val="clear" w:color="auto" w:fill="FEFEFE"/>
              </w:rPr>
              <w:t xml:space="preserve"> laws </w:t>
            </w:r>
            <w:hyperlink r:id="rId8" w:history="1">
              <w:r w:rsidRPr="00804D13">
                <w:rPr>
                  <w:rStyle w:val="Hyperlink"/>
                  <w:color w:val="215986"/>
                  <w:sz w:val="18"/>
                  <w:szCs w:val="18"/>
                  <w:shd w:val="clear" w:color="auto" w:fill="FEFEFE"/>
                </w:rPr>
                <w:t>(ACMNA231)</w:t>
              </w:r>
            </w:hyperlink>
          </w:p>
          <w:p w14:paraId="5432A887" w14:textId="66D38AC2" w:rsidR="00A23EAC" w:rsidRPr="00804D13" w:rsidRDefault="00A23EAC" w:rsidP="00576E3C">
            <w:pPr>
              <w:rPr>
                <w:rFonts w:cstheme="minorHAnsi"/>
                <w:sz w:val="18"/>
                <w:szCs w:val="18"/>
              </w:rPr>
            </w:pPr>
          </w:p>
          <w:p w14:paraId="67F96852" w14:textId="0D60E4D1" w:rsidR="0025252B" w:rsidRDefault="0025252B" w:rsidP="00804D13">
            <w:pPr>
              <w:widowControl w:val="0"/>
              <w:spacing w:after="200"/>
              <w:rPr>
                <w:color w:val="565656"/>
                <w:sz w:val="18"/>
                <w:szCs w:val="18"/>
              </w:rPr>
            </w:pPr>
          </w:p>
          <w:p w14:paraId="6DCCD9B9" w14:textId="27EF2D36" w:rsidR="0025252B" w:rsidRDefault="0025252B" w:rsidP="00804D13">
            <w:pPr>
              <w:widowControl w:val="0"/>
              <w:spacing w:after="200"/>
              <w:rPr>
                <w:color w:val="565656"/>
                <w:sz w:val="18"/>
                <w:szCs w:val="18"/>
              </w:rPr>
            </w:pPr>
          </w:p>
          <w:p w14:paraId="31762F35" w14:textId="77777777" w:rsidR="00F54665" w:rsidRPr="00A07893" w:rsidRDefault="00F54665" w:rsidP="00F54665">
            <w:pPr>
              <w:widowControl w:val="0"/>
              <w:rPr>
                <w:b/>
                <w:bCs/>
              </w:rPr>
            </w:pPr>
            <w:r w:rsidRPr="52DCE2AE">
              <w:rPr>
                <w:b/>
                <w:bCs/>
              </w:rPr>
              <w:t>Algebraic Fractions</w:t>
            </w:r>
          </w:p>
          <w:p w14:paraId="129CBC5C" w14:textId="767004C5" w:rsidR="00804D13" w:rsidRPr="00804D13" w:rsidRDefault="00804D13" w:rsidP="00804D13">
            <w:pPr>
              <w:widowControl w:val="0"/>
              <w:spacing w:after="200"/>
              <w:rPr>
                <w:color w:val="215986"/>
                <w:sz w:val="18"/>
                <w:szCs w:val="18"/>
                <w:u w:val="single"/>
              </w:rPr>
            </w:pPr>
            <w:r w:rsidRPr="00804D13">
              <w:rPr>
                <w:color w:val="565656"/>
                <w:sz w:val="18"/>
                <w:szCs w:val="18"/>
              </w:rPr>
              <w:t xml:space="preserve">Apply the four operations to simple algebraic fractions with numerical denominators </w:t>
            </w:r>
            <w:hyperlink r:id="rId9">
              <w:r w:rsidRPr="00804D13">
                <w:rPr>
                  <w:rStyle w:val="Hyperlink"/>
                  <w:color w:val="215986"/>
                  <w:sz w:val="18"/>
                  <w:szCs w:val="18"/>
                </w:rPr>
                <w:t>(ACMNA232)</w:t>
              </w:r>
            </w:hyperlink>
          </w:p>
          <w:p w14:paraId="5C7F16DB" w14:textId="77777777" w:rsidR="00804D13" w:rsidRPr="00765038" w:rsidRDefault="00804D13" w:rsidP="00576E3C">
            <w:pPr>
              <w:rPr>
                <w:rFonts w:cstheme="minorHAnsi"/>
                <w:sz w:val="18"/>
                <w:szCs w:val="18"/>
              </w:rPr>
            </w:pPr>
          </w:p>
          <w:p w14:paraId="395EB7DB" w14:textId="77777777" w:rsidR="00576E3C" w:rsidRDefault="00576E3C" w:rsidP="00576E3C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4A36BD47" w14:textId="77777777" w:rsidR="00086126" w:rsidRDefault="00086126" w:rsidP="008958D8">
            <w:pPr>
              <w:widowControl w:val="0"/>
              <w:spacing w:before="240" w:after="240"/>
              <w:rPr>
                <w:b/>
              </w:rPr>
            </w:pPr>
          </w:p>
          <w:p w14:paraId="58215F42" w14:textId="3B2D0C1E" w:rsidR="00A23EAC" w:rsidRPr="00F54665" w:rsidRDefault="00F54665" w:rsidP="008958D8">
            <w:pPr>
              <w:widowControl w:val="0"/>
              <w:spacing w:before="240" w:after="240"/>
              <w:rPr>
                <w:b/>
              </w:rPr>
            </w:pPr>
            <w:r w:rsidRPr="009B4F9C">
              <w:rPr>
                <w:b/>
              </w:rPr>
              <w:t xml:space="preserve">Expanding and Factorising (include revision from </w:t>
            </w:r>
            <w:proofErr w:type="spellStart"/>
            <w:r w:rsidRPr="009B4F9C">
              <w:rPr>
                <w:b/>
              </w:rPr>
              <w:t>Yr</w:t>
            </w:r>
            <w:proofErr w:type="spellEnd"/>
            <w:r w:rsidRPr="009B4F9C">
              <w:rPr>
                <w:b/>
              </w:rPr>
              <w:t xml:space="preserve"> 7-9)</w:t>
            </w:r>
            <w:r>
              <w:rPr>
                <w:b/>
              </w:rPr>
              <w:t xml:space="preserve">   </w:t>
            </w:r>
            <w:r w:rsidR="0025252B" w:rsidRPr="0025252B">
              <w:rPr>
                <w:color w:val="565656"/>
                <w:sz w:val="18"/>
                <w:szCs w:val="18"/>
              </w:rPr>
              <w:t xml:space="preserve">Expand binomial products and factorise monic quadratic expressions using a variety of strategies </w:t>
            </w:r>
            <w:hyperlink r:id="rId10" w:history="1">
              <w:r w:rsidR="0025252B" w:rsidRPr="0025252B">
                <w:rPr>
                  <w:rStyle w:val="Hyperlink"/>
                  <w:color w:val="1155CC"/>
                  <w:sz w:val="18"/>
                  <w:szCs w:val="18"/>
                </w:rPr>
                <w:t>(ACMNA233)</w:t>
              </w:r>
            </w:hyperlink>
          </w:p>
        </w:tc>
        <w:tc>
          <w:tcPr>
            <w:tcW w:w="2111" w:type="dxa"/>
            <w:tcBorders>
              <w:bottom w:val="single" w:sz="4" w:space="0" w:color="auto"/>
              <w:right w:val="nil"/>
            </w:tcBorders>
            <w:shd w:val="clear" w:color="auto" w:fill="FFFF00"/>
          </w:tcPr>
          <w:p w14:paraId="1350471D" w14:textId="343C7023" w:rsidR="00A23EAC" w:rsidRPr="00D95EC2" w:rsidRDefault="00701576" w:rsidP="0070157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COVID LOCKDOWN</w:t>
            </w:r>
          </w:p>
        </w:tc>
        <w:tc>
          <w:tcPr>
            <w:tcW w:w="2181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09C4D8BD" w14:textId="71065A72" w:rsidR="00A23EAC" w:rsidRPr="00701576" w:rsidRDefault="00A23EAC" w:rsidP="00701576">
            <w:pPr>
              <w:pStyle w:val="ListParagraph"/>
              <w:numPr>
                <w:ilvl w:val="0"/>
                <w:numId w:val="5"/>
              </w:num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037" w:type="dxa"/>
            <w:tcBorders>
              <w:left w:val="nil"/>
              <w:bottom w:val="single" w:sz="4" w:space="0" w:color="auto"/>
              <w:right w:val="nil"/>
            </w:tcBorders>
            <w:shd w:val="clear" w:color="auto" w:fill="FFFF00"/>
          </w:tcPr>
          <w:p w14:paraId="5FBB7CC9" w14:textId="0D740919" w:rsidR="00A23EAC" w:rsidRPr="00D95EC2" w:rsidRDefault="00701576" w:rsidP="00701576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EXTRA WEEK </w:t>
            </w:r>
            <w:r w:rsidR="007373AA">
              <w:rPr>
                <w:rFonts w:cstheme="minorHAnsi"/>
                <w:b/>
                <w:bCs/>
                <w:color w:val="000000" w:themeColor="text1"/>
              </w:rPr>
              <w:t xml:space="preserve">      </w:t>
            </w:r>
            <w:r>
              <w:rPr>
                <w:rFonts w:cstheme="minorHAnsi"/>
                <w:b/>
                <w:bCs/>
                <w:color w:val="000000" w:themeColor="text1"/>
              </w:rPr>
              <w:t>OF</w:t>
            </w:r>
          </w:p>
        </w:tc>
        <w:tc>
          <w:tcPr>
            <w:tcW w:w="2208" w:type="dxa"/>
            <w:tcBorders>
              <w:left w:val="nil"/>
              <w:bottom w:val="single" w:sz="4" w:space="0" w:color="auto"/>
            </w:tcBorders>
            <w:shd w:val="clear" w:color="auto" w:fill="FFFF00"/>
          </w:tcPr>
          <w:p w14:paraId="36AF18B7" w14:textId="281556F1" w:rsidR="00A23EAC" w:rsidRPr="00D95EC2" w:rsidRDefault="00701576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SCHOOL HOLIDAYS</w:t>
            </w:r>
          </w:p>
        </w:tc>
      </w:tr>
      <w:tr w:rsidR="0025252B" w:rsidRPr="00CD3F07" w14:paraId="1BA8D919" w14:textId="77777777" w:rsidTr="00F54665">
        <w:trPr>
          <w:trHeight w:val="1450"/>
          <w:jc w:val="center"/>
        </w:trPr>
        <w:tc>
          <w:tcPr>
            <w:tcW w:w="853" w:type="dxa"/>
            <w:vAlign w:val="center"/>
          </w:tcPr>
          <w:p w14:paraId="0EDD66A3" w14:textId="5F59B14A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2</w:t>
            </w:r>
          </w:p>
        </w:tc>
        <w:tc>
          <w:tcPr>
            <w:tcW w:w="1977" w:type="dxa"/>
            <w:vMerge/>
            <w:tcBorders>
              <w:bottom w:val="nil"/>
            </w:tcBorders>
            <w:shd w:val="clear" w:color="auto" w:fill="auto"/>
          </w:tcPr>
          <w:p w14:paraId="5EB739C7" w14:textId="77777777" w:rsidR="00A23EAC" w:rsidRPr="00765038" w:rsidRDefault="00A23EAC" w:rsidP="00576E3C">
            <w:pPr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111" w:type="dxa"/>
            <w:tcBorders>
              <w:top w:val="single" w:sz="4" w:space="0" w:color="auto"/>
            </w:tcBorders>
            <w:shd w:val="clear" w:color="auto" w:fill="auto"/>
          </w:tcPr>
          <w:p w14:paraId="067B5349" w14:textId="6D6CEF6F" w:rsidR="00804D13" w:rsidRPr="007373AA" w:rsidRDefault="00804D13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Social Contract and Peer Team Building</w:t>
            </w:r>
          </w:p>
          <w:p w14:paraId="0310EC0A" w14:textId="77777777" w:rsidR="00804D13" w:rsidRPr="007373AA" w:rsidRDefault="00804D13" w:rsidP="00576E3C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7155626D" w14:textId="6FAFF7E8" w:rsidR="0025252B" w:rsidRPr="0095612A" w:rsidRDefault="0025252B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3474398" w14:textId="77777777" w:rsidR="0025252B" w:rsidRPr="0095612A" w:rsidRDefault="0025252B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6307AD5" w14:textId="6B69C213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81" w:type="dxa"/>
            <w:tcBorders>
              <w:top w:val="single" w:sz="4" w:space="0" w:color="auto"/>
            </w:tcBorders>
            <w:shd w:val="clear" w:color="auto" w:fill="auto"/>
          </w:tcPr>
          <w:p w14:paraId="3F8611AD" w14:textId="77777777" w:rsidR="00A23EAC" w:rsidRPr="007373AA" w:rsidRDefault="00804D13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Review of Index Laws 1 and 2</w:t>
            </w:r>
          </w:p>
          <w:p w14:paraId="02F811E1" w14:textId="77777777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50E7D92" w14:textId="09EA0A23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56E333A" w14:textId="77777777" w:rsidR="0025252B" w:rsidRPr="0095612A" w:rsidRDefault="0025252B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CE51AA9" w14:textId="27FB76EF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037" w:type="dxa"/>
            <w:tcBorders>
              <w:top w:val="single" w:sz="4" w:space="0" w:color="auto"/>
            </w:tcBorders>
            <w:shd w:val="clear" w:color="auto" w:fill="auto"/>
          </w:tcPr>
          <w:p w14:paraId="5DC490EE" w14:textId="77777777" w:rsidR="00A23EAC" w:rsidRPr="007373AA" w:rsidRDefault="00804D13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Review of Index Laws 3 and 4</w:t>
            </w:r>
          </w:p>
          <w:p w14:paraId="075FC512" w14:textId="77777777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CAE5B8F" w14:textId="73ADF352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5747FDD" w14:textId="77777777" w:rsidR="0025252B" w:rsidRPr="0095612A" w:rsidRDefault="0025252B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C3CCB10" w14:textId="5EFE4BCA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208" w:type="dxa"/>
            <w:tcBorders>
              <w:top w:val="single" w:sz="4" w:space="0" w:color="auto"/>
            </w:tcBorders>
            <w:shd w:val="clear" w:color="auto" w:fill="auto"/>
          </w:tcPr>
          <w:p w14:paraId="365F43AB" w14:textId="1C382F7C" w:rsidR="00A23EAC" w:rsidRPr="007373AA" w:rsidRDefault="004C0D15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 xml:space="preserve">Adding and Subtracting </w:t>
            </w:r>
            <w:r w:rsidR="00804D13" w:rsidRPr="007373AA">
              <w:rPr>
                <w:rFonts w:cstheme="minorHAnsi"/>
                <w:color w:val="000000" w:themeColor="text1"/>
              </w:rPr>
              <w:t>Algebraic Fractions w/ Common Denominators</w:t>
            </w:r>
          </w:p>
          <w:p w14:paraId="0F85301B" w14:textId="77777777" w:rsidR="007373AA" w:rsidRDefault="007373A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34726D0" w14:textId="442661DD" w:rsidR="00804D13" w:rsidRPr="0095612A" w:rsidRDefault="00804D13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</w:tr>
      <w:tr w:rsidR="0025252B" w:rsidRPr="00CD3F07" w14:paraId="24006A1A" w14:textId="77777777" w:rsidTr="00F54665">
        <w:trPr>
          <w:trHeight w:val="1548"/>
          <w:jc w:val="center"/>
        </w:trPr>
        <w:tc>
          <w:tcPr>
            <w:tcW w:w="853" w:type="dxa"/>
            <w:vAlign w:val="center"/>
          </w:tcPr>
          <w:p w14:paraId="379D5E43" w14:textId="77777777" w:rsidR="00A23EAC" w:rsidRPr="00765038" w:rsidRDefault="00A23EAC" w:rsidP="00576E3C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3</w:t>
            </w:r>
          </w:p>
        </w:tc>
        <w:tc>
          <w:tcPr>
            <w:tcW w:w="1977" w:type="dxa"/>
            <w:vMerge/>
            <w:tcBorders>
              <w:bottom w:val="nil"/>
            </w:tcBorders>
            <w:shd w:val="clear" w:color="auto" w:fill="auto"/>
          </w:tcPr>
          <w:p w14:paraId="2B360370" w14:textId="77777777" w:rsidR="00A23EAC" w:rsidRPr="00765038" w:rsidRDefault="00A23EAC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u w:val="single"/>
              </w:rPr>
            </w:pPr>
          </w:p>
        </w:tc>
        <w:tc>
          <w:tcPr>
            <w:tcW w:w="2111" w:type="dxa"/>
            <w:shd w:val="clear" w:color="auto" w:fill="auto"/>
          </w:tcPr>
          <w:p w14:paraId="67E1EAC6" w14:textId="70A5DDA9" w:rsidR="0095612A" w:rsidRPr="00337A73" w:rsidRDefault="004C0D15" w:rsidP="004C0D15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Adding and Subtracting Algebraic Fractions w/ Different Denominators</w:t>
            </w:r>
          </w:p>
          <w:p w14:paraId="625746D4" w14:textId="1F2BA191" w:rsidR="00A23EAC" w:rsidRPr="0095612A" w:rsidRDefault="004C0D15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81" w:type="dxa"/>
            <w:shd w:val="clear" w:color="auto" w:fill="auto"/>
          </w:tcPr>
          <w:p w14:paraId="3F56AAAE" w14:textId="0CB61E5B" w:rsidR="004C0D15" w:rsidRPr="007373AA" w:rsidRDefault="004C0D15" w:rsidP="004C0D15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Adding and Subtracting Algebraic Fractions w/ Binomial Numerators</w:t>
            </w:r>
          </w:p>
          <w:p w14:paraId="3E8AE80B" w14:textId="77777777" w:rsidR="0095612A" w:rsidRPr="0095612A" w:rsidRDefault="0095612A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DBF690A" w14:textId="60F8A97C" w:rsidR="00A23EAC" w:rsidRPr="0095612A" w:rsidRDefault="004C0D15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37" w:type="dxa"/>
            <w:shd w:val="clear" w:color="auto" w:fill="auto"/>
          </w:tcPr>
          <w:p w14:paraId="20A62ACF" w14:textId="00C6DBCB" w:rsidR="004C0D15" w:rsidRPr="007373AA" w:rsidRDefault="004C0D15" w:rsidP="004C0D15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Multiplying and Dividing Algebraic Fractions w/ Numerical Denominators</w:t>
            </w:r>
          </w:p>
          <w:p w14:paraId="332DA403" w14:textId="21C51607" w:rsidR="00A23EAC" w:rsidRPr="0095612A" w:rsidRDefault="004C0D15" w:rsidP="004C0D15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208" w:type="dxa"/>
            <w:tcBorders>
              <w:bottom w:val="single" w:sz="4" w:space="0" w:color="auto"/>
            </w:tcBorders>
            <w:shd w:val="clear" w:color="auto" w:fill="auto"/>
          </w:tcPr>
          <w:p w14:paraId="30123E72" w14:textId="77777777" w:rsidR="00DB604E" w:rsidRPr="007373AA" w:rsidRDefault="00DB604E" w:rsidP="00DB604E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Multiplying and Dividing Algebraic Fractions w/ Numerical Denominators</w:t>
            </w:r>
          </w:p>
          <w:p w14:paraId="78F9D8D5" w14:textId="46F2636C" w:rsidR="00A23EAC" w:rsidRPr="0095612A" w:rsidRDefault="00DB604E" w:rsidP="00DB604E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95612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8958D8" w:rsidRPr="00CD3F07" w14:paraId="0202B564" w14:textId="77777777" w:rsidTr="00F54665">
        <w:trPr>
          <w:trHeight w:val="981"/>
          <w:jc w:val="center"/>
        </w:trPr>
        <w:tc>
          <w:tcPr>
            <w:tcW w:w="853" w:type="dxa"/>
            <w:tcBorders>
              <w:bottom w:val="single" w:sz="4" w:space="0" w:color="auto"/>
            </w:tcBorders>
            <w:vAlign w:val="center"/>
          </w:tcPr>
          <w:p w14:paraId="3EF331B3" w14:textId="77777777" w:rsidR="0024508A" w:rsidRPr="00765038" w:rsidRDefault="0024508A" w:rsidP="0024508A">
            <w:pPr>
              <w:jc w:val="center"/>
              <w:rPr>
                <w:rFonts w:cstheme="minorHAnsi"/>
                <w:b/>
                <w:sz w:val="36"/>
              </w:rPr>
            </w:pPr>
            <w:r w:rsidRPr="00765038">
              <w:rPr>
                <w:rFonts w:cstheme="minorHAnsi"/>
                <w:b/>
                <w:sz w:val="36"/>
              </w:rPr>
              <w:t>4</w:t>
            </w:r>
          </w:p>
        </w:tc>
        <w:tc>
          <w:tcPr>
            <w:tcW w:w="1977" w:type="dxa"/>
            <w:vMerge/>
            <w:tcBorders>
              <w:bottom w:val="nil"/>
            </w:tcBorders>
            <w:shd w:val="clear" w:color="auto" w:fill="auto"/>
          </w:tcPr>
          <w:p w14:paraId="12C67A18" w14:textId="77777777" w:rsidR="0024508A" w:rsidRPr="00765038" w:rsidRDefault="0024508A" w:rsidP="0024508A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11" w:type="dxa"/>
            <w:shd w:val="clear" w:color="auto" w:fill="auto"/>
          </w:tcPr>
          <w:p w14:paraId="0373C0B6" w14:textId="77777777" w:rsidR="0024508A" w:rsidRPr="007373AA" w:rsidRDefault="0024508A" w:rsidP="0024508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Applying Index Laws to Algebraic Fractions w/ Numerical Denominators</w:t>
            </w:r>
          </w:p>
          <w:p w14:paraId="6346AAEE" w14:textId="064915F3" w:rsidR="0024508A" w:rsidRPr="00D95EC2" w:rsidRDefault="0024508A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81" w:type="dxa"/>
            <w:shd w:val="clear" w:color="auto" w:fill="auto"/>
          </w:tcPr>
          <w:p w14:paraId="29185FDA" w14:textId="77777777" w:rsidR="0024508A" w:rsidRPr="00D95EC2" w:rsidRDefault="0024508A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19D710D" w14:textId="77777777" w:rsidR="0024508A" w:rsidRPr="007373AA" w:rsidRDefault="0024508A" w:rsidP="0024508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Consolidation/Catch up lesson</w:t>
            </w:r>
          </w:p>
          <w:p w14:paraId="51E95A14" w14:textId="77777777" w:rsidR="005C5ADE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21FD8C" w14:textId="0971523F" w:rsidR="005C5ADE" w:rsidRPr="00D95EC2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37" w:type="dxa"/>
            <w:shd w:val="clear" w:color="auto" w:fill="auto"/>
          </w:tcPr>
          <w:p w14:paraId="78821689" w14:textId="77777777" w:rsidR="0024508A" w:rsidRDefault="0024508A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C82BD25" w14:textId="77777777" w:rsidR="0024508A" w:rsidRPr="007373AA" w:rsidRDefault="0024508A" w:rsidP="0024508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Revision Lesson</w:t>
            </w:r>
          </w:p>
          <w:p w14:paraId="7B0FC291" w14:textId="77777777" w:rsidR="005C5ADE" w:rsidRPr="007373AA" w:rsidRDefault="005C5ADE" w:rsidP="0024508A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1D29D71D" w14:textId="77777777" w:rsidR="005C5ADE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E08A50C" w14:textId="09E28B53" w:rsidR="005C5ADE" w:rsidRPr="00D95EC2" w:rsidRDefault="005C5ADE" w:rsidP="0024508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208" w:type="dxa"/>
            <w:tcBorders>
              <w:bottom w:val="single" w:sz="4" w:space="0" w:color="auto"/>
            </w:tcBorders>
            <w:shd w:val="clear" w:color="auto" w:fill="D0CECE" w:themeFill="background2" w:themeFillShade="E6"/>
          </w:tcPr>
          <w:p w14:paraId="6356F444" w14:textId="77777777" w:rsidR="0024508A" w:rsidRPr="0024508A" w:rsidRDefault="0024508A" w:rsidP="0024508A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24508A">
              <w:rPr>
                <w:rFonts w:cstheme="minorHAnsi"/>
                <w:b/>
                <w:bCs/>
                <w:color w:val="000000" w:themeColor="text1"/>
              </w:rPr>
              <w:t>Mini-Test 1</w:t>
            </w:r>
          </w:p>
          <w:p w14:paraId="00E8BAF2" w14:textId="77777777" w:rsidR="0024508A" w:rsidRPr="0024508A" w:rsidRDefault="0024508A" w:rsidP="0024508A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24508A">
              <w:rPr>
                <w:rFonts w:cstheme="minorHAnsi"/>
                <w:b/>
                <w:bCs/>
                <w:color w:val="000000" w:themeColor="text1"/>
              </w:rPr>
              <w:t>Index Laws and Algebraic Fractions</w:t>
            </w:r>
          </w:p>
          <w:p w14:paraId="0E08F99A" w14:textId="77777777" w:rsidR="0024508A" w:rsidRPr="0024508A" w:rsidRDefault="0024508A" w:rsidP="0024508A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DCD8F63" w14:textId="6C05D1C8" w:rsidR="0024508A" w:rsidRPr="0024508A" w:rsidRDefault="0024508A" w:rsidP="0024508A">
            <w:pPr>
              <w:shd w:val="clear" w:color="auto" w:fill="D0CECE" w:themeFill="background2" w:themeFillShade="E6"/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24508A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95612A" w:rsidRPr="00CD3F07" w14:paraId="2643F215" w14:textId="77777777" w:rsidTr="00F54665">
        <w:trPr>
          <w:trHeight w:val="981"/>
          <w:jc w:val="center"/>
        </w:trPr>
        <w:tc>
          <w:tcPr>
            <w:tcW w:w="853" w:type="dxa"/>
            <w:tcBorders>
              <w:bottom w:val="single" w:sz="4" w:space="0" w:color="auto"/>
            </w:tcBorders>
            <w:vAlign w:val="center"/>
          </w:tcPr>
          <w:p w14:paraId="723D036B" w14:textId="17AAD637" w:rsidR="00153F90" w:rsidRPr="00765038" w:rsidRDefault="00153F90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5</w:t>
            </w:r>
          </w:p>
        </w:tc>
        <w:tc>
          <w:tcPr>
            <w:tcW w:w="1977" w:type="dxa"/>
            <w:vMerge/>
            <w:tcBorders>
              <w:bottom w:val="nil"/>
            </w:tcBorders>
            <w:shd w:val="clear" w:color="auto" w:fill="auto"/>
          </w:tcPr>
          <w:p w14:paraId="29B91CC7" w14:textId="77777777" w:rsidR="00153F90" w:rsidRPr="00765038" w:rsidRDefault="00153F90" w:rsidP="00576E3C">
            <w:pPr>
              <w:rPr>
                <w:rFonts w:cstheme="minorHAnsi"/>
                <w:sz w:val="18"/>
                <w:szCs w:val="18"/>
              </w:rPr>
            </w:pPr>
          </w:p>
        </w:tc>
        <w:tc>
          <w:tcPr>
            <w:tcW w:w="2111" w:type="dxa"/>
            <w:tcBorders>
              <w:bottom w:val="single" w:sz="4" w:space="0" w:color="auto"/>
            </w:tcBorders>
            <w:shd w:val="clear" w:color="auto" w:fill="4472C4" w:themeFill="accent1"/>
          </w:tcPr>
          <w:p w14:paraId="7A06357E" w14:textId="77777777" w:rsidR="00A23620" w:rsidRDefault="00A2362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BF3E61" w14:textId="5B22E1C6" w:rsidR="00A23620" w:rsidRDefault="00393214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Public Holiday- </w:t>
            </w:r>
          </w:p>
          <w:p w14:paraId="3D91D057" w14:textId="1DE20189" w:rsidR="00153F90" w:rsidRPr="00D95EC2" w:rsidRDefault="00393214" w:rsidP="0039321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Labour Day 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shd w:val="clear" w:color="auto" w:fill="auto"/>
          </w:tcPr>
          <w:p w14:paraId="301FE374" w14:textId="77777777" w:rsidR="00393214" w:rsidRPr="007373AA" w:rsidRDefault="00393214" w:rsidP="00393214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Distributive Law Review</w:t>
            </w:r>
          </w:p>
          <w:p w14:paraId="27E28CA5" w14:textId="77777777" w:rsidR="00A23620" w:rsidRDefault="00A2362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3566FEF" w14:textId="77777777" w:rsidR="00393214" w:rsidRDefault="00393214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DF26F7A" w14:textId="5265B826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037" w:type="dxa"/>
            <w:tcBorders>
              <w:bottom w:val="single" w:sz="4" w:space="0" w:color="auto"/>
            </w:tcBorders>
            <w:shd w:val="clear" w:color="auto" w:fill="auto"/>
          </w:tcPr>
          <w:p w14:paraId="73A23E48" w14:textId="77777777" w:rsidR="00393214" w:rsidRPr="007373AA" w:rsidRDefault="00393214" w:rsidP="00393214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Expanding Binomials using FOIL Method</w:t>
            </w:r>
          </w:p>
          <w:p w14:paraId="5972BA31" w14:textId="77777777" w:rsidR="00A23620" w:rsidRDefault="00A23620" w:rsidP="00055753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8AB54F0" w14:textId="3AFB6587" w:rsidR="00153F90" w:rsidRPr="00D95EC2" w:rsidRDefault="00153F90" w:rsidP="00055753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208" w:type="dxa"/>
            <w:shd w:val="clear" w:color="auto" w:fill="auto"/>
          </w:tcPr>
          <w:p w14:paraId="5677680F" w14:textId="77777777" w:rsidR="00393214" w:rsidRPr="007373AA" w:rsidRDefault="00393214" w:rsidP="00393214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Expanding Binomials using Table Method</w:t>
            </w:r>
          </w:p>
          <w:p w14:paraId="20222316" w14:textId="77777777" w:rsidR="00A23620" w:rsidRPr="007373AA" w:rsidRDefault="00A23620" w:rsidP="0075686E">
            <w:pPr>
              <w:jc w:val="center"/>
            </w:pPr>
          </w:p>
          <w:p w14:paraId="5EDF6390" w14:textId="77777777" w:rsidR="00A23620" w:rsidRDefault="00A23620" w:rsidP="0075686E">
            <w:pPr>
              <w:jc w:val="center"/>
              <w:rPr>
                <w:b/>
                <w:bCs/>
              </w:rPr>
            </w:pPr>
          </w:p>
          <w:p w14:paraId="5FE66F2D" w14:textId="393A59E7" w:rsidR="0075686E" w:rsidRPr="00153F90" w:rsidRDefault="0075686E" w:rsidP="0075686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Steph</w:t>
            </w:r>
          </w:p>
        </w:tc>
      </w:tr>
      <w:tr w:rsidR="00153F90" w:rsidRPr="00CD3F07" w14:paraId="5E8BA5AB" w14:textId="77777777" w:rsidTr="00337A73">
        <w:trPr>
          <w:trHeight w:val="1849"/>
          <w:jc w:val="center"/>
        </w:trPr>
        <w:tc>
          <w:tcPr>
            <w:tcW w:w="853" w:type="dxa"/>
            <w:vAlign w:val="center"/>
          </w:tcPr>
          <w:p w14:paraId="3CF56A83" w14:textId="6D3B2631" w:rsidR="00153F90" w:rsidRPr="00765038" w:rsidRDefault="00153F90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6</w:t>
            </w:r>
          </w:p>
        </w:tc>
        <w:tc>
          <w:tcPr>
            <w:tcW w:w="1977" w:type="dxa"/>
            <w:vMerge/>
            <w:tcBorders>
              <w:bottom w:val="nil"/>
            </w:tcBorders>
            <w:shd w:val="clear" w:color="auto" w:fill="auto"/>
          </w:tcPr>
          <w:p w14:paraId="2E03EB60" w14:textId="77777777" w:rsidR="00153F90" w:rsidRPr="00765038" w:rsidRDefault="00153F90" w:rsidP="00576E3C">
            <w:pPr>
              <w:pStyle w:val="ListParagraph"/>
              <w:ind w:left="0"/>
              <w:rPr>
                <w:rFonts w:cstheme="minorHAnsi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2111" w:type="dxa"/>
            <w:shd w:val="clear" w:color="auto" w:fill="auto"/>
          </w:tcPr>
          <w:p w14:paraId="21565364" w14:textId="77777777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Expanding Binomials with non-unitary coefficients</w:t>
            </w:r>
          </w:p>
          <w:p w14:paraId="549DC5B1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7D3AE06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7698CCD" w14:textId="43B5FDBA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81" w:type="dxa"/>
            <w:shd w:val="clear" w:color="auto" w:fill="auto"/>
          </w:tcPr>
          <w:p w14:paraId="207F06E5" w14:textId="77777777" w:rsidR="00153F90" w:rsidRPr="007373AA" w:rsidRDefault="00153F90" w:rsidP="00EA6D69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Special expansions</w:t>
            </w:r>
          </w:p>
          <w:p w14:paraId="4438342A" w14:textId="77777777" w:rsidR="00153F90" w:rsidRPr="007373AA" w:rsidRDefault="00153F90" w:rsidP="00EA6D69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Difference of two squares, perfect squares, etc…</w:t>
            </w:r>
          </w:p>
          <w:p w14:paraId="67DFB35E" w14:textId="77777777" w:rsidR="0095612A" w:rsidRDefault="0095612A" w:rsidP="00EA6D6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74B86E3" w14:textId="4EC7F3C5" w:rsidR="00153F90" w:rsidRPr="00D95EC2" w:rsidRDefault="00153F90" w:rsidP="00EA6D69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037" w:type="dxa"/>
            <w:shd w:val="clear" w:color="auto" w:fill="auto"/>
          </w:tcPr>
          <w:p w14:paraId="3A1C7DB1" w14:textId="77777777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Factorising Binomials by removing a Common Factor</w:t>
            </w:r>
          </w:p>
          <w:p w14:paraId="37768B9E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7829A52" w14:textId="0BF0FF15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208" w:type="dxa"/>
            <w:shd w:val="clear" w:color="auto" w:fill="auto"/>
          </w:tcPr>
          <w:p w14:paraId="2CC25AE0" w14:textId="77777777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Factorising Basic Monic Trinomials</w:t>
            </w:r>
          </w:p>
          <w:p w14:paraId="25908C71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8ECA320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F0976DA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866E5D3" w14:textId="793AC7A1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8958D8" w:rsidRPr="00CD3F07" w14:paraId="7D754EDD" w14:textId="77777777" w:rsidTr="00F54665">
        <w:trPr>
          <w:trHeight w:val="1518"/>
          <w:jc w:val="center"/>
        </w:trPr>
        <w:tc>
          <w:tcPr>
            <w:tcW w:w="853" w:type="dxa"/>
            <w:vAlign w:val="center"/>
          </w:tcPr>
          <w:p w14:paraId="2E5F7F0B" w14:textId="1CA50A93" w:rsidR="00153F90" w:rsidRPr="00765038" w:rsidRDefault="00153F90" w:rsidP="00576E3C">
            <w:pPr>
              <w:jc w:val="center"/>
              <w:rPr>
                <w:rFonts w:cstheme="minorHAnsi"/>
                <w:b/>
                <w:sz w:val="36"/>
              </w:rPr>
            </w:pPr>
            <w:r>
              <w:rPr>
                <w:rFonts w:cstheme="minorHAnsi"/>
                <w:b/>
                <w:sz w:val="36"/>
              </w:rPr>
              <w:t>7</w:t>
            </w:r>
          </w:p>
        </w:tc>
        <w:tc>
          <w:tcPr>
            <w:tcW w:w="1977" w:type="dxa"/>
            <w:tcBorders>
              <w:top w:val="nil"/>
            </w:tcBorders>
            <w:shd w:val="clear" w:color="auto" w:fill="auto"/>
          </w:tcPr>
          <w:p w14:paraId="3DF800B8" w14:textId="5262F9B2" w:rsidR="00153F90" w:rsidRPr="00765038" w:rsidRDefault="00153F90" w:rsidP="00576E3C">
            <w:pPr>
              <w:rPr>
                <w:rFonts w:cstheme="minorHAnsi"/>
                <w:sz w:val="18"/>
                <w:szCs w:val="18"/>
              </w:rPr>
            </w:pPr>
            <w:r w:rsidRPr="00746EF7">
              <w:rPr>
                <w:color w:val="565656"/>
                <w:sz w:val="18"/>
                <w:szCs w:val="18"/>
              </w:rPr>
              <w:t xml:space="preserve">Factorise algebraic expressions by taking out a common algebraic factor </w:t>
            </w:r>
            <w:hyperlink r:id="rId11" w:tgtFrame="_blank" w:history="1">
              <w:r w:rsidRPr="00746EF7">
                <w:rPr>
                  <w:rStyle w:val="Hyperlink"/>
                  <w:rFonts w:cstheme="minorHAnsi"/>
                  <w:color w:val="215986"/>
                  <w:sz w:val="18"/>
                  <w:szCs w:val="18"/>
                  <w:bdr w:val="none" w:sz="0" w:space="0" w:color="auto"/>
                </w:rPr>
                <w:t>(ACMNA230)</w:t>
              </w:r>
            </w:hyperlink>
          </w:p>
        </w:tc>
        <w:tc>
          <w:tcPr>
            <w:tcW w:w="2111" w:type="dxa"/>
            <w:tcBorders>
              <w:bottom w:val="single" w:sz="4" w:space="0" w:color="auto"/>
            </w:tcBorders>
            <w:shd w:val="clear" w:color="auto" w:fill="auto"/>
          </w:tcPr>
          <w:p w14:paraId="0ECFEE1F" w14:textId="77777777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Factorising more difficult Trinomials</w:t>
            </w:r>
          </w:p>
          <w:p w14:paraId="3D47338C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83BC258" w14:textId="77777777" w:rsidR="00A23620" w:rsidRDefault="00A2362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E4078BE" w14:textId="17A17615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81" w:type="dxa"/>
            <w:tcBorders>
              <w:bottom w:val="single" w:sz="4" w:space="0" w:color="auto"/>
            </w:tcBorders>
            <w:shd w:val="clear" w:color="auto" w:fill="auto"/>
          </w:tcPr>
          <w:p w14:paraId="77B2A5E5" w14:textId="77777777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Consolidation Lesson</w:t>
            </w:r>
          </w:p>
          <w:p w14:paraId="65C6698E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396CB2F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125F129" w14:textId="77777777" w:rsidR="00A23620" w:rsidRDefault="00A2362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A65126D" w14:textId="2AB9B372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37" w:type="dxa"/>
            <w:tcBorders>
              <w:bottom w:val="single" w:sz="4" w:space="0" w:color="auto"/>
            </w:tcBorders>
            <w:shd w:val="clear" w:color="auto" w:fill="auto"/>
          </w:tcPr>
          <w:p w14:paraId="61C8CA2B" w14:textId="77777777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Review Lesson</w:t>
            </w:r>
          </w:p>
          <w:p w14:paraId="336F969E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1B4475A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C39A69D" w14:textId="77777777" w:rsidR="00A23620" w:rsidRDefault="00A2362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280ADBF" w14:textId="1286E631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208" w:type="dxa"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0F8EBB0C" w14:textId="77777777" w:rsidR="00153F90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Mini-Test 2</w:t>
            </w:r>
          </w:p>
          <w:p w14:paraId="71AA84C9" w14:textId="77777777" w:rsidR="00153F90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Expanding and Factorising</w:t>
            </w:r>
          </w:p>
          <w:p w14:paraId="55B4C218" w14:textId="77777777" w:rsidR="00A23620" w:rsidRDefault="00A2362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D966389" w14:textId="1640F99D" w:rsidR="00153F90" w:rsidRPr="00D95EC2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</w:tr>
      <w:tr w:rsidR="003547D4" w:rsidRPr="00CD3F07" w14:paraId="06F2C634" w14:textId="77777777" w:rsidTr="00F54665">
        <w:trPr>
          <w:trHeight w:val="247"/>
          <w:jc w:val="center"/>
        </w:trPr>
        <w:tc>
          <w:tcPr>
            <w:tcW w:w="853" w:type="dxa"/>
            <w:vAlign w:val="center"/>
          </w:tcPr>
          <w:p w14:paraId="185F7B29" w14:textId="5875699B" w:rsidR="00153F90" w:rsidRPr="00B13203" w:rsidRDefault="00153F90" w:rsidP="00576E3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1977" w:type="dxa"/>
            <w:vMerge w:val="restart"/>
            <w:shd w:val="clear" w:color="auto" w:fill="auto"/>
          </w:tcPr>
          <w:p w14:paraId="239625CE" w14:textId="77777777" w:rsidR="00086126" w:rsidRDefault="00086126" w:rsidP="00F54665">
            <w:pPr>
              <w:widowControl w:val="0"/>
              <w:rPr>
                <w:b/>
              </w:rPr>
            </w:pPr>
          </w:p>
          <w:p w14:paraId="5B75D010" w14:textId="77777777" w:rsidR="00086126" w:rsidRDefault="00086126" w:rsidP="00F54665">
            <w:pPr>
              <w:widowControl w:val="0"/>
              <w:rPr>
                <w:b/>
              </w:rPr>
            </w:pPr>
          </w:p>
          <w:p w14:paraId="0D3CE63B" w14:textId="52352268" w:rsidR="00F54665" w:rsidRDefault="00F54665" w:rsidP="00F54665">
            <w:pPr>
              <w:widowControl w:val="0"/>
              <w:rPr>
                <w:b/>
              </w:rPr>
            </w:pPr>
            <w:r w:rsidRPr="009B4F9C">
              <w:rPr>
                <w:b/>
              </w:rPr>
              <w:t>Finance</w:t>
            </w:r>
          </w:p>
          <w:p w14:paraId="549A87F1" w14:textId="7988B962" w:rsidR="00153F90" w:rsidRPr="00F54665" w:rsidRDefault="00153F90" w:rsidP="00F54665">
            <w:pPr>
              <w:widowControl w:val="0"/>
              <w:rPr>
                <w:b/>
              </w:rPr>
            </w:pPr>
            <w:r w:rsidRPr="00236C53">
              <w:rPr>
                <w:color w:val="565656"/>
                <w:sz w:val="18"/>
                <w:szCs w:val="18"/>
              </w:rPr>
              <w:t xml:space="preserve">Connect the compound interest formula to repeated applications of simple interest using appropriate digital technologies </w:t>
            </w:r>
            <w:hyperlink r:id="rId12" w:history="1">
              <w:r w:rsidRPr="00236C53">
                <w:rPr>
                  <w:rStyle w:val="Hyperlink"/>
                  <w:color w:val="1155CC"/>
                  <w:sz w:val="18"/>
                  <w:szCs w:val="18"/>
                </w:rPr>
                <w:t>(ACMNA229)</w:t>
              </w:r>
            </w:hyperlink>
          </w:p>
          <w:p w14:paraId="1E55744A" w14:textId="77777777" w:rsidR="00153F90" w:rsidRDefault="00153F90" w:rsidP="008958D8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  <w:p w14:paraId="22048593" w14:textId="77777777" w:rsidR="00153F90" w:rsidRPr="00B24F4D" w:rsidRDefault="00153F90" w:rsidP="00576E3C"/>
        </w:tc>
        <w:tc>
          <w:tcPr>
            <w:tcW w:w="2111" w:type="dxa"/>
            <w:shd w:val="clear" w:color="auto" w:fill="auto"/>
          </w:tcPr>
          <w:p w14:paraId="1D397BAA" w14:textId="77FA1C07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Simple Interest Revision</w:t>
            </w:r>
          </w:p>
          <w:p w14:paraId="46B76308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11221E4" w14:textId="255EF3B0" w:rsidR="00153F90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  <w:p w14:paraId="22851C4A" w14:textId="497A255D" w:rsidR="00153F90" w:rsidRPr="004B0C0F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81" w:type="dxa"/>
            <w:shd w:val="clear" w:color="auto" w:fill="auto"/>
          </w:tcPr>
          <w:p w14:paraId="03354A9D" w14:textId="77777777" w:rsidR="0095612A" w:rsidRPr="007373AA" w:rsidRDefault="00153F90" w:rsidP="0095612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 xml:space="preserve">Compound Interest Introduction </w:t>
            </w:r>
          </w:p>
          <w:p w14:paraId="68C9517F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79B0C16" w14:textId="2E7C11F3" w:rsidR="00153F90" w:rsidRPr="004B0C0F" w:rsidRDefault="00153F90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Tony </w:t>
            </w:r>
          </w:p>
        </w:tc>
        <w:tc>
          <w:tcPr>
            <w:tcW w:w="2037" w:type="dxa"/>
            <w:shd w:val="clear" w:color="auto" w:fill="auto"/>
          </w:tcPr>
          <w:p w14:paraId="58013069" w14:textId="699FB18A" w:rsidR="00153F90" w:rsidRPr="007373AA" w:rsidRDefault="00153F90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Compound Interest vs Simple Interest</w:t>
            </w:r>
          </w:p>
          <w:p w14:paraId="2E6AEF46" w14:textId="77777777" w:rsidR="0095612A" w:rsidRDefault="0095612A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22B9397" w14:textId="4A854B10" w:rsidR="00153F90" w:rsidRPr="004B0C0F" w:rsidRDefault="00153F90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208" w:type="dxa"/>
            <w:shd w:val="clear" w:color="auto" w:fill="auto"/>
          </w:tcPr>
          <w:p w14:paraId="7A8F8DA1" w14:textId="77777777" w:rsidR="00153F90" w:rsidRPr="007373AA" w:rsidRDefault="008958D8" w:rsidP="00576E3C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Compound Interest – Comparing different compounding periods</w:t>
            </w:r>
          </w:p>
          <w:p w14:paraId="1CC9DB67" w14:textId="297AEB90" w:rsidR="008958D8" w:rsidRPr="004B0C0F" w:rsidRDefault="008958D8" w:rsidP="00576E3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</w:tr>
      <w:tr w:rsidR="0095612A" w:rsidRPr="000D7DE5" w14:paraId="42635222" w14:textId="77777777" w:rsidTr="00F54665">
        <w:trPr>
          <w:trHeight w:val="1843"/>
          <w:jc w:val="center"/>
        </w:trPr>
        <w:tc>
          <w:tcPr>
            <w:tcW w:w="853" w:type="dxa"/>
            <w:tcBorders>
              <w:bottom w:val="single" w:sz="4" w:space="0" w:color="auto"/>
            </w:tcBorders>
            <w:vAlign w:val="center"/>
          </w:tcPr>
          <w:p w14:paraId="2AAA6CD1" w14:textId="33B7025C" w:rsidR="0095612A" w:rsidRPr="00B13203" w:rsidRDefault="0095612A" w:rsidP="0095612A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1977" w:type="dxa"/>
            <w:vMerge/>
            <w:shd w:val="clear" w:color="auto" w:fill="auto"/>
          </w:tcPr>
          <w:p w14:paraId="671D630B" w14:textId="77777777" w:rsidR="0095612A" w:rsidRPr="00B24F4D" w:rsidRDefault="0095612A" w:rsidP="0095612A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2111" w:type="dxa"/>
            <w:tcBorders>
              <w:bottom w:val="single" w:sz="4" w:space="0" w:color="auto"/>
            </w:tcBorders>
            <w:shd w:val="clear" w:color="auto" w:fill="auto"/>
          </w:tcPr>
          <w:p w14:paraId="30A394B1" w14:textId="576A18BC" w:rsidR="0095612A" w:rsidRPr="007373AA" w:rsidRDefault="0095612A" w:rsidP="0095612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Compound Interest – Calculate interest under a variety of conditions</w:t>
            </w:r>
          </w:p>
          <w:p w14:paraId="4A425D87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E47F476" w14:textId="045EF750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  <w:p w14:paraId="6D6D8405" w14:textId="7920063A" w:rsidR="0095612A" w:rsidRPr="00614005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2181" w:type="dxa"/>
            <w:tcBorders>
              <w:bottom w:val="single" w:sz="4" w:space="0" w:color="auto"/>
            </w:tcBorders>
            <w:shd w:val="clear" w:color="auto" w:fill="auto"/>
          </w:tcPr>
          <w:p w14:paraId="0DFD8C49" w14:textId="77777777" w:rsidR="0095612A" w:rsidRPr="007373AA" w:rsidRDefault="0095612A" w:rsidP="0095612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>Compound Interest – Calculate interest under a variety of conditions</w:t>
            </w:r>
          </w:p>
          <w:p w14:paraId="0DE684AD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2FB92BA" w14:textId="6F0AD6FC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  <w:p w14:paraId="1D6EAAA8" w14:textId="313E4739" w:rsidR="0095612A" w:rsidRPr="00614005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2037" w:type="dxa"/>
            <w:tcBorders>
              <w:bottom w:val="single" w:sz="4" w:space="0" w:color="auto"/>
            </w:tcBorders>
            <w:shd w:val="clear" w:color="auto" w:fill="auto"/>
          </w:tcPr>
          <w:p w14:paraId="5989FC1F" w14:textId="77777777" w:rsidR="0095612A" w:rsidRPr="007373AA" w:rsidRDefault="0095612A" w:rsidP="0095612A">
            <w:pPr>
              <w:jc w:val="center"/>
              <w:rPr>
                <w:rFonts w:cstheme="minorHAnsi"/>
                <w:color w:val="000000" w:themeColor="text1"/>
              </w:rPr>
            </w:pPr>
            <w:r w:rsidRPr="007373AA">
              <w:rPr>
                <w:rFonts w:cstheme="minorHAnsi"/>
                <w:color w:val="000000" w:themeColor="text1"/>
              </w:rPr>
              <w:t xml:space="preserve">Compound Interest – Worded Problems </w:t>
            </w:r>
          </w:p>
          <w:p w14:paraId="489B0E1A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8D1EC3E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A777FD6" w14:textId="77777777" w:rsidR="0095612A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995A5CE" w14:textId="6BFCC873" w:rsidR="0095612A" w:rsidRPr="00A23620" w:rsidRDefault="0095612A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208" w:type="dxa"/>
            <w:tcBorders>
              <w:bottom w:val="single" w:sz="4" w:space="0" w:color="auto"/>
            </w:tcBorders>
            <w:shd w:val="clear" w:color="auto" w:fill="4472C4" w:themeFill="accent1"/>
          </w:tcPr>
          <w:p w14:paraId="3D06A135" w14:textId="4E269F83" w:rsidR="0095612A" w:rsidRPr="00614005" w:rsidRDefault="00393214" w:rsidP="0095612A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Public Holiday – Good Friday</w:t>
            </w:r>
          </w:p>
        </w:tc>
      </w:tr>
    </w:tbl>
    <w:p w14:paraId="2A968580" w14:textId="77777777" w:rsidR="00ED343A" w:rsidRPr="009835D4" w:rsidRDefault="00ED343A" w:rsidP="00ED343A">
      <w:pPr>
        <w:spacing w:after="0"/>
        <w:jc w:val="center"/>
        <w:rPr>
          <w:b/>
          <w:sz w:val="44"/>
        </w:rPr>
      </w:pPr>
      <w:r w:rsidRPr="00696AD6">
        <w:rPr>
          <w:rFonts w:ascii="Arial" w:hAnsi="Arial" w:cs="Arial"/>
          <w:noProof/>
          <w:sz w:val="20"/>
          <w:lang w:val="en-GB"/>
        </w:rPr>
        <w:lastRenderedPageBreak/>
        <w:drawing>
          <wp:anchor distT="0" distB="0" distL="114300" distR="114300" simplePos="0" relativeHeight="251666432" behindDoc="0" locked="0" layoutInCell="1" allowOverlap="1" wp14:anchorId="3145EF5F" wp14:editId="62FCEE85">
            <wp:simplePos x="0" y="0"/>
            <wp:positionH relativeFrom="column">
              <wp:posOffset>319405</wp:posOffset>
            </wp:positionH>
            <wp:positionV relativeFrom="paragraph">
              <wp:posOffset>-231866</wp:posOffset>
            </wp:positionV>
            <wp:extent cx="882650" cy="918845"/>
            <wp:effectExtent l="0" t="0" r="0" b="0"/>
            <wp:wrapNone/>
            <wp:docPr id="3" name="Picture 8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8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918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6AD6">
        <w:rPr>
          <w:b/>
          <w:sz w:val="32"/>
        </w:rPr>
        <w:t>20</w:t>
      </w:r>
      <w:r>
        <w:rPr>
          <w:b/>
          <w:sz w:val="32"/>
        </w:rPr>
        <w:t>21</w:t>
      </w:r>
      <w:r w:rsidRPr="00696AD6">
        <w:rPr>
          <w:b/>
          <w:sz w:val="32"/>
        </w:rPr>
        <w:t xml:space="preserve"> MATH</w:t>
      </w:r>
      <w:r>
        <w:rPr>
          <w:b/>
          <w:sz w:val="32"/>
        </w:rPr>
        <w:t>E</w:t>
      </w:r>
      <w:r w:rsidRPr="00696AD6">
        <w:rPr>
          <w:b/>
          <w:sz w:val="32"/>
        </w:rPr>
        <w:t>MATICS</w:t>
      </w:r>
    </w:p>
    <w:p w14:paraId="6B8C37FE" w14:textId="77777777" w:rsidR="00ED343A" w:rsidRPr="00696AD6" w:rsidRDefault="00ED343A" w:rsidP="00ED343A">
      <w:pPr>
        <w:spacing w:after="0"/>
        <w:jc w:val="center"/>
        <w:rPr>
          <w:b/>
          <w:sz w:val="32"/>
        </w:rPr>
      </w:pPr>
      <w:r w:rsidRPr="00696AD6">
        <w:rPr>
          <w:b/>
          <w:sz w:val="32"/>
        </w:rPr>
        <w:t>Lesson Schedule</w:t>
      </w:r>
    </w:p>
    <w:p w14:paraId="7D4D09D3" w14:textId="77777777" w:rsidR="00ED343A" w:rsidRDefault="00ED343A" w:rsidP="00ED343A">
      <w:pPr>
        <w:spacing w:after="0"/>
        <w:jc w:val="center"/>
        <w:rPr>
          <w:b/>
          <w:sz w:val="32"/>
        </w:rPr>
      </w:pPr>
      <w:r>
        <w:rPr>
          <w:b/>
          <w:sz w:val="32"/>
        </w:rPr>
        <w:t>Year 10 General - Term 2</w:t>
      </w:r>
    </w:p>
    <w:p w14:paraId="0F7EDBEA" w14:textId="77777777" w:rsidR="00ED343A" w:rsidRDefault="00ED343A" w:rsidP="00ED343A">
      <w:pPr>
        <w:spacing w:after="0"/>
        <w:jc w:val="center"/>
        <w:rPr>
          <w:b/>
          <w:sz w:val="32"/>
        </w:rPr>
      </w:pPr>
    </w:p>
    <w:tbl>
      <w:tblPr>
        <w:tblStyle w:val="TableGrid"/>
        <w:tblW w:w="11166" w:type="dxa"/>
        <w:jc w:val="center"/>
        <w:tblLayout w:type="fixed"/>
        <w:tblLook w:val="04A0" w:firstRow="1" w:lastRow="0" w:firstColumn="1" w:lastColumn="0" w:noHBand="0" w:noVBand="1"/>
      </w:tblPr>
      <w:tblGrid>
        <w:gridCol w:w="819"/>
        <w:gridCol w:w="1689"/>
        <w:gridCol w:w="2283"/>
        <w:gridCol w:w="2150"/>
        <w:gridCol w:w="2156"/>
        <w:gridCol w:w="2069"/>
      </w:tblGrid>
      <w:tr w:rsidR="00CD28C3" w:rsidRPr="00CD3F07" w14:paraId="2EC099AD" w14:textId="77777777" w:rsidTr="00DC4270">
        <w:trPr>
          <w:trHeight w:val="227"/>
          <w:jc w:val="center"/>
        </w:trPr>
        <w:tc>
          <w:tcPr>
            <w:tcW w:w="819" w:type="dxa"/>
            <w:shd w:val="clear" w:color="auto" w:fill="FF0000"/>
          </w:tcPr>
          <w:p w14:paraId="10C76804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Week</w:t>
            </w:r>
          </w:p>
        </w:tc>
        <w:tc>
          <w:tcPr>
            <w:tcW w:w="1689" w:type="dxa"/>
            <w:shd w:val="clear" w:color="auto" w:fill="FF0000"/>
          </w:tcPr>
          <w:p w14:paraId="4CEE2A48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Topic</w:t>
            </w:r>
          </w:p>
        </w:tc>
        <w:tc>
          <w:tcPr>
            <w:tcW w:w="2283" w:type="dxa"/>
            <w:shd w:val="clear" w:color="auto" w:fill="FF0000"/>
          </w:tcPr>
          <w:p w14:paraId="67D8FB46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1</w:t>
            </w:r>
          </w:p>
        </w:tc>
        <w:tc>
          <w:tcPr>
            <w:tcW w:w="2150" w:type="dxa"/>
            <w:shd w:val="clear" w:color="auto" w:fill="FF0000"/>
          </w:tcPr>
          <w:p w14:paraId="0A2C9495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2</w:t>
            </w:r>
          </w:p>
        </w:tc>
        <w:tc>
          <w:tcPr>
            <w:tcW w:w="2156" w:type="dxa"/>
            <w:shd w:val="clear" w:color="auto" w:fill="FF0000"/>
          </w:tcPr>
          <w:p w14:paraId="6B4CDE09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3</w:t>
            </w:r>
          </w:p>
        </w:tc>
        <w:tc>
          <w:tcPr>
            <w:tcW w:w="2069" w:type="dxa"/>
            <w:shd w:val="clear" w:color="auto" w:fill="FF0000"/>
          </w:tcPr>
          <w:p w14:paraId="7EEEEB2A" w14:textId="77777777" w:rsidR="00ED343A" w:rsidRPr="00CD3F07" w:rsidRDefault="00ED343A" w:rsidP="00F82DEF">
            <w:pPr>
              <w:jc w:val="center"/>
              <w:rPr>
                <w:b/>
              </w:rPr>
            </w:pPr>
            <w:r w:rsidRPr="00CD3F07">
              <w:rPr>
                <w:b/>
              </w:rPr>
              <w:t>Lesson 4</w:t>
            </w:r>
          </w:p>
        </w:tc>
      </w:tr>
      <w:tr w:rsidR="00CD28C3" w:rsidRPr="00B24F4D" w14:paraId="6BD622EB" w14:textId="77777777" w:rsidTr="00DC4270">
        <w:trPr>
          <w:trHeight w:val="1287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DD45F96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</w:t>
            </w:r>
          </w:p>
        </w:tc>
        <w:tc>
          <w:tcPr>
            <w:tcW w:w="1689" w:type="dxa"/>
            <w:tcBorders>
              <w:bottom w:val="single" w:sz="4" w:space="0" w:color="auto"/>
            </w:tcBorders>
            <w:shd w:val="clear" w:color="auto" w:fill="auto"/>
          </w:tcPr>
          <w:p w14:paraId="35C2DEEA" w14:textId="77777777" w:rsidR="006E1369" w:rsidRDefault="006E1369" w:rsidP="006E1369">
            <w:pPr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</w:pPr>
            <w:r w:rsidRPr="006E1369">
              <w:rPr>
                <w:rFonts w:ascii="Helvetica" w:hAnsi="Helvetica"/>
                <w:color w:val="565656"/>
                <w:sz w:val="20"/>
                <w:szCs w:val="20"/>
                <w:shd w:val="clear" w:color="auto" w:fill="FEFEFE"/>
              </w:rPr>
              <w:t>Substitute values into formulas to determine an unknown</w:t>
            </w:r>
          </w:p>
          <w:p w14:paraId="57DEFC60" w14:textId="56F2B153" w:rsidR="00ED343A" w:rsidRPr="006E1369" w:rsidRDefault="006E1369" w:rsidP="006E1369">
            <w:pPr>
              <w:rPr>
                <w:sz w:val="20"/>
                <w:szCs w:val="20"/>
              </w:rPr>
            </w:pPr>
            <w:hyperlink r:id="rId13" w:tgtFrame="_blank" w:history="1">
              <w:r w:rsidRPr="006E1369">
                <w:rPr>
                  <w:rStyle w:val="Hyperlink"/>
                  <w:rFonts w:ascii="Helvetica" w:hAnsi="Helvetica"/>
                  <w:color w:val="215986"/>
                  <w:sz w:val="20"/>
                  <w:szCs w:val="20"/>
                </w:rPr>
                <w:t>(ACMNA2</w:t>
              </w:r>
              <w:r w:rsidRPr="006E1369">
                <w:rPr>
                  <w:rStyle w:val="Hyperlink"/>
                  <w:rFonts w:ascii="Helvetica" w:hAnsi="Helvetica"/>
                  <w:color w:val="215986"/>
                  <w:sz w:val="20"/>
                  <w:szCs w:val="20"/>
                </w:rPr>
                <w:t>3</w:t>
              </w:r>
              <w:r w:rsidRPr="006E1369">
                <w:rPr>
                  <w:rStyle w:val="Hyperlink"/>
                  <w:rFonts w:ascii="Helvetica" w:hAnsi="Helvetica"/>
                  <w:color w:val="215986"/>
                  <w:sz w:val="20"/>
                  <w:szCs w:val="20"/>
                </w:rPr>
                <w:t>4)</w:t>
              </w:r>
            </w:hyperlink>
          </w:p>
        </w:tc>
        <w:tc>
          <w:tcPr>
            <w:tcW w:w="2283" w:type="dxa"/>
            <w:shd w:val="clear" w:color="auto" w:fill="auto"/>
          </w:tcPr>
          <w:p w14:paraId="6B62DF8B" w14:textId="4AF95F3B" w:rsidR="00ED343A" w:rsidRDefault="00FF7BDD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Revision of Substitution and Rearranging Formulas</w:t>
            </w:r>
          </w:p>
          <w:p w14:paraId="04CAC160" w14:textId="77777777" w:rsidR="006E1369" w:rsidRDefault="006E1369" w:rsidP="00D9400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084D095" w14:textId="05CF826A" w:rsidR="00D9400F" w:rsidRPr="00FF7BDD" w:rsidRDefault="00FF7BDD" w:rsidP="00D9400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FF7BDD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0" w:type="dxa"/>
            <w:shd w:val="clear" w:color="auto" w:fill="auto"/>
          </w:tcPr>
          <w:p w14:paraId="5A323FBF" w14:textId="2E12D369" w:rsidR="00FF7BDD" w:rsidRPr="00550F3C" w:rsidRDefault="00FF7BDD" w:rsidP="00FF7BDD">
            <w:pPr>
              <w:jc w:val="center"/>
              <w:rPr>
                <w:rFonts w:ascii="Calibri" w:hAnsi="Calibri"/>
              </w:rPr>
            </w:pPr>
            <w:r w:rsidRPr="00550F3C">
              <w:rPr>
                <w:rFonts w:ascii="Calibri" w:hAnsi="Calibri"/>
              </w:rPr>
              <w:t xml:space="preserve">Substitute values into </w:t>
            </w:r>
            <w:r w:rsidR="006E1369">
              <w:rPr>
                <w:rFonts w:ascii="Calibri" w:hAnsi="Calibri"/>
              </w:rPr>
              <w:t>familiar formulas</w:t>
            </w:r>
          </w:p>
          <w:p w14:paraId="30055AF5" w14:textId="77777777" w:rsidR="006E1369" w:rsidRDefault="006E1369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242B893" w14:textId="23452E13" w:rsidR="00ED343A" w:rsidRPr="0001266A" w:rsidRDefault="00FF7BDD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6" w:type="dxa"/>
            <w:shd w:val="clear" w:color="auto" w:fill="auto"/>
          </w:tcPr>
          <w:p w14:paraId="7485CBE8" w14:textId="77777777" w:rsidR="00BC2D7C" w:rsidRPr="006E1369" w:rsidRDefault="00BC2D7C" w:rsidP="00BC2D7C">
            <w:pPr>
              <w:jc w:val="center"/>
              <w:rPr>
                <w:rFonts w:ascii="Calibri" w:hAnsi="Calibri"/>
              </w:rPr>
            </w:pPr>
            <w:r w:rsidRPr="00550F3C">
              <w:rPr>
                <w:rFonts w:ascii="Calibri" w:hAnsi="Calibri"/>
              </w:rPr>
              <w:t>Substitute values into formulas in context of cost functions</w:t>
            </w:r>
          </w:p>
          <w:p w14:paraId="74AFAE13" w14:textId="4BEC7F4A" w:rsidR="00FF7BDD" w:rsidRPr="00FF7BDD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69" w:type="dxa"/>
            <w:shd w:val="clear" w:color="auto" w:fill="E7E6E6" w:themeFill="background2"/>
          </w:tcPr>
          <w:p w14:paraId="55A8AFDC" w14:textId="77777777" w:rsidR="00ED343A" w:rsidRDefault="00BC2D7C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Mini-Test 3</w:t>
            </w:r>
          </w:p>
          <w:p w14:paraId="731C65AA" w14:textId="77777777" w:rsidR="00BC2D7C" w:rsidRDefault="00BC2D7C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Finance</w:t>
            </w:r>
          </w:p>
          <w:p w14:paraId="5FE9FD87" w14:textId="77777777" w:rsidR="00BC2D7C" w:rsidRDefault="00BC2D7C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2B60478" w14:textId="45DD2319" w:rsidR="00BC2D7C" w:rsidRPr="00622F83" w:rsidRDefault="00BC2D7C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</w:tr>
      <w:tr w:rsidR="004B7EB1" w:rsidRPr="00B24F4D" w14:paraId="1F22875B" w14:textId="77777777" w:rsidTr="00DC4270">
        <w:trPr>
          <w:trHeight w:val="232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1067B79" w14:textId="77777777" w:rsidR="00ED343A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2</w:t>
            </w:r>
          </w:p>
        </w:tc>
        <w:tc>
          <w:tcPr>
            <w:tcW w:w="1689" w:type="dxa"/>
            <w:tcBorders>
              <w:bottom w:val="nil"/>
            </w:tcBorders>
            <w:shd w:val="clear" w:color="auto" w:fill="auto"/>
          </w:tcPr>
          <w:p w14:paraId="75FF5A8B" w14:textId="77777777" w:rsidR="00ED343A" w:rsidRPr="000540F2" w:rsidRDefault="00ED343A" w:rsidP="00393214">
            <w:pPr>
              <w:rPr>
                <w:rFonts w:cstheme="minorHAnsi"/>
                <w:color w:val="565656"/>
                <w:sz w:val="18"/>
                <w:szCs w:val="18"/>
                <w:shd w:val="clear" w:color="auto" w:fill="FEFEFE"/>
              </w:rPr>
            </w:pPr>
          </w:p>
        </w:tc>
        <w:tc>
          <w:tcPr>
            <w:tcW w:w="2283" w:type="dxa"/>
            <w:shd w:val="clear" w:color="auto" w:fill="4472C4" w:themeFill="accent1"/>
          </w:tcPr>
          <w:p w14:paraId="5DA6A420" w14:textId="77777777" w:rsidR="00F54665" w:rsidRDefault="00D455FF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Public Holiday – </w:t>
            </w:r>
          </w:p>
          <w:p w14:paraId="60417FA7" w14:textId="5C91BA58" w:rsidR="00ED343A" w:rsidRPr="00622F83" w:rsidRDefault="00D455FF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ANZAC Day</w:t>
            </w:r>
          </w:p>
        </w:tc>
        <w:tc>
          <w:tcPr>
            <w:tcW w:w="2150" w:type="dxa"/>
            <w:shd w:val="clear" w:color="auto" w:fill="auto"/>
          </w:tcPr>
          <w:p w14:paraId="280B5C85" w14:textId="77777777" w:rsidR="00ED343A" w:rsidRDefault="003E0B61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Pythagoras Theorem Review</w:t>
            </w:r>
          </w:p>
          <w:p w14:paraId="48F6318F" w14:textId="77777777" w:rsidR="003E0B61" w:rsidRDefault="003E0B61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5E93C36" w14:textId="77777777" w:rsidR="003E0B61" w:rsidRDefault="003E0B6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BCB1EEE" w14:textId="5CF1DE47" w:rsidR="003E0B61" w:rsidRPr="003E0B61" w:rsidRDefault="003E0B6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6" w:type="dxa"/>
            <w:shd w:val="clear" w:color="auto" w:fill="auto"/>
          </w:tcPr>
          <w:p w14:paraId="60BD10CA" w14:textId="6954E2E3" w:rsidR="00ED343A" w:rsidRPr="003E0B61" w:rsidRDefault="003E0B61" w:rsidP="00F82DEF">
            <w:pPr>
              <w:jc w:val="center"/>
              <w:rPr>
                <w:rFonts w:cstheme="minorHAnsi"/>
                <w:color w:val="000000" w:themeColor="text1"/>
              </w:rPr>
            </w:pPr>
            <w:r w:rsidRPr="003E0B61">
              <w:rPr>
                <w:rFonts w:cstheme="minorHAnsi"/>
                <w:color w:val="000000" w:themeColor="text1"/>
              </w:rPr>
              <w:t>Trigonometry Introduction</w:t>
            </w:r>
            <w:r>
              <w:rPr>
                <w:rFonts w:cstheme="minorHAnsi"/>
                <w:color w:val="000000" w:themeColor="text1"/>
              </w:rPr>
              <w:t xml:space="preserve"> to Ratios</w:t>
            </w:r>
          </w:p>
          <w:p w14:paraId="5A8F8463" w14:textId="77777777" w:rsidR="003E0B61" w:rsidRDefault="003E0B6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A6E7491" w14:textId="4A5E7FD2" w:rsidR="003E0B61" w:rsidRPr="00614005" w:rsidRDefault="003E0B6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69" w:type="dxa"/>
            <w:shd w:val="clear" w:color="auto" w:fill="auto"/>
          </w:tcPr>
          <w:p w14:paraId="62702539" w14:textId="4B765F6B" w:rsidR="00ED343A" w:rsidRDefault="003E0B61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Trig Ratios – Use to find missing side length – Lesson 1</w:t>
            </w:r>
          </w:p>
          <w:p w14:paraId="50569670" w14:textId="77777777" w:rsidR="003E0B61" w:rsidRDefault="003E0B61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0A7AABEE" w14:textId="020A3723" w:rsidR="003E0B61" w:rsidRPr="003E0B61" w:rsidRDefault="003E0B6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3E0B61"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4B7EB1" w:rsidRPr="00B24F4D" w14:paraId="07CEBEDE" w14:textId="77777777" w:rsidTr="00DC4270">
        <w:trPr>
          <w:trHeight w:val="232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0AAF62E3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3</w:t>
            </w:r>
          </w:p>
        </w:tc>
        <w:tc>
          <w:tcPr>
            <w:tcW w:w="1689" w:type="dxa"/>
            <w:vMerge w:val="restart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B70C17C" w14:textId="77777777" w:rsidR="00393214" w:rsidRPr="00607F3D" w:rsidRDefault="00393214" w:rsidP="00393214">
            <w:pPr>
              <w:widowControl w:val="0"/>
              <w:rPr>
                <w:sz w:val="20"/>
                <w:szCs w:val="20"/>
              </w:rPr>
            </w:pPr>
            <w:r w:rsidRPr="00607F3D">
              <w:rPr>
                <w:color w:val="565656"/>
                <w:sz w:val="20"/>
                <w:szCs w:val="20"/>
                <w:shd w:val="clear" w:color="auto" w:fill="FEFEFE"/>
              </w:rPr>
              <w:t xml:space="preserve">Solve right-angled triangle problems including those involving direction and </w:t>
            </w:r>
            <w:hyperlink r:id="rId14" w:history="1">
              <w:r w:rsidRPr="00607F3D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angles of elevation and depression</w:t>
              </w:r>
            </w:hyperlink>
            <w:r w:rsidRPr="00607F3D">
              <w:rPr>
                <w:color w:val="565656"/>
                <w:sz w:val="20"/>
                <w:szCs w:val="20"/>
                <w:shd w:val="clear" w:color="auto" w:fill="FEFEFE"/>
              </w:rPr>
              <w:t xml:space="preserve"> </w:t>
            </w:r>
            <w:hyperlink r:id="rId15" w:history="1">
              <w:r w:rsidRPr="00607F3D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(ACMMG245)</w:t>
              </w:r>
            </w:hyperlink>
          </w:p>
          <w:p w14:paraId="536DAB43" w14:textId="236A71EE" w:rsidR="00393214" w:rsidRDefault="00393214" w:rsidP="00F82DEF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  <w:p w14:paraId="45A18B61" w14:textId="77777777" w:rsidR="008F7A89" w:rsidRDefault="008F7A89" w:rsidP="00F82DEF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  <w:p w14:paraId="5154D1A9" w14:textId="3DFC2AB8" w:rsidR="008F7A89" w:rsidRDefault="008F7A89" w:rsidP="00F82DEF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  <w:p w14:paraId="68E6C73B" w14:textId="35932D3A" w:rsidR="00393214" w:rsidRPr="006E1369" w:rsidRDefault="006E1369" w:rsidP="008F7A89">
            <w:pPr>
              <w:pStyle w:val="ListParagraph"/>
              <w:pBdr>
                <w:top w:val="single" w:sz="4" w:space="1" w:color="auto"/>
              </w:pBdr>
              <w:ind w:left="0"/>
              <w:rPr>
                <w:rFonts w:cstheme="minorHAnsi"/>
                <w:b/>
                <w:bCs/>
                <w:shd w:val="clear" w:color="auto" w:fill="FEFEFE"/>
              </w:rPr>
            </w:pPr>
            <w:r>
              <w:rPr>
                <w:rFonts w:cstheme="minorHAnsi"/>
                <w:b/>
                <w:bCs/>
                <w:shd w:val="clear" w:color="auto" w:fill="FEFEFE"/>
              </w:rPr>
              <w:t>The Mathematical Thinking Process</w:t>
            </w:r>
          </w:p>
          <w:p w14:paraId="6872F484" w14:textId="77777777" w:rsidR="00393214" w:rsidRDefault="00393214" w:rsidP="008F7A89">
            <w:pPr>
              <w:pStyle w:val="ListParagraph"/>
              <w:pBdr>
                <w:top w:val="single" w:sz="4" w:space="1" w:color="auto"/>
              </w:pBdr>
              <w:ind w:left="0"/>
              <w:rPr>
                <w:rFonts w:cstheme="minorHAnsi"/>
                <w:shd w:val="clear" w:color="auto" w:fill="FEFEFE"/>
              </w:rPr>
            </w:pPr>
          </w:p>
          <w:p w14:paraId="38A89127" w14:textId="760993AB" w:rsidR="00393214" w:rsidRPr="00B24F4D" w:rsidRDefault="00393214" w:rsidP="00F82DEF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2283" w:type="dxa"/>
            <w:shd w:val="clear" w:color="auto" w:fill="auto"/>
          </w:tcPr>
          <w:p w14:paraId="4435ABA3" w14:textId="7D290E01" w:rsidR="003E0B61" w:rsidRDefault="003E0B61" w:rsidP="003E0B6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Trig Ratios – Use to find missing side length – Lesson </w:t>
            </w:r>
            <w:r>
              <w:rPr>
                <w:rFonts w:cstheme="minorHAnsi"/>
                <w:color w:val="000000" w:themeColor="text1"/>
              </w:rPr>
              <w:t>2</w:t>
            </w:r>
          </w:p>
          <w:p w14:paraId="5A06660D" w14:textId="77777777" w:rsidR="003E0B61" w:rsidRDefault="003E0B61" w:rsidP="003E0B61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35D56168" w14:textId="7AF4DE8D" w:rsidR="00ED343A" w:rsidRPr="00622F83" w:rsidRDefault="003E0B61" w:rsidP="003E0B6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50" w:type="dxa"/>
            <w:shd w:val="clear" w:color="auto" w:fill="auto"/>
          </w:tcPr>
          <w:p w14:paraId="7AF07995" w14:textId="24115B4A" w:rsidR="003E0B61" w:rsidRDefault="003E0B61" w:rsidP="003E0B6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Trig Ratios – Use to find missing </w:t>
            </w:r>
            <w:r>
              <w:rPr>
                <w:rFonts w:cstheme="minorHAnsi"/>
                <w:color w:val="000000" w:themeColor="text1"/>
              </w:rPr>
              <w:t>angle</w:t>
            </w:r>
            <w:r>
              <w:rPr>
                <w:rFonts w:cstheme="minorHAnsi"/>
                <w:color w:val="000000" w:themeColor="text1"/>
              </w:rPr>
              <w:t xml:space="preserve"> – Lesson 1</w:t>
            </w:r>
          </w:p>
          <w:p w14:paraId="76755072" w14:textId="77777777" w:rsidR="003E0B61" w:rsidRDefault="003E0B61" w:rsidP="003E0B61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56069D42" w14:textId="3F1B7DCA" w:rsidR="00ED343A" w:rsidRPr="00622F83" w:rsidRDefault="003E0B61" w:rsidP="003E0B6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56" w:type="dxa"/>
            <w:shd w:val="clear" w:color="auto" w:fill="auto"/>
          </w:tcPr>
          <w:p w14:paraId="65B29FF1" w14:textId="46110495" w:rsidR="003E0B61" w:rsidRDefault="003E0B61" w:rsidP="003E0B61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Trig Ratios – Use to find missing </w:t>
            </w:r>
            <w:r>
              <w:rPr>
                <w:rFonts w:cstheme="minorHAnsi"/>
                <w:color w:val="000000" w:themeColor="text1"/>
              </w:rPr>
              <w:t>angle</w:t>
            </w:r>
            <w:r>
              <w:rPr>
                <w:rFonts w:cstheme="minorHAnsi"/>
                <w:color w:val="000000" w:themeColor="text1"/>
              </w:rPr>
              <w:t xml:space="preserve"> – Lesson </w:t>
            </w:r>
            <w:r>
              <w:rPr>
                <w:rFonts w:cstheme="minorHAnsi"/>
                <w:color w:val="000000" w:themeColor="text1"/>
              </w:rPr>
              <w:t>2</w:t>
            </w:r>
          </w:p>
          <w:p w14:paraId="10AEBED0" w14:textId="77777777" w:rsidR="003E0B61" w:rsidRDefault="003E0B61" w:rsidP="003E0B61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56CBDBF2" w14:textId="5D41788A" w:rsidR="00ED343A" w:rsidRPr="00622F83" w:rsidRDefault="003E0B61" w:rsidP="003E0B6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shd w:val="clear" w:color="auto" w:fill="auto"/>
          </w:tcPr>
          <w:p w14:paraId="63270C7D" w14:textId="77777777" w:rsidR="00BC2D7C" w:rsidRPr="00DE42A5" w:rsidRDefault="00BC2D7C" w:rsidP="00BC2D7C">
            <w:pPr>
              <w:jc w:val="center"/>
              <w:rPr>
                <w:rFonts w:cstheme="minorHAnsi"/>
                <w:color w:val="000000" w:themeColor="text1"/>
              </w:rPr>
            </w:pPr>
            <w:proofErr w:type="spellStart"/>
            <w:r w:rsidRPr="00DE42A5">
              <w:rPr>
                <w:rFonts w:cstheme="minorHAnsi"/>
                <w:color w:val="000000" w:themeColor="text1"/>
              </w:rPr>
              <w:t>Pythag</w:t>
            </w:r>
            <w:proofErr w:type="spellEnd"/>
            <w:r w:rsidRPr="00DE42A5">
              <w:rPr>
                <w:rFonts w:cstheme="minorHAnsi"/>
                <w:color w:val="000000" w:themeColor="text1"/>
              </w:rPr>
              <w:t xml:space="preserve"> and Trig – Worded Questions</w:t>
            </w:r>
          </w:p>
          <w:p w14:paraId="6C170D32" w14:textId="77777777" w:rsidR="00BC2D7C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50DAD5B" w14:textId="77777777" w:rsidR="00BC2D7C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B6225AF" w14:textId="0F4C816B" w:rsidR="00BC2D7C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  <w:p w14:paraId="521B9923" w14:textId="29A968D2" w:rsidR="003E0B61" w:rsidRPr="00622F83" w:rsidRDefault="003E0B6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</w:tr>
      <w:tr w:rsidR="00CD28C3" w:rsidRPr="00B24F4D" w14:paraId="52EE0A29" w14:textId="77777777" w:rsidTr="00DC4270">
        <w:trPr>
          <w:trHeight w:val="227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17CF463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4</w:t>
            </w:r>
          </w:p>
        </w:tc>
        <w:tc>
          <w:tcPr>
            <w:tcW w:w="168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1B8341C" w14:textId="77777777" w:rsidR="00ED343A" w:rsidRPr="00B24F4D" w:rsidRDefault="00ED343A" w:rsidP="00F82DEF">
            <w:pPr>
              <w:rPr>
                <w:rFonts w:ascii="Calibri" w:hAnsi="Calibri"/>
                <w:u w:val="single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  <w:shd w:val="clear" w:color="auto" w:fill="auto"/>
          </w:tcPr>
          <w:p w14:paraId="6C7B645E" w14:textId="6B5C511C" w:rsidR="00ED343A" w:rsidRDefault="00BC2D7C" w:rsidP="00BC2D7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Angles of Elevation and Depression – Lesson 1</w:t>
            </w:r>
          </w:p>
          <w:p w14:paraId="267AA48E" w14:textId="77777777" w:rsidR="00BC2D7C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7F148DB" w14:textId="178D657A" w:rsidR="00BC2D7C" w:rsidRPr="00BC2D7C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50" w:type="dxa"/>
            <w:shd w:val="clear" w:color="auto" w:fill="auto"/>
          </w:tcPr>
          <w:p w14:paraId="30154A1A" w14:textId="77777777" w:rsidR="00BC2D7C" w:rsidRDefault="00BC2D7C" w:rsidP="00BC2D7C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Angles of Elevation and Depression – Lesson 1</w:t>
            </w:r>
          </w:p>
          <w:p w14:paraId="23AB5513" w14:textId="77777777" w:rsidR="00BC2D7C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BED7FEB" w14:textId="4A07AE02" w:rsidR="00DE42A5" w:rsidRPr="00622F83" w:rsidRDefault="00BC2D7C" w:rsidP="00BC2D7C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56" w:type="dxa"/>
            <w:shd w:val="clear" w:color="auto" w:fill="auto"/>
          </w:tcPr>
          <w:p w14:paraId="45A43342" w14:textId="77777777" w:rsidR="00ED343A" w:rsidRDefault="00D17F20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Consolidation Lesson</w:t>
            </w:r>
          </w:p>
          <w:p w14:paraId="485D4898" w14:textId="77777777" w:rsidR="00D17F20" w:rsidRDefault="00D17F20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6EB68469" w14:textId="77777777" w:rsidR="00D17F20" w:rsidRDefault="00D17F2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0D53C6B" w14:textId="77777777" w:rsidR="00D17F20" w:rsidRDefault="00D17F2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172F611" w14:textId="6B02ADDF" w:rsidR="00D17F20" w:rsidRPr="00D17F20" w:rsidRDefault="00D17F2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 w:rsidRPr="00D17F20"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069" w:type="dxa"/>
            <w:shd w:val="clear" w:color="auto" w:fill="auto"/>
          </w:tcPr>
          <w:p w14:paraId="1256E2E3" w14:textId="77777777" w:rsidR="00ED343A" w:rsidRDefault="00ED343A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F628DFE" w14:textId="21464CFF" w:rsidR="00ED343A" w:rsidRPr="00D17F20" w:rsidRDefault="00D17F20" w:rsidP="00F82DEF">
            <w:pPr>
              <w:jc w:val="center"/>
              <w:rPr>
                <w:rFonts w:cstheme="minorHAnsi"/>
                <w:color w:val="000000" w:themeColor="text1"/>
              </w:rPr>
            </w:pPr>
            <w:r w:rsidRPr="00D17F20">
              <w:rPr>
                <w:rFonts w:cstheme="minorHAnsi"/>
                <w:color w:val="000000" w:themeColor="text1"/>
              </w:rPr>
              <w:t>Revision</w:t>
            </w:r>
          </w:p>
        </w:tc>
      </w:tr>
      <w:tr w:rsidR="00CD28C3" w:rsidRPr="00B24F4D" w14:paraId="491E636C" w14:textId="77777777" w:rsidTr="00DC4270">
        <w:trPr>
          <w:trHeight w:val="232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108AC47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5</w:t>
            </w:r>
          </w:p>
        </w:tc>
        <w:tc>
          <w:tcPr>
            <w:tcW w:w="1689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4C5CA0E" w14:textId="77777777" w:rsidR="00ED343A" w:rsidRPr="00B24F4D" w:rsidRDefault="00ED343A" w:rsidP="00F82DEF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2283" w:type="dxa"/>
            <w:shd w:val="clear" w:color="auto" w:fill="BFBFBF" w:themeFill="background1" w:themeFillShade="BF"/>
          </w:tcPr>
          <w:p w14:paraId="7DFAF019" w14:textId="77777777" w:rsidR="00ED343A" w:rsidRDefault="00D17F2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Investigation 1</w:t>
            </w:r>
          </w:p>
          <w:p w14:paraId="660AA505" w14:textId="77777777" w:rsidR="00D17F20" w:rsidRDefault="00D17F2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Pythagoras and Trigonometry</w:t>
            </w:r>
          </w:p>
          <w:p w14:paraId="0C8127FF" w14:textId="77777777" w:rsidR="00D17F20" w:rsidRDefault="00D17F2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FC77E80" w14:textId="4BC52F69" w:rsidR="00D17F20" w:rsidRPr="00622F83" w:rsidRDefault="00D17F2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0" w:type="dxa"/>
            <w:shd w:val="clear" w:color="auto" w:fill="auto"/>
          </w:tcPr>
          <w:p w14:paraId="17BBC635" w14:textId="77777777" w:rsidR="00BA5983" w:rsidRDefault="00EB57DC" w:rsidP="00BA5983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Introduction to The Mathematical Thinking Process </w:t>
            </w:r>
          </w:p>
          <w:p w14:paraId="0026DB67" w14:textId="77777777" w:rsidR="00BA5983" w:rsidRDefault="00BA5983" w:rsidP="00BA5983">
            <w:pPr>
              <w:jc w:val="center"/>
              <w:rPr>
                <w:rFonts w:cstheme="minorHAnsi"/>
                <w:bCs/>
                <w:color w:val="000000" w:themeColor="text1"/>
              </w:rPr>
            </w:pPr>
          </w:p>
          <w:p w14:paraId="134CBB03" w14:textId="19AF9654" w:rsidR="00EB57DC" w:rsidRPr="00EB57DC" w:rsidRDefault="00EB57DC" w:rsidP="00BA5983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156" w:type="dxa"/>
            <w:shd w:val="clear" w:color="auto" w:fill="auto"/>
          </w:tcPr>
          <w:p w14:paraId="386F46A2" w14:textId="77777777" w:rsidR="00ED343A" w:rsidRDefault="00EB57DC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C.U.B.E.S and other strategies</w:t>
            </w:r>
          </w:p>
          <w:p w14:paraId="2A89CCCF" w14:textId="77777777" w:rsidR="00EB57DC" w:rsidRDefault="00EB57DC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67D34961" w14:textId="77777777" w:rsidR="00EB57DC" w:rsidRDefault="00EB57DC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1AF29A7" w14:textId="1DABEDEC" w:rsidR="00EB57DC" w:rsidRPr="00EB57DC" w:rsidRDefault="00EB57DC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069" w:type="dxa"/>
            <w:shd w:val="clear" w:color="auto" w:fill="auto"/>
          </w:tcPr>
          <w:p w14:paraId="6937D765" w14:textId="77777777" w:rsidR="00ED343A" w:rsidRDefault="00BA5983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Fermi Problem Lesson</w:t>
            </w:r>
          </w:p>
          <w:p w14:paraId="5F06A2E2" w14:textId="77777777" w:rsidR="00BA5983" w:rsidRDefault="00BA5983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AC394FB" w14:textId="77777777" w:rsidR="00BA5983" w:rsidRDefault="00BA5983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37DD8AB0" w14:textId="1898C2C3" w:rsidR="00BA5983" w:rsidRPr="00BA5983" w:rsidRDefault="00BA5983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</w:tr>
      <w:tr w:rsidR="00DC4270" w:rsidRPr="00B24F4D" w14:paraId="4281262C" w14:textId="77777777" w:rsidTr="00DC4270">
        <w:trPr>
          <w:trHeight w:val="227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DD8FCC7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6</w:t>
            </w:r>
          </w:p>
        </w:tc>
        <w:tc>
          <w:tcPr>
            <w:tcW w:w="1689" w:type="dxa"/>
            <w:vMerge w:val="restart"/>
            <w:tcBorders>
              <w:top w:val="single" w:sz="4" w:space="0" w:color="auto"/>
            </w:tcBorders>
            <w:shd w:val="clear" w:color="auto" w:fill="auto"/>
          </w:tcPr>
          <w:p w14:paraId="0DC2DED9" w14:textId="136B9E5B" w:rsidR="00ED343A" w:rsidRPr="00BD00A4" w:rsidRDefault="00F54665" w:rsidP="00BD00A4">
            <w:pPr>
              <w:widowControl w:val="0"/>
            </w:pPr>
            <w:r w:rsidRPr="00607F3D">
              <w:rPr>
                <w:color w:val="565656"/>
                <w:sz w:val="20"/>
                <w:szCs w:val="20"/>
                <w:shd w:val="clear" w:color="auto" w:fill="FEFEFE"/>
              </w:rPr>
              <w:t xml:space="preserve">Solve problems involving surface area and </w:t>
            </w:r>
            <w:hyperlink r:id="rId16" w:history="1">
              <w:r w:rsidRPr="00607F3D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volume</w:t>
              </w:r>
            </w:hyperlink>
            <w:r w:rsidRPr="00607F3D">
              <w:rPr>
                <w:color w:val="565656"/>
                <w:sz w:val="20"/>
                <w:szCs w:val="20"/>
                <w:shd w:val="clear" w:color="auto" w:fill="FEFEFE"/>
              </w:rPr>
              <w:t xml:space="preserve"> for a range of prisms, cylinders and composite solids </w:t>
            </w:r>
            <w:hyperlink r:id="rId17" w:history="1">
              <w:r w:rsidRPr="00607F3D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(ACMMG242)</w:t>
              </w:r>
            </w:hyperlink>
          </w:p>
        </w:tc>
        <w:tc>
          <w:tcPr>
            <w:tcW w:w="2283" w:type="dxa"/>
            <w:shd w:val="clear" w:color="auto" w:fill="auto"/>
          </w:tcPr>
          <w:p w14:paraId="5CFD68C7" w14:textId="77777777" w:rsidR="00ED343A" w:rsidRDefault="003E7E62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Area and Units of Measurement Revision</w:t>
            </w:r>
          </w:p>
          <w:p w14:paraId="07EBE49B" w14:textId="0FF5567A" w:rsidR="003E7E62" w:rsidRPr="003E7E62" w:rsidRDefault="003E7E6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150" w:type="dxa"/>
            <w:shd w:val="clear" w:color="auto" w:fill="auto"/>
          </w:tcPr>
          <w:p w14:paraId="665118F1" w14:textId="77777777" w:rsidR="00ED343A" w:rsidRDefault="00BD00A4" w:rsidP="00BD00A4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Surface Area Introduction (using visuals/manipulatives)</w:t>
            </w:r>
          </w:p>
          <w:p w14:paraId="7FADC381" w14:textId="7354D5DF" w:rsidR="00BD00A4" w:rsidRPr="00BD00A4" w:rsidRDefault="00BD00A4" w:rsidP="00BD00A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156" w:type="dxa"/>
            <w:shd w:val="clear" w:color="auto" w:fill="auto"/>
          </w:tcPr>
          <w:p w14:paraId="498E7ADB" w14:textId="77777777" w:rsidR="00ED343A" w:rsidRDefault="00BD00A4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TSA of Prisms</w:t>
            </w:r>
          </w:p>
          <w:p w14:paraId="37C8D1F4" w14:textId="77777777" w:rsidR="00BD00A4" w:rsidRDefault="00BD00A4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EA8684A" w14:textId="77777777" w:rsidR="00BD00A4" w:rsidRDefault="00BD00A4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48322AB7" w14:textId="5862233B" w:rsidR="00BD00A4" w:rsidRPr="00BD00A4" w:rsidRDefault="00BD00A4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069" w:type="dxa"/>
            <w:tcBorders>
              <w:bottom w:val="single" w:sz="4" w:space="0" w:color="auto"/>
            </w:tcBorders>
            <w:shd w:val="clear" w:color="auto" w:fill="auto"/>
          </w:tcPr>
          <w:p w14:paraId="17C55DAC" w14:textId="77777777" w:rsidR="00BD00A4" w:rsidRDefault="00BD00A4" w:rsidP="00BD00A4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TSA of Prisms</w:t>
            </w:r>
          </w:p>
          <w:p w14:paraId="09A75984" w14:textId="77777777" w:rsidR="00BD00A4" w:rsidRDefault="00BD00A4" w:rsidP="00BD00A4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7421E21C" w14:textId="77777777" w:rsidR="00BD00A4" w:rsidRDefault="00BD00A4" w:rsidP="00BD00A4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04802110" w14:textId="52EC3F1C" w:rsidR="00BD00A4" w:rsidRPr="00BD00A4" w:rsidRDefault="00BD00A4" w:rsidP="00BD00A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</w:tr>
      <w:tr w:rsidR="00CD28C3" w:rsidRPr="00B24F4D" w14:paraId="5716C902" w14:textId="77777777" w:rsidTr="00DC4270">
        <w:trPr>
          <w:trHeight w:val="1085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6FA24B23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7</w:t>
            </w:r>
          </w:p>
        </w:tc>
        <w:tc>
          <w:tcPr>
            <w:tcW w:w="1689" w:type="dxa"/>
            <w:vMerge/>
            <w:tcBorders>
              <w:bottom w:val="nil"/>
            </w:tcBorders>
            <w:shd w:val="clear" w:color="auto" w:fill="auto"/>
          </w:tcPr>
          <w:p w14:paraId="40295FCC" w14:textId="77777777" w:rsidR="00ED343A" w:rsidRPr="00B24F4D" w:rsidRDefault="00ED343A" w:rsidP="00F82DEF">
            <w:pPr>
              <w:pStyle w:val="ListParagraph"/>
              <w:ind w:left="0"/>
              <w:rPr>
                <w:rFonts w:cstheme="minorHAnsi"/>
                <w:shd w:val="clear" w:color="auto" w:fill="FEFEFE"/>
              </w:rPr>
            </w:pPr>
          </w:p>
        </w:tc>
        <w:tc>
          <w:tcPr>
            <w:tcW w:w="2283" w:type="dxa"/>
            <w:tcBorders>
              <w:bottom w:val="single" w:sz="4" w:space="0" w:color="auto"/>
            </w:tcBorders>
            <w:shd w:val="clear" w:color="auto" w:fill="auto"/>
          </w:tcPr>
          <w:p w14:paraId="16A22343" w14:textId="77777777" w:rsidR="00BD00A4" w:rsidRDefault="00BD00A4" w:rsidP="00BD00A4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TSA of pyramid, cylinder, cone, sphere</w:t>
            </w:r>
          </w:p>
          <w:p w14:paraId="0E4CE61C" w14:textId="7202AD2E" w:rsidR="00ED343A" w:rsidRPr="00622F83" w:rsidRDefault="00BD00A4" w:rsidP="00BD00A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0" w:type="dxa"/>
            <w:tcBorders>
              <w:bottom w:val="single" w:sz="4" w:space="0" w:color="auto"/>
            </w:tcBorders>
            <w:shd w:val="clear" w:color="auto" w:fill="auto"/>
          </w:tcPr>
          <w:p w14:paraId="725361B7" w14:textId="77777777" w:rsidR="00BD00A4" w:rsidRDefault="00BD00A4" w:rsidP="00BD00A4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>TSA of pyramid, cylinder, cone, sphere</w:t>
            </w:r>
          </w:p>
          <w:p w14:paraId="442A12B4" w14:textId="77777777" w:rsidR="00DC4270" w:rsidRDefault="00DC4270" w:rsidP="00BD00A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7248136" w14:textId="24A76067" w:rsidR="00ED343A" w:rsidRPr="00622F83" w:rsidRDefault="00BD00A4" w:rsidP="00BD00A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156" w:type="dxa"/>
            <w:tcBorders>
              <w:bottom w:val="single" w:sz="4" w:space="0" w:color="auto"/>
            </w:tcBorders>
            <w:shd w:val="clear" w:color="auto" w:fill="auto"/>
          </w:tcPr>
          <w:p w14:paraId="4937568F" w14:textId="1F2DF837" w:rsidR="00BD00A4" w:rsidRDefault="00BD00A4" w:rsidP="00BD00A4">
            <w:pPr>
              <w:jc w:val="center"/>
              <w:rPr>
                <w:rFonts w:ascii="Calibri" w:hAnsi="Calibri"/>
                <w:color w:val="000000" w:themeColor="text1"/>
              </w:rPr>
            </w:pPr>
            <w:r>
              <w:rPr>
                <w:rFonts w:ascii="Calibri" w:hAnsi="Calibri"/>
                <w:color w:val="000000" w:themeColor="text1"/>
              </w:rPr>
              <w:t xml:space="preserve">TSA of </w:t>
            </w:r>
            <w:r>
              <w:rPr>
                <w:rFonts w:ascii="Calibri" w:hAnsi="Calibri"/>
                <w:color w:val="000000" w:themeColor="text1"/>
              </w:rPr>
              <w:t>composite solids</w:t>
            </w:r>
          </w:p>
          <w:p w14:paraId="64D82A9A" w14:textId="77777777" w:rsidR="00DC4270" w:rsidRDefault="00DC4270" w:rsidP="00BD00A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E7DC192" w14:textId="1D1C6194" w:rsidR="00ED343A" w:rsidRPr="00622F83" w:rsidRDefault="00BD00A4" w:rsidP="00BD00A4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69" w:type="dxa"/>
            <w:shd w:val="clear" w:color="auto" w:fill="auto"/>
          </w:tcPr>
          <w:p w14:paraId="31397164" w14:textId="743847E8" w:rsidR="00BD00A4" w:rsidRDefault="00BD00A4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Volume Intro</w:t>
            </w:r>
          </w:p>
          <w:p w14:paraId="56B3CAA9" w14:textId="77777777" w:rsidR="00BD00A4" w:rsidRDefault="00BD00A4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B7C5183" w14:textId="77777777" w:rsidR="00DC4270" w:rsidRDefault="00DC427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303E28B" w14:textId="53E74CDB" w:rsidR="00BD00A4" w:rsidRPr="00BD00A4" w:rsidRDefault="00BD00A4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DC4270" w:rsidRPr="00B24F4D" w14:paraId="47344ECC" w14:textId="77777777" w:rsidTr="00DC4270">
        <w:trPr>
          <w:trHeight w:val="1250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E4B2A38" w14:textId="3CBFC685" w:rsidR="00D455FF" w:rsidRDefault="00D455FF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8</w:t>
            </w:r>
          </w:p>
        </w:tc>
        <w:tc>
          <w:tcPr>
            <w:tcW w:w="1689" w:type="dxa"/>
            <w:tcBorders>
              <w:top w:val="nil"/>
            </w:tcBorders>
            <w:shd w:val="clear" w:color="auto" w:fill="auto"/>
          </w:tcPr>
          <w:p w14:paraId="449F565F" w14:textId="77777777" w:rsidR="00D455FF" w:rsidRPr="009172C5" w:rsidRDefault="00D455FF" w:rsidP="00F82DEF">
            <w:pPr>
              <w:rPr>
                <w:rStyle w:val="Strong"/>
                <w:color w:val="565656"/>
                <w:sz w:val="20"/>
                <w:szCs w:val="20"/>
              </w:rPr>
            </w:pPr>
          </w:p>
        </w:tc>
        <w:tc>
          <w:tcPr>
            <w:tcW w:w="2283" w:type="dxa"/>
            <w:shd w:val="clear" w:color="auto" w:fill="4472C4" w:themeFill="accent1"/>
          </w:tcPr>
          <w:p w14:paraId="79A59F43" w14:textId="77777777" w:rsidR="00F54665" w:rsidRDefault="00D455FF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Public Holiday – </w:t>
            </w:r>
          </w:p>
          <w:p w14:paraId="2FC164E9" w14:textId="09CB4B54" w:rsidR="004B7EB1" w:rsidRPr="004B7EB1" w:rsidRDefault="00D455FF" w:rsidP="004B7EB1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WA Day</w:t>
            </w:r>
          </w:p>
        </w:tc>
        <w:tc>
          <w:tcPr>
            <w:tcW w:w="2150" w:type="dxa"/>
            <w:shd w:val="clear" w:color="auto" w:fill="auto"/>
          </w:tcPr>
          <w:p w14:paraId="6418E2C9" w14:textId="4379F28C" w:rsidR="00D455FF" w:rsidRDefault="004B7EB1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Volume of right prisms and cylinders</w:t>
            </w:r>
          </w:p>
          <w:p w14:paraId="63EEE5B9" w14:textId="571596ED" w:rsidR="00BD00A4" w:rsidRDefault="004B7EB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  <w:p w14:paraId="294915CA" w14:textId="0855F043" w:rsidR="00BD00A4" w:rsidRDefault="00BD00A4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</w:tc>
        <w:tc>
          <w:tcPr>
            <w:tcW w:w="2156" w:type="dxa"/>
            <w:shd w:val="clear" w:color="auto" w:fill="auto"/>
          </w:tcPr>
          <w:p w14:paraId="46A94344" w14:textId="40A58C0A" w:rsidR="00D455FF" w:rsidRDefault="004B7EB1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Volume of composite solids</w:t>
            </w:r>
          </w:p>
          <w:p w14:paraId="73D5A35F" w14:textId="2150FF9D" w:rsidR="004B7EB1" w:rsidRPr="004B7EB1" w:rsidRDefault="004B7EB1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  <w:tc>
          <w:tcPr>
            <w:tcW w:w="2069" w:type="dxa"/>
            <w:shd w:val="clear" w:color="auto" w:fill="auto"/>
          </w:tcPr>
          <w:p w14:paraId="009F67C6" w14:textId="77777777" w:rsidR="00621372" w:rsidRDefault="00621372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Consolidation </w:t>
            </w:r>
          </w:p>
          <w:p w14:paraId="3407B629" w14:textId="5181EE4A" w:rsidR="004B7EB1" w:rsidRDefault="00621372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Lesson</w:t>
            </w:r>
          </w:p>
          <w:p w14:paraId="65E96E2B" w14:textId="57ED9BE1" w:rsidR="00621372" w:rsidRPr="00621372" w:rsidRDefault="0062137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Brad</w:t>
            </w:r>
          </w:p>
        </w:tc>
      </w:tr>
      <w:tr w:rsidR="00DC4270" w:rsidRPr="00B24F4D" w14:paraId="4C0266DB" w14:textId="77777777" w:rsidTr="00DC4270">
        <w:trPr>
          <w:trHeight w:val="232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203B3A09" w14:textId="465D9300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9</w:t>
            </w:r>
          </w:p>
        </w:tc>
        <w:tc>
          <w:tcPr>
            <w:tcW w:w="1689" w:type="dxa"/>
            <w:vMerge w:val="restart"/>
            <w:shd w:val="clear" w:color="auto" w:fill="auto"/>
          </w:tcPr>
          <w:p w14:paraId="7D2971BF" w14:textId="77777777" w:rsidR="00DC4270" w:rsidRDefault="00DC4270" w:rsidP="00F82DEF">
            <w:pPr>
              <w:rPr>
                <w:color w:val="565656"/>
                <w:sz w:val="20"/>
                <w:szCs w:val="20"/>
                <w:shd w:val="clear" w:color="auto" w:fill="FEFEFE"/>
              </w:rPr>
            </w:pPr>
          </w:p>
          <w:p w14:paraId="579166B1" w14:textId="49592D3E" w:rsidR="00ED343A" w:rsidRPr="00B24F4D" w:rsidRDefault="00F54665" w:rsidP="00F82DEF">
            <w:r w:rsidRPr="00B55B84">
              <w:rPr>
                <w:color w:val="565656"/>
                <w:sz w:val="20"/>
                <w:szCs w:val="20"/>
                <w:shd w:val="clear" w:color="auto" w:fill="FEFEFE"/>
              </w:rPr>
              <w:t xml:space="preserve">Use scatter plots to investigate and comment on relationships between two </w:t>
            </w:r>
            <w:r w:rsidRPr="00B55B84">
              <w:rPr>
                <w:color w:val="565656"/>
                <w:sz w:val="20"/>
                <w:szCs w:val="20"/>
                <w:shd w:val="clear" w:color="auto" w:fill="FEFEFE"/>
              </w:rPr>
              <w:lastRenderedPageBreak/>
              <w:t xml:space="preserve">numerical variables </w:t>
            </w:r>
            <w:hyperlink r:id="rId18" w:history="1">
              <w:r w:rsidRPr="00B55B84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(ACMSP251)</w:t>
              </w:r>
            </w:hyperlink>
          </w:p>
        </w:tc>
        <w:tc>
          <w:tcPr>
            <w:tcW w:w="2283" w:type="dxa"/>
            <w:shd w:val="clear" w:color="auto" w:fill="E7E6E6" w:themeFill="background2"/>
          </w:tcPr>
          <w:p w14:paraId="7AA917D1" w14:textId="77777777" w:rsid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lastRenderedPageBreak/>
              <w:t>Investigation 2</w:t>
            </w:r>
          </w:p>
          <w:p w14:paraId="4403B884" w14:textId="77777777" w:rsid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Surface Area and Volume</w:t>
            </w:r>
          </w:p>
          <w:p w14:paraId="5DCA8913" w14:textId="77777777" w:rsid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01D66F3" w14:textId="3DF99809" w:rsidR="00621372" w:rsidRP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50" w:type="dxa"/>
            <w:shd w:val="clear" w:color="auto" w:fill="auto"/>
          </w:tcPr>
          <w:p w14:paraId="62103319" w14:textId="77777777" w:rsidR="00ED343A" w:rsidRDefault="00621372" w:rsidP="0062137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Catch up</w:t>
            </w:r>
          </w:p>
          <w:p w14:paraId="0303392B" w14:textId="3AD800FE" w:rsidR="00621372" w:rsidRPr="00621372" w:rsidRDefault="00621372" w:rsidP="0062137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Lesson</w:t>
            </w:r>
          </w:p>
        </w:tc>
        <w:tc>
          <w:tcPr>
            <w:tcW w:w="2156" w:type="dxa"/>
            <w:shd w:val="clear" w:color="auto" w:fill="auto"/>
          </w:tcPr>
          <w:p w14:paraId="19468A71" w14:textId="77777777" w:rsidR="00621372" w:rsidRDefault="00621372" w:rsidP="0062137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Bivariate Data Introduction</w:t>
            </w:r>
          </w:p>
          <w:p w14:paraId="6D397631" w14:textId="77777777" w:rsidR="00DC4270" w:rsidRDefault="00DC4270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A3C5EED" w14:textId="77777777" w:rsidR="00DC4270" w:rsidRDefault="00DC4270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DB4E5A4" w14:textId="02A62093" w:rsidR="00ED343A" w:rsidRPr="00622F83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069" w:type="dxa"/>
            <w:shd w:val="clear" w:color="auto" w:fill="auto"/>
          </w:tcPr>
          <w:p w14:paraId="1781AA62" w14:textId="77777777" w:rsidR="00621372" w:rsidRDefault="00621372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Drawing </w:t>
            </w:r>
          </w:p>
          <w:p w14:paraId="766772C1" w14:textId="64721FFB" w:rsidR="00ED343A" w:rsidRDefault="00621372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Scatterplots</w:t>
            </w:r>
          </w:p>
          <w:p w14:paraId="2F606EAA" w14:textId="77777777" w:rsidR="00DC4270" w:rsidRDefault="00DC427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40971A3" w14:textId="77777777" w:rsidR="00DC4270" w:rsidRDefault="00DC427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0941CABC" w14:textId="3912746E" w:rsidR="00621372" w:rsidRPr="00621372" w:rsidRDefault="0062137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  <w:p w14:paraId="0FDA7D37" w14:textId="0B41CD23" w:rsidR="00621372" w:rsidRPr="00621372" w:rsidRDefault="00621372" w:rsidP="00F82DEF">
            <w:pPr>
              <w:jc w:val="center"/>
              <w:rPr>
                <w:rFonts w:cstheme="minorHAnsi"/>
                <w:color w:val="000000" w:themeColor="text1"/>
              </w:rPr>
            </w:pPr>
          </w:p>
        </w:tc>
      </w:tr>
      <w:tr w:rsidR="00DC4270" w:rsidRPr="00B24F4D" w14:paraId="58098F78" w14:textId="77777777" w:rsidTr="00DC4270">
        <w:trPr>
          <w:trHeight w:val="699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1330C6C6" w14:textId="77777777" w:rsidR="00ED343A" w:rsidRPr="00B13203" w:rsidRDefault="00ED343A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1689" w:type="dxa"/>
            <w:vMerge/>
            <w:shd w:val="clear" w:color="auto" w:fill="auto"/>
          </w:tcPr>
          <w:p w14:paraId="5146689B" w14:textId="77777777" w:rsidR="00ED343A" w:rsidRPr="00B24F4D" w:rsidRDefault="00ED343A" w:rsidP="00F82DEF">
            <w:pPr>
              <w:pStyle w:val="ListParagraph"/>
              <w:ind w:left="0"/>
              <w:rPr>
                <w:rFonts w:ascii="Calibri" w:hAnsi="Calibri"/>
                <w:u w:val="single"/>
              </w:rPr>
            </w:pPr>
          </w:p>
        </w:tc>
        <w:tc>
          <w:tcPr>
            <w:tcW w:w="2283" w:type="dxa"/>
            <w:shd w:val="clear" w:color="auto" w:fill="auto"/>
          </w:tcPr>
          <w:p w14:paraId="6E3A3F03" w14:textId="77777777" w:rsidR="00621372" w:rsidRDefault="00621372" w:rsidP="0062137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Drawing </w:t>
            </w:r>
          </w:p>
          <w:p w14:paraId="4B903FF7" w14:textId="77777777" w:rsidR="00621372" w:rsidRDefault="00621372" w:rsidP="0062137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Scatterplots</w:t>
            </w:r>
          </w:p>
          <w:p w14:paraId="33C9E154" w14:textId="77777777" w:rsid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59CD050E" w14:textId="77777777" w:rsidR="00CD28C3" w:rsidRDefault="00CD28C3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7F2B387" w14:textId="7788E52E" w:rsidR="00621372" w:rsidRP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  <w:p w14:paraId="1527D183" w14:textId="585FCCA2" w:rsidR="00ED343A" w:rsidRPr="00622F83" w:rsidRDefault="00ED343A" w:rsidP="00F82DEF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</w:p>
        </w:tc>
        <w:tc>
          <w:tcPr>
            <w:tcW w:w="2150" w:type="dxa"/>
            <w:shd w:val="clear" w:color="auto" w:fill="auto"/>
          </w:tcPr>
          <w:p w14:paraId="0D57ACCE" w14:textId="77777777" w:rsidR="00ED343A" w:rsidRDefault="00621372" w:rsidP="00F82DEF">
            <w:pPr>
              <w:jc w:val="center"/>
              <w:rPr>
                <w:rFonts w:cstheme="minorHAnsi"/>
                <w:color w:val="000000" w:themeColor="text1"/>
              </w:rPr>
            </w:pPr>
            <w:r w:rsidRPr="00621372">
              <w:rPr>
                <w:rFonts w:cstheme="minorHAnsi"/>
                <w:color w:val="000000" w:themeColor="text1"/>
              </w:rPr>
              <w:t xml:space="preserve">Describing the Trend Pattern </w:t>
            </w:r>
            <w:r>
              <w:rPr>
                <w:rFonts w:cstheme="minorHAnsi"/>
                <w:color w:val="000000" w:themeColor="text1"/>
              </w:rPr>
              <w:t>for Bivariate Data</w:t>
            </w:r>
          </w:p>
          <w:p w14:paraId="29D8A6EF" w14:textId="77777777" w:rsidR="00CD28C3" w:rsidRDefault="00CD28C3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2F3B83D" w14:textId="6573E302" w:rsidR="00621372" w:rsidRPr="00621372" w:rsidRDefault="0062137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156" w:type="dxa"/>
            <w:shd w:val="clear" w:color="auto" w:fill="auto"/>
          </w:tcPr>
          <w:p w14:paraId="06699B09" w14:textId="4C841721" w:rsidR="00621372" w:rsidRDefault="00CD28C3" w:rsidP="00621372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Bivariate Data where Time is Independent variable</w:t>
            </w:r>
          </w:p>
          <w:p w14:paraId="79FF6DD0" w14:textId="77777777" w:rsidR="00DC4270" w:rsidRDefault="00DC4270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4AEFBB8D" w14:textId="2DAA5158" w:rsidR="00ED343A" w:rsidRPr="00622F83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  <w:u w:val="single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  <w:tc>
          <w:tcPr>
            <w:tcW w:w="2069" w:type="dxa"/>
            <w:shd w:val="clear" w:color="auto" w:fill="auto"/>
          </w:tcPr>
          <w:p w14:paraId="4B888301" w14:textId="10D51B65" w:rsidR="00ED343A" w:rsidRDefault="00621372" w:rsidP="00DC427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Consolidation</w:t>
            </w:r>
          </w:p>
          <w:p w14:paraId="4EEB71E6" w14:textId="77777777" w:rsidR="00621372" w:rsidRDefault="00621372" w:rsidP="00DC4270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Lesson</w:t>
            </w:r>
          </w:p>
          <w:p w14:paraId="1A34E37C" w14:textId="77777777" w:rsidR="00621372" w:rsidRDefault="00621372" w:rsidP="00DC4270">
            <w:pPr>
              <w:jc w:val="center"/>
              <w:rPr>
                <w:rFonts w:cstheme="minorHAnsi"/>
                <w:color w:val="000000" w:themeColor="text1"/>
              </w:rPr>
            </w:pPr>
          </w:p>
          <w:p w14:paraId="388F05AC" w14:textId="77777777" w:rsidR="00DC4270" w:rsidRDefault="00DC4270" w:rsidP="00DC4270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69FADD52" w14:textId="5724C464" w:rsidR="00621372" w:rsidRPr="00621372" w:rsidRDefault="00621372" w:rsidP="00DC4270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Steph</w:t>
            </w:r>
          </w:p>
        </w:tc>
      </w:tr>
      <w:tr w:rsidR="004B7EB1" w:rsidRPr="00B24F4D" w14:paraId="56ED5F92" w14:textId="77777777" w:rsidTr="00DC4270">
        <w:trPr>
          <w:trHeight w:val="699"/>
          <w:jc w:val="center"/>
        </w:trPr>
        <w:tc>
          <w:tcPr>
            <w:tcW w:w="819" w:type="dxa"/>
            <w:shd w:val="clear" w:color="auto" w:fill="auto"/>
            <w:vAlign w:val="center"/>
          </w:tcPr>
          <w:p w14:paraId="6C5D1686" w14:textId="013DB7A5" w:rsidR="002B444B" w:rsidRDefault="002B444B" w:rsidP="00F82DEF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11</w:t>
            </w:r>
          </w:p>
        </w:tc>
        <w:tc>
          <w:tcPr>
            <w:tcW w:w="1689" w:type="dxa"/>
            <w:shd w:val="clear" w:color="auto" w:fill="auto"/>
          </w:tcPr>
          <w:p w14:paraId="4A361667" w14:textId="2947C0EE" w:rsidR="002B444B" w:rsidRPr="00CD28C3" w:rsidRDefault="00F54665" w:rsidP="00CD28C3">
            <w:pPr>
              <w:widowControl w:val="0"/>
            </w:pPr>
            <w:r w:rsidRPr="00B55B84">
              <w:rPr>
                <w:color w:val="565656"/>
                <w:sz w:val="20"/>
                <w:szCs w:val="20"/>
                <w:shd w:val="clear" w:color="auto" w:fill="FEFEFE"/>
              </w:rPr>
              <w:t xml:space="preserve">Investigate and describe </w:t>
            </w:r>
            <w:hyperlink r:id="rId19" w:history="1">
              <w:r w:rsidRPr="00B55B84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bivariate numerical data</w:t>
              </w:r>
            </w:hyperlink>
            <w:r w:rsidRPr="00B55B84">
              <w:rPr>
                <w:color w:val="565656"/>
                <w:sz w:val="20"/>
                <w:szCs w:val="20"/>
                <w:shd w:val="clear" w:color="auto" w:fill="FEFEFE"/>
              </w:rPr>
              <w:t xml:space="preserve"> where the </w:t>
            </w:r>
            <w:hyperlink r:id="rId20" w:history="1">
              <w:r w:rsidRPr="00B55B84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independent variable</w:t>
              </w:r>
            </w:hyperlink>
            <w:r w:rsidRPr="00B55B84">
              <w:rPr>
                <w:color w:val="565656"/>
                <w:sz w:val="20"/>
                <w:szCs w:val="20"/>
                <w:shd w:val="clear" w:color="auto" w:fill="FEFEFE"/>
              </w:rPr>
              <w:t xml:space="preserve"> is time </w:t>
            </w:r>
            <w:hyperlink r:id="rId21" w:history="1">
              <w:r w:rsidRPr="00B55B84">
                <w:rPr>
                  <w:rStyle w:val="Hyperlink"/>
                  <w:color w:val="215986"/>
                  <w:sz w:val="20"/>
                  <w:szCs w:val="20"/>
                  <w:shd w:val="clear" w:color="auto" w:fill="FEFEFE"/>
                </w:rPr>
                <w:t>(ACMSP252)</w:t>
              </w:r>
            </w:hyperlink>
          </w:p>
        </w:tc>
        <w:tc>
          <w:tcPr>
            <w:tcW w:w="2283" w:type="dxa"/>
            <w:shd w:val="clear" w:color="auto" w:fill="auto"/>
          </w:tcPr>
          <w:p w14:paraId="6228F66F" w14:textId="0A111837" w:rsidR="00621372" w:rsidRDefault="00CD28C3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Outliers</w:t>
            </w:r>
          </w:p>
          <w:p w14:paraId="129CF74E" w14:textId="77777777" w:rsidR="00CD28C3" w:rsidRDefault="00CD28C3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DFCEEEF" w14:textId="77777777" w:rsidR="00DC4270" w:rsidRDefault="00DC427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180653D9" w14:textId="136DFFD9" w:rsidR="00621372" w:rsidRPr="00621372" w:rsidRDefault="0062137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150" w:type="dxa"/>
            <w:shd w:val="clear" w:color="auto" w:fill="auto"/>
          </w:tcPr>
          <w:p w14:paraId="4C80C9E7" w14:textId="29591473" w:rsidR="00621372" w:rsidRDefault="00CD28C3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Scatterplots and Trends in Bivariate Data with outliers</w:t>
            </w:r>
          </w:p>
          <w:p w14:paraId="45CB6AEC" w14:textId="0BEFCD77" w:rsidR="00621372" w:rsidRPr="00621372" w:rsidRDefault="0062137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156" w:type="dxa"/>
            <w:shd w:val="clear" w:color="auto" w:fill="auto"/>
          </w:tcPr>
          <w:p w14:paraId="49B91753" w14:textId="77777777" w:rsidR="002B444B" w:rsidRDefault="00621372" w:rsidP="00F82DEF">
            <w:pPr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Revision</w:t>
            </w:r>
          </w:p>
          <w:p w14:paraId="18554DB6" w14:textId="77777777" w:rsidR="00621372" w:rsidRDefault="0062137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76477040" w14:textId="77777777" w:rsidR="00DC4270" w:rsidRDefault="00DC4270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27D1B754" w14:textId="6B67557C" w:rsidR="00621372" w:rsidRPr="00621372" w:rsidRDefault="00621372" w:rsidP="00F82DEF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  <w:tc>
          <w:tcPr>
            <w:tcW w:w="2069" w:type="dxa"/>
            <w:shd w:val="clear" w:color="auto" w:fill="E7E6E6" w:themeFill="background2"/>
          </w:tcPr>
          <w:p w14:paraId="38F31C89" w14:textId="77777777" w:rsidR="002B444B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Mini-Test 4</w:t>
            </w:r>
          </w:p>
          <w:p w14:paraId="24DBAF04" w14:textId="77777777" w:rsid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Bivariate Data</w:t>
            </w:r>
          </w:p>
          <w:p w14:paraId="1CD97E28" w14:textId="77777777" w:rsid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</w:p>
          <w:p w14:paraId="3372D1F4" w14:textId="056FB1A3" w:rsidR="00621372" w:rsidRDefault="00621372" w:rsidP="00621372">
            <w:pPr>
              <w:jc w:val="center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>Tony</w:t>
            </w:r>
          </w:p>
        </w:tc>
      </w:tr>
    </w:tbl>
    <w:p w14:paraId="01D1D207" w14:textId="77777777" w:rsidR="00ED343A" w:rsidRDefault="00ED343A" w:rsidP="00ED343A">
      <w:pPr>
        <w:jc w:val="center"/>
      </w:pPr>
    </w:p>
    <w:p w14:paraId="4EFF76FF" w14:textId="77777777" w:rsidR="00ED343A" w:rsidRDefault="00ED343A" w:rsidP="00ED343A">
      <w:pPr>
        <w:jc w:val="center"/>
        <w:rPr>
          <w:sz w:val="44"/>
          <w:szCs w:val="44"/>
        </w:rPr>
      </w:pPr>
    </w:p>
    <w:p w14:paraId="3984EC3B" w14:textId="77777777" w:rsidR="00ED343A" w:rsidRPr="007B1AF7" w:rsidRDefault="00ED343A" w:rsidP="00ED343A">
      <w:pPr>
        <w:jc w:val="center"/>
        <w:rPr>
          <w:sz w:val="44"/>
          <w:szCs w:val="44"/>
        </w:rPr>
      </w:pPr>
      <w:r w:rsidRPr="007B1AF7">
        <w:rPr>
          <w:sz w:val="44"/>
          <w:szCs w:val="44"/>
        </w:rPr>
        <w:t>2021 Year 10 General Assessment Outline</w:t>
      </w:r>
      <w:r>
        <w:rPr>
          <w:sz w:val="44"/>
          <w:szCs w:val="44"/>
        </w:rPr>
        <w:t xml:space="preserve"> – Semester 1</w:t>
      </w:r>
    </w:p>
    <w:tbl>
      <w:tblPr>
        <w:tblW w:w="10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3"/>
        <w:gridCol w:w="1013"/>
        <w:gridCol w:w="6161"/>
        <w:gridCol w:w="2630"/>
      </w:tblGrid>
      <w:tr w:rsidR="00ED343A" w:rsidRPr="007B1AF7" w14:paraId="517E7CC2" w14:textId="77777777" w:rsidTr="00F82DEF">
        <w:trPr>
          <w:trHeight w:val="300"/>
        </w:trPr>
        <w:tc>
          <w:tcPr>
            <w:tcW w:w="713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6753DF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Term</w:t>
            </w:r>
          </w:p>
        </w:tc>
        <w:tc>
          <w:tcPr>
            <w:tcW w:w="1013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0973F2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Week</w:t>
            </w:r>
          </w:p>
        </w:tc>
        <w:tc>
          <w:tcPr>
            <w:tcW w:w="6161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CDE7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Assessment</w:t>
            </w:r>
          </w:p>
        </w:tc>
        <w:tc>
          <w:tcPr>
            <w:tcW w:w="2630" w:type="dxa"/>
            <w:shd w:val="clear" w:color="auto" w:fill="A6A6A6" w:themeFill="background1" w:themeFillShade="A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4D93B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</w:rPr>
            </w:pPr>
            <w:r w:rsidRPr="007B1AF7">
              <w:rPr>
                <w:b/>
              </w:rPr>
              <w:t>Weighting</w:t>
            </w:r>
          </w:p>
        </w:tc>
      </w:tr>
      <w:tr w:rsidR="00ED343A" w:rsidRPr="007B1AF7" w14:paraId="357F4E79" w14:textId="77777777" w:rsidTr="00F82DEF">
        <w:trPr>
          <w:trHeight w:val="333"/>
        </w:trPr>
        <w:tc>
          <w:tcPr>
            <w:tcW w:w="71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ED86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1</w:t>
            </w: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991FB9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 xml:space="preserve"> 3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2C15E" w14:textId="77777777" w:rsidR="00ED343A" w:rsidRPr="004F51AE" w:rsidRDefault="00ED343A" w:rsidP="00F82DEF">
            <w:pPr>
              <w:widowControl w:val="0"/>
              <w:spacing w:line="240" w:lineRule="auto"/>
              <w:rPr>
                <w:b/>
                <w:bCs/>
              </w:rPr>
            </w:pPr>
            <w:r>
              <w:t xml:space="preserve">Mini Test 1- Index Laws and Algebraic Fractions </w:t>
            </w:r>
            <w:r>
              <w:rPr>
                <w:b/>
                <w:bCs/>
              </w:rPr>
              <w:t>(GENERAL)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0FFBA" w14:textId="77777777" w:rsidR="00ED343A" w:rsidRPr="00FE6BEB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E6BEB">
              <w:t>5</w:t>
            </w:r>
          </w:p>
        </w:tc>
      </w:tr>
      <w:tr w:rsidR="00ED343A" w:rsidRPr="007B1AF7" w14:paraId="38796B81" w14:textId="77777777" w:rsidTr="00F82DEF">
        <w:trPr>
          <w:trHeight w:val="297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F251DE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BB0A7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4CC04" w14:textId="77777777" w:rsidR="00ED343A" w:rsidRPr="007B1AF7" w:rsidRDefault="00ED343A" w:rsidP="00F82DEF">
            <w:pPr>
              <w:widowControl w:val="0"/>
              <w:spacing w:line="240" w:lineRule="auto"/>
            </w:pPr>
            <w:r>
              <w:t xml:space="preserve">Mini Test 2- Expanding and Factorising </w:t>
            </w:r>
            <w:r>
              <w:rPr>
                <w:b/>
                <w:bCs/>
              </w:rPr>
              <w:t>(GENERAL)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364A8" w14:textId="77777777" w:rsidR="00ED343A" w:rsidRPr="00FE6BEB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FE6BEB">
              <w:t>5</w:t>
            </w:r>
          </w:p>
        </w:tc>
      </w:tr>
      <w:tr w:rsidR="00ED343A" w:rsidRPr="007B1AF7" w14:paraId="6FB0DEC2" w14:textId="77777777" w:rsidTr="00F82DEF">
        <w:trPr>
          <w:trHeight w:val="297"/>
        </w:trPr>
        <w:tc>
          <w:tcPr>
            <w:tcW w:w="713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E11FA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2</w:t>
            </w: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45CB2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4C6F8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>Mini Test 3- Finance</w:t>
            </w:r>
            <w:r w:rsidRPr="007B1AF7">
              <w:t xml:space="preserve"> </w:t>
            </w:r>
            <w:r w:rsidRPr="007B1AF7">
              <w:rPr>
                <w:b/>
              </w:rPr>
              <w:t>(COMMON)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D1FBAD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5</w:t>
            </w:r>
          </w:p>
        </w:tc>
      </w:tr>
      <w:tr w:rsidR="00ED343A" w:rsidRPr="007B1AF7" w14:paraId="421797EA" w14:textId="77777777" w:rsidTr="00F82DEF">
        <w:trPr>
          <w:trHeight w:val="241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5E9A2F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DE899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E1023D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t xml:space="preserve">Investigation 1- Pythagoras and </w:t>
            </w:r>
            <w:proofErr w:type="gramStart"/>
            <w:r>
              <w:t xml:space="preserve">Trigonometry </w:t>
            </w:r>
            <w:r w:rsidRPr="007B1AF7">
              <w:t xml:space="preserve"> </w:t>
            </w:r>
            <w:r w:rsidRPr="007B1AF7">
              <w:rPr>
                <w:b/>
              </w:rPr>
              <w:t>(</w:t>
            </w:r>
            <w:proofErr w:type="gramEnd"/>
            <w:r w:rsidRPr="007B1AF7">
              <w:rPr>
                <w:b/>
              </w:rPr>
              <w:t>COMMON)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1F8AAB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10</w:t>
            </w:r>
          </w:p>
        </w:tc>
      </w:tr>
      <w:tr w:rsidR="00ED343A" w:rsidRPr="007B1AF7" w14:paraId="1561E2E0" w14:textId="77777777" w:rsidTr="00F82DEF">
        <w:trPr>
          <w:trHeight w:val="171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C506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3248EE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48C74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Investigation 2- Surface area and Volume </w:t>
            </w:r>
            <w:r w:rsidRPr="007B1AF7">
              <w:rPr>
                <w:b/>
              </w:rPr>
              <w:t>(COMMON)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2D2E9C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10</w:t>
            </w:r>
          </w:p>
        </w:tc>
      </w:tr>
      <w:tr w:rsidR="00ED343A" w:rsidRPr="007B1AF7" w14:paraId="58FE414F" w14:textId="77777777" w:rsidTr="00F82DEF">
        <w:trPr>
          <w:trHeight w:val="148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97ACC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8D2A2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B54141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CC5322">
              <w:rPr>
                <w:bCs/>
              </w:rPr>
              <w:t xml:space="preserve">Mini-Test </w:t>
            </w:r>
            <w:r>
              <w:rPr>
                <w:bCs/>
              </w:rPr>
              <w:t>4</w:t>
            </w:r>
            <w:r w:rsidRPr="00CC5322">
              <w:rPr>
                <w:bCs/>
              </w:rPr>
              <w:t xml:space="preserve">- </w:t>
            </w:r>
            <w:r>
              <w:rPr>
                <w:bCs/>
              </w:rPr>
              <w:t xml:space="preserve">Bivariate data </w:t>
            </w:r>
            <w:r>
              <w:rPr>
                <w:b/>
              </w:rPr>
              <w:t>(COMMON)</w:t>
            </w:r>
            <w:r>
              <w:rPr>
                <w:bCs/>
              </w:rPr>
              <w:t xml:space="preserve"> </w:t>
            </w:r>
            <w:r>
              <w:rPr>
                <w:b/>
              </w:rPr>
              <w:t>before split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95417D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5</w:t>
            </w:r>
          </w:p>
        </w:tc>
      </w:tr>
      <w:tr w:rsidR="00ED343A" w:rsidRPr="007B1AF7" w14:paraId="2D620273" w14:textId="77777777" w:rsidTr="00F82DEF">
        <w:trPr>
          <w:trHeight w:val="297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1C58EE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8C6526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12F9C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S1 AVID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C2E1E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5</w:t>
            </w:r>
          </w:p>
        </w:tc>
      </w:tr>
      <w:tr w:rsidR="00ED343A" w:rsidRPr="007B1AF7" w14:paraId="03E98953" w14:textId="77777777" w:rsidTr="00F82DEF">
        <w:trPr>
          <w:trHeight w:val="297"/>
        </w:trPr>
        <w:tc>
          <w:tcPr>
            <w:tcW w:w="713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04CF8B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01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D233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61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7ECC0A" w14:textId="77777777" w:rsidR="00ED343A" w:rsidRPr="007B1AF7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B1AF7">
              <w:t>S1 Teacher Mark</w:t>
            </w:r>
          </w:p>
        </w:tc>
        <w:tc>
          <w:tcPr>
            <w:tcW w:w="263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697C" w14:textId="77777777" w:rsidR="00ED343A" w:rsidRPr="004D2110" w:rsidRDefault="00ED343A" w:rsidP="00F82DE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</w:pPr>
            <w:r w:rsidRPr="004D2110">
              <w:t>5</w:t>
            </w:r>
          </w:p>
        </w:tc>
      </w:tr>
    </w:tbl>
    <w:p w14:paraId="33387E57" w14:textId="77777777" w:rsidR="00A23EAC" w:rsidRDefault="00A23EAC" w:rsidP="00ED343A">
      <w:pPr>
        <w:spacing w:after="0"/>
        <w:jc w:val="center"/>
      </w:pPr>
    </w:p>
    <w:sectPr w:rsidR="00A23EAC" w:rsidSect="0024508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8F2D06"/>
    <w:multiLevelType w:val="hybridMultilevel"/>
    <w:tmpl w:val="EF1E12D4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BC87D98"/>
    <w:multiLevelType w:val="hybridMultilevel"/>
    <w:tmpl w:val="C896AFE8"/>
    <w:lvl w:ilvl="0" w:tplc="73D6552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261B1F"/>
    <w:multiLevelType w:val="hybridMultilevel"/>
    <w:tmpl w:val="67C66C9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C5D50AE"/>
    <w:multiLevelType w:val="hybridMultilevel"/>
    <w:tmpl w:val="BD6ECBA6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4FBF080D"/>
    <w:multiLevelType w:val="hybridMultilevel"/>
    <w:tmpl w:val="2C4E226E"/>
    <w:lvl w:ilvl="0" w:tplc="492C9E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7E2"/>
    <w:rsid w:val="0001266A"/>
    <w:rsid w:val="000540F2"/>
    <w:rsid w:val="00055753"/>
    <w:rsid w:val="00056592"/>
    <w:rsid w:val="00086126"/>
    <w:rsid w:val="00091068"/>
    <w:rsid w:val="000C5842"/>
    <w:rsid w:val="000D7DE5"/>
    <w:rsid w:val="000E67A6"/>
    <w:rsid w:val="0011258C"/>
    <w:rsid w:val="00136D78"/>
    <w:rsid w:val="00153F90"/>
    <w:rsid w:val="001B2783"/>
    <w:rsid w:val="001D0C9E"/>
    <w:rsid w:val="00211B92"/>
    <w:rsid w:val="00223616"/>
    <w:rsid w:val="00236C53"/>
    <w:rsid w:val="00237F51"/>
    <w:rsid w:val="0024508A"/>
    <w:rsid w:val="0025252B"/>
    <w:rsid w:val="002537E2"/>
    <w:rsid w:val="002552C3"/>
    <w:rsid w:val="002759EC"/>
    <w:rsid w:val="00280904"/>
    <w:rsid w:val="002B444B"/>
    <w:rsid w:val="002E2329"/>
    <w:rsid w:val="002E49AC"/>
    <w:rsid w:val="00305CA7"/>
    <w:rsid w:val="00337A73"/>
    <w:rsid w:val="003547D4"/>
    <w:rsid w:val="00383A7E"/>
    <w:rsid w:val="00393214"/>
    <w:rsid w:val="003A1C72"/>
    <w:rsid w:val="003E0B61"/>
    <w:rsid w:val="003E7E62"/>
    <w:rsid w:val="00432098"/>
    <w:rsid w:val="004622B2"/>
    <w:rsid w:val="00485008"/>
    <w:rsid w:val="004B0C0F"/>
    <w:rsid w:val="004B7EB1"/>
    <w:rsid w:val="004C0D15"/>
    <w:rsid w:val="004D727E"/>
    <w:rsid w:val="004F6274"/>
    <w:rsid w:val="005369F2"/>
    <w:rsid w:val="00550078"/>
    <w:rsid w:val="0056448B"/>
    <w:rsid w:val="00576E3C"/>
    <w:rsid w:val="00577501"/>
    <w:rsid w:val="005A3B55"/>
    <w:rsid w:val="005C5ADE"/>
    <w:rsid w:val="005C7AC8"/>
    <w:rsid w:val="005D49B6"/>
    <w:rsid w:val="0061491A"/>
    <w:rsid w:val="00621372"/>
    <w:rsid w:val="00632D81"/>
    <w:rsid w:val="00641D36"/>
    <w:rsid w:val="00662DC1"/>
    <w:rsid w:val="00674CAD"/>
    <w:rsid w:val="00683214"/>
    <w:rsid w:val="0069506F"/>
    <w:rsid w:val="006C591C"/>
    <w:rsid w:val="006E1369"/>
    <w:rsid w:val="00701576"/>
    <w:rsid w:val="00721195"/>
    <w:rsid w:val="007262B6"/>
    <w:rsid w:val="007373AA"/>
    <w:rsid w:val="007379AC"/>
    <w:rsid w:val="00746EF7"/>
    <w:rsid w:val="0075005C"/>
    <w:rsid w:val="0075686E"/>
    <w:rsid w:val="00791354"/>
    <w:rsid w:val="007D264A"/>
    <w:rsid w:val="007D5C24"/>
    <w:rsid w:val="00804D13"/>
    <w:rsid w:val="00805221"/>
    <w:rsid w:val="008255BA"/>
    <w:rsid w:val="00872BA5"/>
    <w:rsid w:val="0088261B"/>
    <w:rsid w:val="008958D8"/>
    <w:rsid w:val="008B2247"/>
    <w:rsid w:val="008F7A89"/>
    <w:rsid w:val="0095612A"/>
    <w:rsid w:val="0096000C"/>
    <w:rsid w:val="009B5EFD"/>
    <w:rsid w:val="009D558F"/>
    <w:rsid w:val="009F136C"/>
    <w:rsid w:val="00A23620"/>
    <w:rsid w:val="00A23EAC"/>
    <w:rsid w:val="00A51617"/>
    <w:rsid w:val="00A5798A"/>
    <w:rsid w:val="00A70AA7"/>
    <w:rsid w:val="00A87C00"/>
    <w:rsid w:val="00A94B81"/>
    <w:rsid w:val="00AB53A1"/>
    <w:rsid w:val="00B30E52"/>
    <w:rsid w:val="00B337C9"/>
    <w:rsid w:val="00B90CDB"/>
    <w:rsid w:val="00BA5983"/>
    <w:rsid w:val="00BC2A83"/>
    <w:rsid w:val="00BC2D7C"/>
    <w:rsid w:val="00BD00A4"/>
    <w:rsid w:val="00BF56FD"/>
    <w:rsid w:val="00C26972"/>
    <w:rsid w:val="00C53F7A"/>
    <w:rsid w:val="00C80677"/>
    <w:rsid w:val="00C95B42"/>
    <w:rsid w:val="00CD28C3"/>
    <w:rsid w:val="00CD67B9"/>
    <w:rsid w:val="00CF2062"/>
    <w:rsid w:val="00CF3776"/>
    <w:rsid w:val="00D00CB3"/>
    <w:rsid w:val="00D12BC0"/>
    <w:rsid w:val="00D17F20"/>
    <w:rsid w:val="00D455FF"/>
    <w:rsid w:val="00D50175"/>
    <w:rsid w:val="00D67DD3"/>
    <w:rsid w:val="00D74F7F"/>
    <w:rsid w:val="00D9400F"/>
    <w:rsid w:val="00DA5BC2"/>
    <w:rsid w:val="00DB604E"/>
    <w:rsid w:val="00DC4270"/>
    <w:rsid w:val="00DE42A5"/>
    <w:rsid w:val="00DE7652"/>
    <w:rsid w:val="00E3598A"/>
    <w:rsid w:val="00E41AB8"/>
    <w:rsid w:val="00E825D4"/>
    <w:rsid w:val="00EA6D69"/>
    <w:rsid w:val="00EB57DC"/>
    <w:rsid w:val="00ED343A"/>
    <w:rsid w:val="00F01083"/>
    <w:rsid w:val="00F54665"/>
    <w:rsid w:val="00F84CA0"/>
    <w:rsid w:val="00FB4DD3"/>
    <w:rsid w:val="00FC1F59"/>
    <w:rsid w:val="00FF7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F7CA60"/>
  <w15:chartTrackingRefBased/>
  <w15:docId w15:val="{8A4866A0-8E0E-401E-9396-B637E2A89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37E2"/>
  </w:style>
  <w:style w:type="paragraph" w:styleId="Heading4">
    <w:name w:val="heading 4"/>
    <w:basedOn w:val="Normal"/>
    <w:next w:val="Normal"/>
    <w:link w:val="Heading4Char"/>
    <w:qFormat/>
    <w:rsid w:val="008255BA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537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37E2"/>
    <w:pPr>
      <w:ind w:left="720"/>
      <w:contextualSpacing/>
    </w:pPr>
  </w:style>
  <w:style w:type="character" w:styleId="Hyperlink">
    <w:name w:val="Hyperlink"/>
    <w:basedOn w:val="DefaultParagraphFont"/>
    <w:uiPriority w:val="99"/>
    <w:rsid w:val="002537E2"/>
    <w:rPr>
      <w:strike w:val="0"/>
      <w:dstrike w:val="0"/>
      <w:color w:val="005D8B"/>
      <w:sz w:val="24"/>
      <w:szCs w:val="24"/>
      <w:u w:val="none"/>
      <w:effect w:val="none"/>
      <w:bdr w:val="none" w:sz="0" w:space="0" w:color="auto" w:frame="1"/>
      <w:shd w:val="clear" w:color="auto" w:fill="auto"/>
      <w:vertAlign w:val="baseline"/>
    </w:rPr>
  </w:style>
  <w:style w:type="character" w:customStyle="1" w:styleId="Heading4Char">
    <w:name w:val="Heading 4 Char"/>
    <w:basedOn w:val="DefaultParagraphFont"/>
    <w:link w:val="Heading4"/>
    <w:rsid w:val="008255BA"/>
    <w:rPr>
      <w:rFonts w:ascii="Times New Roman" w:eastAsia="Times New Roman" w:hAnsi="Times New Roman" w:cs="Times New Roman"/>
      <w:b/>
      <w:bCs/>
      <w:sz w:val="28"/>
      <w:szCs w:val="28"/>
      <w:lang w:eastAsia="en-AU"/>
    </w:rPr>
  </w:style>
  <w:style w:type="character" w:styleId="FollowedHyperlink">
    <w:name w:val="FollowedHyperlink"/>
    <w:basedOn w:val="DefaultParagraphFont"/>
    <w:uiPriority w:val="99"/>
    <w:semiHidden/>
    <w:unhideWhenUsed/>
    <w:rsid w:val="00432098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DefaultParagraphFont"/>
    <w:rsid w:val="00674CAD"/>
  </w:style>
  <w:style w:type="character" w:styleId="Strong">
    <w:name w:val="Strong"/>
    <w:basedOn w:val="DefaultParagraphFont"/>
    <w:uiPriority w:val="22"/>
    <w:qFormat/>
    <w:rsid w:val="00674C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712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6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5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56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98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27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1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4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3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11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9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75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9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k10outline.scsa.wa.edu.au/home/p-10-curriculum/codes/mathematics/year-10/acmna231" TargetMode="External"/><Relationship Id="rId13" Type="http://schemas.openxmlformats.org/officeDocument/2006/relationships/hyperlink" Target="https://k10outline.scsa.wa.edu.au/home/teaching/codes/mathematics/year-10/acmna234" TargetMode="External"/><Relationship Id="rId18" Type="http://schemas.openxmlformats.org/officeDocument/2006/relationships/hyperlink" Target="https://k10outline.scsa.wa.edu.au/home/p-10-curriculum/codes/mathematics/year-10/acmsp251" TargetMode="External"/><Relationship Id="rId3" Type="http://schemas.openxmlformats.org/officeDocument/2006/relationships/styles" Target="styles.xml"/><Relationship Id="rId21" Type="http://schemas.openxmlformats.org/officeDocument/2006/relationships/hyperlink" Target="https://k10outline.scsa.wa.edu.au/home/p-10-curriculum/codes/mathematics/year-10/acmsp252" TargetMode="External"/><Relationship Id="rId7" Type="http://schemas.openxmlformats.org/officeDocument/2006/relationships/hyperlink" Target="https://k10outline.scsa.wa.edu.au/home/p-10-curriculum/curriculum-browser/mathematics-v8/overview/glossary/index" TargetMode="External"/><Relationship Id="rId12" Type="http://schemas.openxmlformats.org/officeDocument/2006/relationships/hyperlink" Target="https://k10outline.scsa.wa.edu.au/home/teaching/codes/mathematics/year-10/acmna299" TargetMode="External"/><Relationship Id="rId17" Type="http://schemas.openxmlformats.org/officeDocument/2006/relationships/hyperlink" Target="https://k10outline.scsa.wa.edu.au/home/p-10-curriculum/codes/mathematics/year-10/acmmg242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k10outline.scsa.wa.edu.au/home/p-10-curriculum/curriculum-browser/mathematics-v8/overview/glossary/volume" TargetMode="External"/><Relationship Id="rId20" Type="http://schemas.openxmlformats.org/officeDocument/2006/relationships/hyperlink" Target="https://k10outline.scsa.wa.edu.au/home/p-10-curriculum/curriculum-browser/mathematics-v8/overview/glossary/independent-variable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k10outline.scsa.wa.edu.au/home/teaching/codes/mathematics/year-10/acmna230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k10outline.scsa.wa.edu.au/home/p-10-curriculum/codes/mathematics/year-10/acmmg245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k10outline.scsa.wa.edu.au/home/teaching/codes/mathematics/year-10/acmna233" TargetMode="External"/><Relationship Id="rId19" Type="http://schemas.openxmlformats.org/officeDocument/2006/relationships/hyperlink" Target="https://k10outline.scsa.wa.edu.au/home/p-10-curriculum/curriculum-browser/mathematics-v8/overview/glossary/bivariate-numerical-dat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k10outline.scsa.wa.edu.au/home/p-10-curriculum/codes/mathematics/year-10/acmna232" TargetMode="External"/><Relationship Id="rId14" Type="http://schemas.openxmlformats.org/officeDocument/2006/relationships/hyperlink" Target="https://k10outline.scsa.wa.edu.au/home/p-10-curriculum/curriculum-browser/mathematics-v8/overview/glossary/angles-of-elevation-and-depression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D4D33F-8EEA-9B44-8663-2D26E63E1B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1055</Words>
  <Characters>6019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Nine Stretch</dc:creator>
  <cp:keywords/>
  <dc:description/>
  <cp:lastModifiedBy>SUMMERS Brad [Baldivis Secondary College]</cp:lastModifiedBy>
  <cp:revision>2</cp:revision>
  <cp:lastPrinted>2020-09-02T06:17:00Z</cp:lastPrinted>
  <dcterms:created xsi:type="dcterms:W3CDTF">2021-02-02T08:47:00Z</dcterms:created>
  <dcterms:modified xsi:type="dcterms:W3CDTF">2021-02-02T08:47:00Z</dcterms:modified>
</cp:coreProperties>
</file>