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961" w:tblpY="721"/>
        <w:tblW w:w="9612" w:type="dxa"/>
        <w:tblLook w:val="04A0" w:firstRow="1" w:lastRow="0" w:firstColumn="1" w:lastColumn="0" w:noHBand="0" w:noVBand="1"/>
      </w:tblPr>
      <w:tblGrid>
        <w:gridCol w:w="2191"/>
        <w:gridCol w:w="4254"/>
        <w:gridCol w:w="3167"/>
      </w:tblGrid>
      <w:tr w:rsidR="005C2D8D" w:rsidRPr="001E34C1" w:rsidTr="00C5124D">
        <w:trPr>
          <w:trHeight w:val="2106"/>
        </w:trPr>
        <w:tc>
          <w:tcPr>
            <w:tcW w:w="2191" w:type="dxa"/>
          </w:tcPr>
          <w:p w:rsidR="005C2D8D" w:rsidRPr="001E34C1" w:rsidRDefault="005C2D8D" w:rsidP="00C5124D">
            <w:pPr>
              <w:ind w:firstLine="720"/>
              <w:rPr>
                <w:rFonts w:ascii="Calibri" w:hAnsi="Calibri" w:cs="Calibri"/>
              </w:rPr>
            </w:pPr>
            <w:r w:rsidRPr="001E34C1">
              <w:rPr>
                <w:rFonts w:ascii="Calibri" w:hAnsi="Calibri" w:cs="Calibri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36771E5A" wp14:editId="12D440A9">
                  <wp:simplePos x="0" y="0"/>
                  <wp:positionH relativeFrom="column">
                    <wp:posOffset>47202</wp:posOffset>
                  </wp:positionH>
                  <wp:positionV relativeFrom="paragraph">
                    <wp:posOffset>2540</wp:posOffset>
                  </wp:positionV>
                  <wp:extent cx="1192087" cy="1240972"/>
                  <wp:effectExtent l="0" t="0" r="1905" b="3810"/>
                  <wp:wrapNone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087" cy="1240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C2D8D" w:rsidRPr="001E34C1" w:rsidRDefault="005C2D8D" w:rsidP="00C5124D">
            <w:pPr>
              <w:rPr>
                <w:rFonts w:ascii="Calibri" w:hAnsi="Calibri" w:cs="Calibri"/>
              </w:rPr>
            </w:pPr>
          </w:p>
          <w:p w:rsidR="005C2D8D" w:rsidRPr="001E34C1" w:rsidRDefault="005C2D8D" w:rsidP="00C5124D">
            <w:pPr>
              <w:rPr>
                <w:rFonts w:ascii="Calibri" w:hAnsi="Calibri" w:cs="Calibri"/>
              </w:rPr>
            </w:pPr>
          </w:p>
        </w:tc>
        <w:tc>
          <w:tcPr>
            <w:tcW w:w="4254" w:type="dxa"/>
          </w:tcPr>
          <w:p w:rsidR="005C2D8D" w:rsidRPr="001E34C1" w:rsidRDefault="005C2D8D" w:rsidP="00C5124D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Year 7 Mathematics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  <w:p w:rsidR="005C2D8D" w:rsidRPr="001E34C1" w:rsidRDefault="005C2D8D" w:rsidP="00C5124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Term 4</w:t>
            </w:r>
            <w:r w:rsidRPr="001E34C1">
              <w:rPr>
                <w:rFonts w:ascii="Calibri" w:hAnsi="Calibri" w:cs="Calibri"/>
                <w:b/>
                <w:bCs/>
              </w:rPr>
              <w:t>, 2021</w:t>
            </w:r>
          </w:p>
          <w:p w:rsidR="005C2D8D" w:rsidRDefault="005C2D8D" w:rsidP="00C5124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Volume</w:t>
            </w:r>
            <w:r>
              <w:rPr>
                <w:rFonts w:ascii="Calibri" w:hAnsi="Calibri" w:cs="Calibri"/>
                <w:b/>
                <w:bCs/>
              </w:rPr>
              <w:t xml:space="preserve"> Grading Rubric</w:t>
            </w:r>
          </w:p>
          <w:p w:rsidR="005C2D8D" w:rsidRDefault="005C2D8D" w:rsidP="00C5124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Assistance needed</w:t>
            </w:r>
          </w:p>
          <w:p w:rsidR="005C2D8D" w:rsidRDefault="005C2D8D" w:rsidP="005C2D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Diagrams drawn</w:t>
            </w:r>
          </w:p>
          <w:p w:rsidR="005C2D8D" w:rsidRDefault="005C2D8D" w:rsidP="005C2D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Diagrams </w:t>
            </w:r>
            <w:proofErr w:type="spellStart"/>
            <w:r>
              <w:rPr>
                <w:rFonts w:ascii="Calibri" w:hAnsi="Calibri" w:cs="Calibri"/>
              </w:rPr>
              <w:t>labeled</w:t>
            </w:r>
            <w:proofErr w:type="spellEnd"/>
          </w:p>
          <w:p w:rsidR="005C2D8D" w:rsidRDefault="005C2D8D" w:rsidP="005C2D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Conversion units</w:t>
            </w:r>
          </w:p>
          <w:p w:rsidR="005C2D8D" w:rsidRDefault="005C2D8D" w:rsidP="005C2D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Prompting</w:t>
            </w:r>
          </w:p>
          <w:p w:rsidR="005C2D8D" w:rsidRPr="00026EBE" w:rsidRDefault="005C2D8D" w:rsidP="005C2D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Blocks </w:t>
            </w:r>
          </w:p>
        </w:tc>
        <w:tc>
          <w:tcPr>
            <w:tcW w:w="3167" w:type="dxa"/>
          </w:tcPr>
          <w:p w:rsidR="005C2D8D" w:rsidRPr="001E34C1" w:rsidRDefault="005C2D8D" w:rsidP="00C5124D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Total Marks:</w:t>
            </w:r>
          </w:p>
        </w:tc>
      </w:tr>
    </w:tbl>
    <w:p w:rsidR="005C2D8D" w:rsidRDefault="005C2D8D"/>
    <w:tbl>
      <w:tblPr>
        <w:tblStyle w:val="TableGrid"/>
        <w:tblpPr w:leftFromText="180" w:rightFromText="180" w:vertAnchor="page" w:horzAnchor="margin" w:tblpY="4717"/>
        <w:tblW w:w="0" w:type="auto"/>
        <w:tblLook w:val="04A0" w:firstRow="1" w:lastRow="0" w:firstColumn="1" w:lastColumn="0" w:noHBand="0" w:noVBand="1"/>
      </w:tblPr>
      <w:tblGrid>
        <w:gridCol w:w="704"/>
        <w:gridCol w:w="7772"/>
      </w:tblGrid>
      <w:tr w:rsidR="005C2D8D" w:rsidTr="005C2D8D">
        <w:trPr>
          <w:trHeight w:val="1119"/>
        </w:trPr>
        <w:tc>
          <w:tcPr>
            <w:tcW w:w="704" w:type="dxa"/>
          </w:tcPr>
          <w:p w:rsidR="005C2D8D" w:rsidRDefault="005C2D8D" w:rsidP="005C2D8D">
            <w:r>
              <w:t>5</w:t>
            </w:r>
          </w:p>
        </w:tc>
        <w:tc>
          <w:tcPr>
            <w:tcW w:w="7772" w:type="dxa"/>
          </w:tcPr>
          <w:p w:rsidR="005C2D8D" w:rsidRDefault="005C2D8D" w:rsidP="005C2D8D">
            <w:pPr>
              <w:spacing w:line="240" w:lineRule="auto"/>
            </w:pPr>
            <w:r>
              <w:t xml:space="preserve">Completes assessment accurately without any prompting or help. </w:t>
            </w:r>
          </w:p>
          <w:p w:rsidR="005C2D8D" w:rsidRDefault="005C2D8D" w:rsidP="005C2D8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Volume = 384,000 cm</w:t>
            </w:r>
            <w:r w:rsidRPr="005C2D8D">
              <w:rPr>
                <w:rFonts w:cstheme="minorHAnsi"/>
              </w:rPr>
              <w:t>³</w:t>
            </w:r>
          </w:p>
          <w:p w:rsidR="005C2D8D" w:rsidRDefault="005C2D8D" w:rsidP="005C2D8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Missing height = 96 cm </w:t>
            </w:r>
          </w:p>
          <w:p w:rsidR="005C2D8D" w:rsidRDefault="005C2D8D" w:rsidP="005C2D8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Riley should buy Tank A because B is too high</w:t>
            </w:r>
          </w:p>
        </w:tc>
      </w:tr>
      <w:tr w:rsidR="005C2D8D" w:rsidTr="005C2D8D">
        <w:trPr>
          <w:trHeight w:val="451"/>
        </w:trPr>
        <w:tc>
          <w:tcPr>
            <w:tcW w:w="704" w:type="dxa"/>
          </w:tcPr>
          <w:p w:rsidR="005C2D8D" w:rsidRDefault="005C2D8D" w:rsidP="005C2D8D">
            <w:r>
              <w:t>4</w:t>
            </w:r>
          </w:p>
        </w:tc>
        <w:tc>
          <w:tcPr>
            <w:tcW w:w="7772" w:type="dxa"/>
          </w:tcPr>
          <w:p w:rsidR="005C2D8D" w:rsidRDefault="005C2D8D" w:rsidP="005C2D8D">
            <w:r>
              <w:t>Needs one of the assistance options</w:t>
            </w:r>
          </w:p>
        </w:tc>
      </w:tr>
      <w:tr w:rsidR="005C2D8D" w:rsidTr="005C2D8D">
        <w:trPr>
          <w:trHeight w:val="501"/>
        </w:trPr>
        <w:tc>
          <w:tcPr>
            <w:tcW w:w="704" w:type="dxa"/>
          </w:tcPr>
          <w:p w:rsidR="005C2D8D" w:rsidRDefault="005C2D8D" w:rsidP="005C2D8D">
            <w:r>
              <w:t>3</w:t>
            </w:r>
          </w:p>
        </w:tc>
        <w:tc>
          <w:tcPr>
            <w:tcW w:w="7772" w:type="dxa"/>
          </w:tcPr>
          <w:p w:rsidR="005C2D8D" w:rsidRDefault="005C2D8D" w:rsidP="005C2D8D">
            <w:r>
              <w:t>Needs more than one assistance item and some prompting</w:t>
            </w:r>
          </w:p>
        </w:tc>
      </w:tr>
      <w:tr w:rsidR="005C2D8D" w:rsidTr="005C2D8D">
        <w:trPr>
          <w:trHeight w:val="692"/>
        </w:trPr>
        <w:tc>
          <w:tcPr>
            <w:tcW w:w="704" w:type="dxa"/>
          </w:tcPr>
          <w:p w:rsidR="005C2D8D" w:rsidRDefault="005C2D8D" w:rsidP="005C2D8D">
            <w:r>
              <w:t>2</w:t>
            </w:r>
          </w:p>
        </w:tc>
        <w:tc>
          <w:tcPr>
            <w:tcW w:w="7772" w:type="dxa"/>
          </w:tcPr>
          <w:p w:rsidR="005C2D8D" w:rsidRDefault="005C2D8D" w:rsidP="005C2D8D">
            <w:r>
              <w:t>Needs more than one assistance item and prompting and does not state that Riley should buy Tank A</w:t>
            </w:r>
          </w:p>
        </w:tc>
      </w:tr>
      <w:tr w:rsidR="005C2D8D" w:rsidTr="005C2D8D">
        <w:trPr>
          <w:trHeight w:val="537"/>
        </w:trPr>
        <w:tc>
          <w:tcPr>
            <w:tcW w:w="704" w:type="dxa"/>
          </w:tcPr>
          <w:p w:rsidR="005C2D8D" w:rsidRDefault="005C2D8D" w:rsidP="005C2D8D">
            <w:r>
              <w:t>1</w:t>
            </w:r>
          </w:p>
        </w:tc>
        <w:tc>
          <w:tcPr>
            <w:tcW w:w="7772" w:type="dxa"/>
          </w:tcPr>
          <w:p w:rsidR="005C2D8D" w:rsidRDefault="005C2D8D" w:rsidP="005C2D8D">
            <w:r>
              <w:t>Cannot complete without constant prompting and all of the assistance items.</w:t>
            </w:r>
          </w:p>
        </w:tc>
      </w:tr>
      <w:tr w:rsidR="005C2D8D" w:rsidTr="005C2D8D">
        <w:trPr>
          <w:trHeight w:val="537"/>
        </w:trPr>
        <w:tc>
          <w:tcPr>
            <w:tcW w:w="704" w:type="dxa"/>
          </w:tcPr>
          <w:p w:rsidR="005C2D8D" w:rsidRDefault="005C2D8D" w:rsidP="005C2D8D">
            <w:r>
              <w:t>0</w:t>
            </w:r>
          </w:p>
        </w:tc>
        <w:tc>
          <w:tcPr>
            <w:tcW w:w="7772" w:type="dxa"/>
          </w:tcPr>
          <w:p w:rsidR="005C2D8D" w:rsidRDefault="005C2D8D" w:rsidP="005C2D8D">
            <w:r>
              <w:t>Does not complete the assessment</w:t>
            </w:r>
          </w:p>
        </w:tc>
      </w:tr>
    </w:tbl>
    <w:p w:rsidR="005C2D8D" w:rsidRDefault="005C2D8D"/>
    <w:p w:rsidR="005C2D8D" w:rsidRDefault="005C2D8D"/>
    <w:p w:rsidR="005C2D8D" w:rsidRDefault="005C2D8D"/>
    <w:p w:rsidR="005C2D8D" w:rsidRDefault="005C2D8D"/>
    <w:tbl>
      <w:tblPr>
        <w:tblStyle w:val="TableGrid"/>
        <w:tblpPr w:leftFromText="180" w:rightFromText="180" w:vertAnchor="text" w:tblpXSpec="center" w:tblpY="1"/>
        <w:tblOverlap w:val="never"/>
        <w:tblW w:w="11225" w:type="dxa"/>
        <w:jc w:val="center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1225"/>
      </w:tblGrid>
      <w:tr w:rsidR="005C2D8D" w:rsidRPr="006A5B0B" w:rsidTr="005C2D8D">
        <w:trPr>
          <w:trHeight w:val="266"/>
          <w:jc w:val="center"/>
        </w:trPr>
        <w:tc>
          <w:tcPr>
            <w:tcW w:w="11225" w:type="dxa"/>
            <w:shd w:val="clear" w:color="auto" w:fill="auto"/>
          </w:tcPr>
          <w:tbl>
            <w:tblPr>
              <w:tblStyle w:val="Style1"/>
              <w:tblW w:w="5000" w:type="pct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1494"/>
              <w:gridCol w:w="2412"/>
              <w:gridCol w:w="2693"/>
              <w:gridCol w:w="1633"/>
              <w:gridCol w:w="1479"/>
              <w:gridCol w:w="1164"/>
            </w:tblGrid>
            <w:tr w:rsidR="005C2D8D" w:rsidRPr="00617F48" w:rsidTr="005C2D8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87" w:type="pct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5C2D8D" w:rsidRPr="009F038A" w:rsidRDefault="005C2D8D" w:rsidP="005C2D8D">
                  <w:pPr>
                    <w:framePr w:hSpace="180" w:wrap="around" w:vAnchor="text" w:hAnchor="text" w:xAlign="center" w:y="1"/>
                    <w:spacing w:before="40" w:after="40"/>
                    <w:suppressOverlap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1109" w:type="pct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5C2D8D" w:rsidRPr="009F038A" w:rsidRDefault="005C2D8D" w:rsidP="005C2D8D">
                  <w:pPr>
                    <w:framePr w:hSpace="180" w:wrap="around" w:vAnchor="text" w:hAnchor="text" w:xAlign="center" w:y="1"/>
                    <w:spacing w:before="60" w:after="6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5C2D8D" w:rsidRPr="009F038A" w:rsidRDefault="005C2D8D" w:rsidP="005C2D8D">
                  <w:pPr>
                    <w:framePr w:hSpace="180" w:wrap="around" w:vAnchor="text" w:hAnchor="text" w:xAlign="center" w:y="1"/>
                    <w:spacing w:before="60" w:after="6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1238" w:type="pct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5C2D8D" w:rsidRPr="009F038A" w:rsidRDefault="005C2D8D" w:rsidP="005C2D8D">
                  <w:pPr>
                    <w:framePr w:hSpace="180" w:wrap="around" w:vAnchor="text" w:hAnchor="text" w:xAlign="center" w:y="1"/>
                    <w:spacing w:before="60" w:after="6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5C2D8D" w:rsidRPr="009F038A" w:rsidRDefault="005C2D8D" w:rsidP="005C2D8D">
                  <w:pPr>
                    <w:framePr w:hSpace="180" w:wrap="around" w:vAnchor="text" w:hAnchor="text" w:xAlign="center" w:y="1"/>
                    <w:spacing w:before="60" w:after="6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751" w:type="pct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5C2D8D" w:rsidRPr="009F038A" w:rsidRDefault="005C2D8D" w:rsidP="005C2D8D">
                  <w:pPr>
                    <w:framePr w:hSpace="180" w:wrap="around" w:vAnchor="text" w:hAnchor="text" w:xAlign="center" w:y="1"/>
                    <w:spacing w:before="60" w:after="6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5C2D8D" w:rsidRPr="009F038A" w:rsidRDefault="005C2D8D" w:rsidP="005C2D8D">
                  <w:pPr>
                    <w:framePr w:hSpace="180" w:wrap="around" w:vAnchor="text" w:hAnchor="text" w:xAlign="center" w:y="1"/>
                    <w:spacing w:before="60" w:after="6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680" w:type="pct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5C2D8D" w:rsidRPr="009F038A" w:rsidRDefault="005C2D8D" w:rsidP="005C2D8D">
                  <w:pPr>
                    <w:framePr w:hSpace="180" w:wrap="around" w:vAnchor="text" w:hAnchor="text" w:xAlign="center" w:y="1"/>
                    <w:spacing w:before="60" w:after="6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5C2D8D" w:rsidRPr="009F038A" w:rsidRDefault="005C2D8D" w:rsidP="005C2D8D">
                  <w:pPr>
                    <w:framePr w:hSpace="180" w:wrap="around" w:vAnchor="text" w:hAnchor="text" w:xAlign="center" w:y="1"/>
                    <w:spacing w:before="60" w:after="6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535" w:type="pct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5C2D8D" w:rsidRPr="009F038A" w:rsidRDefault="005C2D8D" w:rsidP="005C2D8D">
                  <w:pPr>
                    <w:framePr w:hSpace="180" w:wrap="around" w:vAnchor="text" w:hAnchor="text" w:xAlign="center" w:y="1"/>
                    <w:spacing w:before="60" w:after="6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5C2D8D" w:rsidRPr="009F038A" w:rsidRDefault="005C2D8D" w:rsidP="005C2D8D">
                  <w:pPr>
                    <w:framePr w:hSpace="180" w:wrap="around" w:vAnchor="text" w:hAnchor="text" w:xAlign="center" w:y="1"/>
                    <w:spacing w:before="60" w:after="60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5C2D8D" w:rsidRPr="00617F48" w:rsidTr="005C2D8D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FFFFF" w:themeFill="background1"/>
                </w:tcPr>
                <w:p w:rsidR="005C2D8D" w:rsidRPr="009408EE" w:rsidRDefault="005C2D8D" w:rsidP="005C2D8D">
                  <w:pPr>
                    <w:pStyle w:val="CellBody"/>
                    <w:framePr w:wrap="around" w:hAnchor="text" w:xAlign="center" w:y="1"/>
                    <w:suppressOverlap/>
                  </w:pPr>
                  <w:r>
                    <w:rPr>
                      <w:color w:val="F26A21"/>
                      <w:sz w:val="22"/>
                      <w:szCs w:val="22"/>
                    </w:rPr>
                    <w:t>Measurement and Geometry</w:t>
                  </w:r>
                </w:p>
              </w:tc>
            </w:tr>
            <w:tr w:rsidR="005C2D8D" w:rsidRPr="00617F48" w:rsidTr="005C2D8D">
              <w:trPr>
                <w:gridAfter w:val="5"/>
                <w:wAfter w:w="4313" w:type="pct"/>
                <w:trHeight w:val="17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87" w:type="pct"/>
                  <w:tcBorders>
                    <w:top w:val="single" w:sz="4" w:space="0" w:color="F26A21"/>
                    <w:bottom w:val="nil"/>
                  </w:tcBorders>
                  <w:shd w:val="clear" w:color="auto" w:fill="F26A21"/>
                </w:tcPr>
                <w:p w:rsidR="005C2D8D" w:rsidRPr="00F20EEA" w:rsidRDefault="005C2D8D" w:rsidP="005C2D8D">
                  <w:pPr>
                    <w:framePr w:hSpace="180" w:wrap="around" w:vAnchor="text" w:hAnchor="text" w:xAlign="center" w:y="1"/>
                    <w:suppressOverlap/>
                    <w:rPr>
                      <w:b w:val="0"/>
                    </w:rPr>
                  </w:pPr>
                </w:p>
              </w:tc>
            </w:tr>
            <w:tr w:rsidR="005C2D8D" w:rsidRPr="00617F48" w:rsidTr="005C2D8D">
              <w:trPr>
                <w:trHeight w:val="1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87" w:type="pct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:rsidR="005C2D8D" w:rsidRPr="005E4B26" w:rsidRDefault="005C2D8D" w:rsidP="005C2D8D">
                  <w:pPr>
                    <w:framePr w:hSpace="180" w:wrap="around" w:vAnchor="text" w:hAnchor="text" w:xAlign="center" w:y="1"/>
                    <w:suppressOverlap/>
                    <w:rPr>
                      <w:b w:val="0"/>
                    </w:rPr>
                  </w:pPr>
                  <w:r w:rsidRPr="000A235E">
                    <w:t>Using units of measurement</w:t>
                  </w:r>
                </w:p>
              </w:tc>
              <w:tc>
                <w:tcPr>
                  <w:tcW w:w="1109" w:type="pct"/>
                  <w:tcBorders>
                    <w:top w:val="nil"/>
                    <w:bottom w:val="nil"/>
                  </w:tcBorders>
                </w:tcPr>
                <w:p w:rsidR="005C2D8D" w:rsidRPr="002F252A" w:rsidRDefault="005C2D8D" w:rsidP="005C2D8D">
                  <w:pPr>
                    <w:framePr w:hSpace="180" w:wrap="around" w:vAnchor="text" w:hAnchor="text" w:xAlign="center" w:y="1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F252A">
                    <w:t>Calculates, compares and justifies the volume of rectangular prisms</w:t>
                  </w:r>
                  <w:r>
                    <w:t>,</w:t>
                  </w:r>
                  <w:r w:rsidRPr="002F252A">
                    <w:t xml:space="preserve"> including those with dimensions in different and part units, using concrete material and diagrams.</w:t>
                  </w:r>
                </w:p>
              </w:tc>
              <w:tc>
                <w:tcPr>
                  <w:tcW w:w="1238" w:type="pct"/>
                  <w:tcBorders>
                    <w:top w:val="nil"/>
                    <w:bottom w:val="nil"/>
                  </w:tcBorders>
                </w:tcPr>
                <w:p w:rsidR="005C2D8D" w:rsidRPr="002F252A" w:rsidRDefault="005C2D8D" w:rsidP="005C2D8D">
                  <w:pPr>
                    <w:framePr w:hSpace="180" w:wrap="around" w:vAnchor="text" w:hAnchor="text" w:xAlign="center" w:y="1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F252A">
                    <w:t>Calculates and justifies the volume of a rectangular prism</w:t>
                  </w:r>
                  <w:r>
                    <w:t>,</w:t>
                  </w:r>
                  <w:r w:rsidRPr="002F252A">
                    <w:t xml:space="preserve"> including those with dimensions in different and part units, using concrete materials and diagrams.</w:t>
                  </w:r>
                  <w:r>
                    <w:t xml:space="preserve"> </w:t>
                  </w:r>
                  <w:r w:rsidRPr="002F252A">
                    <w:t>Uses correct units for the context.</w:t>
                  </w:r>
                </w:p>
              </w:tc>
              <w:tc>
                <w:tcPr>
                  <w:tcW w:w="751" w:type="pct"/>
                  <w:tcBorders>
                    <w:top w:val="nil"/>
                    <w:bottom w:val="nil"/>
                  </w:tcBorders>
                </w:tcPr>
                <w:p w:rsidR="005C2D8D" w:rsidRPr="002F252A" w:rsidRDefault="005C2D8D" w:rsidP="005C2D8D">
                  <w:pPr>
                    <w:framePr w:hSpace="180" w:wrap="around" w:vAnchor="text" w:hAnchor="text" w:xAlign="center" w:y="1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F252A">
                    <w:t>Calculates and justifies the volume of a rectangular prism using concrete material and diagrams.</w:t>
                  </w:r>
                </w:p>
              </w:tc>
              <w:tc>
                <w:tcPr>
                  <w:tcW w:w="680" w:type="pct"/>
                  <w:tcBorders>
                    <w:top w:val="nil"/>
                    <w:bottom w:val="nil"/>
                  </w:tcBorders>
                </w:tcPr>
                <w:p w:rsidR="005C2D8D" w:rsidRPr="002F252A" w:rsidRDefault="005C2D8D" w:rsidP="005C2D8D">
                  <w:pPr>
                    <w:framePr w:hSpace="180" w:wrap="around" w:vAnchor="text" w:hAnchor="text" w:xAlign="center" w:y="1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F252A">
                    <w:t xml:space="preserve">Calculates and justifies the volume of a rectangular prism using concrete material. </w:t>
                  </w:r>
                </w:p>
              </w:tc>
              <w:tc>
                <w:tcPr>
                  <w:tcW w:w="535" w:type="pct"/>
                  <w:tcBorders>
                    <w:top w:val="nil"/>
                    <w:bottom w:val="nil"/>
                  </w:tcBorders>
                </w:tcPr>
                <w:p w:rsidR="005C2D8D" w:rsidRDefault="005C2D8D" w:rsidP="005C2D8D">
                  <w:pPr>
                    <w:pStyle w:val="CellBody"/>
                    <w:framePr w:wrap="around" w:hAnchor="text" w:xAlign="center" w:y="1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5C2D8D" w:rsidRPr="00617F48" w:rsidTr="005C2D8D">
              <w:trPr>
                <w:gridAfter w:val="5"/>
                <w:wAfter w:w="4313" w:type="pct"/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87" w:type="pct"/>
                  <w:tcBorders>
                    <w:top w:val="nil"/>
                    <w:left w:val="nil"/>
                    <w:bottom w:val="single" w:sz="4" w:space="0" w:color="F26A21"/>
                  </w:tcBorders>
                  <w:shd w:val="clear" w:color="auto" w:fill="F26A21"/>
                </w:tcPr>
                <w:p w:rsidR="005C2D8D" w:rsidRPr="005E4B26" w:rsidRDefault="005C2D8D" w:rsidP="005C2D8D">
                  <w:pPr>
                    <w:framePr w:hSpace="180" w:wrap="around" w:vAnchor="text" w:hAnchor="text" w:xAlign="center" w:y="1"/>
                    <w:suppressOverlap/>
                    <w:jc w:val="left"/>
                    <w:rPr>
                      <w:b w:val="0"/>
                    </w:rPr>
                  </w:pPr>
                </w:p>
              </w:tc>
            </w:tr>
          </w:tbl>
          <w:p w:rsidR="005C2D8D" w:rsidRPr="006A5B0B" w:rsidRDefault="005C2D8D" w:rsidP="005C2D8D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5C2D8D" w:rsidTr="005C2D8D">
        <w:trPr>
          <w:trHeight w:val="284"/>
          <w:jc w:val="center"/>
        </w:trPr>
        <w:tc>
          <w:tcPr>
            <w:tcW w:w="11225" w:type="dxa"/>
            <w:shd w:val="clear" w:color="auto" w:fill="auto"/>
          </w:tcPr>
          <w:p w:rsidR="005C2D8D" w:rsidRDefault="005C2D8D" w:rsidP="005C2D8D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5C2D8D" w:rsidRDefault="005C2D8D"/>
    <w:p w:rsidR="005C2D8D" w:rsidRDefault="005C2D8D"/>
    <w:p w:rsidR="005C2D8D" w:rsidRDefault="005C2D8D"/>
    <w:p w:rsidR="005C2D8D" w:rsidRDefault="005C2D8D">
      <w:bookmarkStart w:id="0" w:name="_GoBack"/>
    </w:p>
    <w:bookmarkEnd w:id="0"/>
    <w:p w:rsidR="005C2D8D" w:rsidRDefault="005C2D8D"/>
    <w:p w:rsidR="005C2D8D" w:rsidRDefault="005C2D8D"/>
    <w:sectPr w:rsidR="005C2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77D6D"/>
    <w:multiLevelType w:val="hybridMultilevel"/>
    <w:tmpl w:val="3DC03A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F318B"/>
    <w:multiLevelType w:val="hybridMultilevel"/>
    <w:tmpl w:val="A5DC5868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042"/>
    <w:rsid w:val="005C2D8D"/>
    <w:rsid w:val="009F290E"/>
    <w:rsid w:val="00C2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1CA3"/>
  <w15:chartTrackingRefBased/>
  <w15:docId w15:val="{AA3F132F-817E-4C62-84FB-991BDBBB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D8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39"/>
    <w:rsid w:val="00C27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5C2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WebChar">
    <w:name w:val="Normal (Web) Char"/>
    <w:basedOn w:val="DefaultParagraphFont"/>
    <w:link w:val="NormalWeb"/>
    <w:uiPriority w:val="99"/>
    <w:rsid w:val="005C2D8D"/>
    <w:rPr>
      <w:rFonts w:ascii="Times New Roman" w:eastAsia="Times New Roman" w:hAnsi="Times New Roman" w:cs="Times New Roman"/>
      <w:sz w:val="24"/>
      <w:szCs w:val="24"/>
      <w:lang w:eastAsia="en-AU"/>
    </w:rPr>
  </w:style>
  <w:style w:type="table" w:customStyle="1" w:styleId="Style1">
    <w:name w:val="Style1"/>
    <w:basedOn w:val="TableNormal"/>
    <w:uiPriority w:val="99"/>
    <w:rsid w:val="005C2D8D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CellBody">
    <w:name w:val="Cell Body"/>
    <w:basedOn w:val="Normal"/>
    <w:link w:val="CellBodyChar"/>
    <w:qFormat/>
    <w:rsid w:val="005C2D8D"/>
    <w:pPr>
      <w:framePr w:hSpace="180" w:wrap="around" w:vAnchor="text" w:hAnchor="margin" w:x="-114" w:y="-614"/>
      <w:spacing w:before="120" w:after="120" w:line="240" w:lineRule="auto"/>
    </w:pPr>
    <w:rPr>
      <w:rFonts w:cs="Arial"/>
      <w:sz w:val="18"/>
      <w:szCs w:val="18"/>
    </w:rPr>
  </w:style>
  <w:style w:type="character" w:customStyle="1" w:styleId="CellBodyChar">
    <w:name w:val="Cell Body Char"/>
    <w:basedOn w:val="DefaultParagraphFont"/>
    <w:link w:val="CellBody"/>
    <w:rsid w:val="005C2D8D"/>
    <w:rPr>
      <w:rFonts w:cs="Arial"/>
      <w:sz w:val="18"/>
      <w:szCs w:val="18"/>
    </w:rPr>
  </w:style>
  <w:style w:type="paragraph" w:styleId="ListParagraph">
    <w:name w:val="List Paragraph"/>
    <w:basedOn w:val="Normal"/>
    <w:uiPriority w:val="34"/>
    <w:qFormat/>
    <w:rsid w:val="005C2D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 Alexandria [Baldivis Secondary College]</dc:creator>
  <cp:keywords/>
  <dc:description/>
  <cp:lastModifiedBy>MCLEOD Alexandria [Baldivis Secondary College]</cp:lastModifiedBy>
  <cp:revision>1</cp:revision>
  <dcterms:created xsi:type="dcterms:W3CDTF">2021-11-15T00:06:00Z</dcterms:created>
  <dcterms:modified xsi:type="dcterms:W3CDTF">2021-11-15T02:18:00Z</dcterms:modified>
</cp:coreProperties>
</file>