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4A6" w:rsidRPr="009835D4" w:rsidRDefault="006744A6" w:rsidP="006744A6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59264" behindDoc="0" locked="0" layoutInCell="1" allowOverlap="1" wp14:anchorId="4559F878" wp14:editId="279DDE60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21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:rsidR="006744A6" w:rsidRPr="00696AD6" w:rsidRDefault="006744A6" w:rsidP="006744A6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:rsidR="006744A6" w:rsidRDefault="006744A6" w:rsidP="006744A6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7 - Term </w:t>
      </w:r>
      <w:r>
        <w:rPr>
          <w:b/>
          <w:sz w:val="32"/>
        </w:rPr>
        <w:t>4</w:t>
      </w:r>
    </w:p>
    <w:p w:rsidR="006744A6" w:rsidRPr="00A23EAC" w:rsidRDefault="006744A6" w:rsidP="006744A6">
      <w:pPr>
        <w:spacing w:after="0"/>
        <w:jc w:val="center"/>
        <w:rPr>
          <w:b/>
          <w:sz w:val="32"/>
        </w:rPr>
      </w:pPr>
    </w:p>
    <w:tbl>
      <w:tblPr>
        <w:tblStyle w:val="TableGrid"/>
        <w:tblW w:w="11367" w:type="dxa"/>
        <w:jc w:val="center"/>
        <w:tblLayout w:type="fixed"/>
        <w:tblLook w:val="04A0" w:firstRow="1" w:lastRow="0" w:firstColumn="1" w:lastColumn="0" w:noHBand="0" w:noVBand="1"/>
      </w:tblPr>
      <w:tblGrid>
        <w:gridCol w:w="768"/>
        <w:gridCol w:w="2488"/>
        <w:gridCol w:w="2126"/>
        <w:gridCol w:w="71"/>
        <w:gridCol w:w="2055"/>
        <w:gridCol w:w="1985"/>
        <w:gridCol w:w="1874"/>
      </w:tblGrid>
      <w:tr w:rsidR="006744A6" w:rsidRPr="00CD3F07" w:rsidTr="00B65CE9">
        <w:trPr>
          <w:trHeight w:val="241"/>
          <w:jc w:val="center"/>
        </w:trPr>
        <w:tc>
          <w:tcPr>
            <w:tcW w:w="768" w:type="dxa"/>
            <w:shd w:val="clear" w:color="auto" w:fill="FF7C80"/>
            <w:vAlign w:val="center"/>
          </w:tcPr>
          <w:p w:rsidR="006744A6" w:rsidRPr="00CD3F07" w:rsidRDefault="006744A6" w:rsidP="00B65CE9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2488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:rsidR="006744A6" w:rsidRPr="00CD3F07" w:rsidRDefault="006744A6" w:rsidP="00B65CE9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:rsidR="006744A6" w:rsidRPr="00CD3F07" w:rsidRDefault="006744A6" w:rsidP="00B65CE9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7C80"/>
            <w:vAlign w:val="center"/>
          </w:tcPr>
          <w:p w:rsidR="006744A6" w:rsidRPr="00CD3F07" w:rsidRDefault="006744A6" w:rsidP="00B65CE9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:rsidR="006744A6" w:rsidRPr="00CD3F07" w:rsidRDefault="006744A6" w:rsidP="00B65CE9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:rsidR="006744A6" w:rsidRPr="00CD3F07" w:rsidRDefault="006744A6" w:rsidP="00B65CE9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6744A6" w:rsidRPr="00CD3F07" w:rsidTr="006744A6">
        <w:trPr>
          <w:trHeight w:val="1167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:rsidR="006744A6" w:rsidRDefault="006744A6" w:rsidP="00B65CE9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1</w:t>
            </w:r>
          </w:p>
        </w:tc>
        <w:tc>
          <w:tcPr>
            <w:tcW w:w="2488" w:type="dxa"/>
            <w:shd w:val="clear" w:color="auto" w:fill="auto"/>
            <w:vAlign w:val="center"/>
          </w:tcPr>
          <w:p w:rsidR="001A47CE" w:rsidRPr="00AF292A" w:rsidRDefault="00FC1896" w:rsidP="00AF292A">
            <w:pPr>
              <w:numPr>
                <w:ilvl w:val="0"/>
                <w:numId w:val="2"/>
              </w:numPr>
              <w:jc w:val="center"/>
              <w:rPr>
                <w:rFonts w:cstheme="minorHAnsi"/>
                <w:sz w:val="18"/>
                <w:szCs w:val="18"/>
              </w:rPr>
            </w:pPr>
            <w:r w:rsidRPr="00AF292A">
              <w:rPr>
                <w:rFonts w:cstheme="minorHAnsi"/>
                <w:sz w:val="18"/>
                <w:szCs w:val="18"/>
              </w:rPr>
              <w:t>Calculate volumes of rectangular prisms (ACMMG160)</w:t>
            </w:r>
          </w:p>
          <w:p w:rsidR="006744A6" w:rsidRPr="000A2E74" w:rsidRDefault="00AF292A" w:rsidP="006744A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F292A">
              <w:rPr>
                <w:rFonts w:cstheme="minorHAnsi"/>
                <w:sz w:val="18"/>
                <w:szCs w:val="18"/>
              </w:rPr>
              <w:t>•</w:t>
            </w:r>
            <w:r w:rsidRPr="00AF292A">
              <w:rPr>
                <w:rFonts w:cstheme="minorHAnsi"/>
                <w:sz w:val="18"/>
                <w:szCs w:val="18"/>
              </w:rPr>
              <w:tab/>
              <w:t>Draw different views of prisms and solids formed from combinations of prisms (ACMMG161)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6744A6" w:rsidRDefault="006744A6" w:rsidP="006744A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Class reset expectations</w:t>
            </w:r>
          </w:p>
          <w:p w:rsidR="006744A6" w:rsidRPr="00B813CE" w:rsidRDefault="006744A6" w:rsidP="006744A6">
            <w:pPr>
              <w:jc w:val="center"/>
              <w:rPr>
                <w:rFonts w:cstheme="minorHAnsi"/>
                <w:b/>
                <w:szCs w:val="18"/>
                <w:u w:val="single"/>
              </w:rPr>
            </w:pPr>
            <w:r>
              <w:rPr>
                <w:rFonts w:cstheme="minorHAnsi"/>
                <w:b/>
                <w:szCs w:val="18"/>
                <w:u w:val="single"/>
              </w:rPr>
              <w:t>Measurement Area Review</w:t>
            </w:r>
          </w:p>
        </w:tc>
        <w:tc>
          <w:tcPr>
            <w:tcW w:w="2126" w:type="dxa"/>
            <w:gridSpan w:val="2"/>
            <w:shd w:val="clear" w:color="auto" w:fill="FFFFFF" w:themeFill="background1"/>
            <w:vAlign w:val="center"/>
          </w:tcPr>
          <w:p w:rsidR="006744A6" w:rsidRDefault="006744A6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Volume Introduction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44A6" w:rsidRDefault="006744A6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Drawing Prisms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744A6" w:rsidRDefault="006744A6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Design Investigation In-Class 1</w:t>
            </w:r>
          </w:p>
        </w:tc>
      </w:tr>
      <w:tr w:rsidR="006744A6" w:rsidRPr="00CD3F07" w:rsidTr="00B65CE9">
        <w:trPr>
          <w:trHeight w:val="1167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:rsidR="006744A6" w:rsidRPr="00765038" w:rsidRDefault="006744A6" w:rsidP="00B65CE9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2</w:t>
            </w:r>
          </w:p>
        </w:tc>
        <w:tc>
          <w:tcPr>
            <w:tcW w:w="2488" w:type="dxa"/>
            <w:shd w:val="clear" w:color="auto" w:fill="auto"/>
            <w:vAlign w:val="center"/>
          </w:tcPr>
          <w:p w:rsidR="006744A6" w:rsidRPr="000A2E74" w:rsidRDefault="006744A6" w:rsidP="00B65CE9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  <w:u w:val="single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6744A6" w:rsidRDefault="006744A6" w:rsidP="00B65CE9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Drawing Prisms</w:t>
            </w:r>
          </w:p>
          <w:p w:rsidR="006744A6" w:rsidRDefault="006744A6" w:rsidP="00B65CE9">
            <w:pPr>
              <w:jc w:val="center"/>
              <w:rPr>
                <w:rFonts w:cstheme="minorHAnsi"/>
                <w:b/>
                <w:color w:val="000000" w:themeColor="text1"/>
              </w:rPr>
            </w:pPr>
          </w:p>
          <w:p w:rsidR="006744A6" w:rsidRPr="00B813CE" w:rsidRDefault="006744A6" w:rsidP="00B65CE9">
            <w:pPr>
              <w:jc w:val="center"/>
              <w:rPr>
                <w:rFonts w:cstheme="minorHAnsi"/>
                <w:b/>
                <w:color w:val="000000" w:themeColor="text1"/>
              </w:rPr>
            </w:pPr>
            <w:proofErr w:type="spellStart"/>
            <w:r>
              <w:rPr>
                <w:rFonts w:cstheme="minorHAnsi"/>
                <w:b/>
                <w:color w:val="000000" w:themeColor="text1"/>
              </w:rPr>
              <w:t>Inv</w:t>
            </w:r>
            <w:proofErr w:type="spellEnd"/>
            <w:r>
              <w:rPr>
                <w:rFonts w:cstheme="minorHAnsi"/>
                <w:b/>
                <w:color w:val="000000" w:themeColor="text1"/>
              </w:rPr>
              <w:t xml:space="preserve"> Check In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6744A6" w:rsidRPr="00B813CE" w:rsidRDefault="006744A6" w:rsidP="00B65CE9">
            <w:pPr>
              <w:jc w:val="cent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Volume Equation 1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44A6" w:rsidRPr="00B813CE" w:rsidRDefault="006744A6" w:rsidP="006744A6">
            <w:pPr>
              <w:jc w:val="cent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Volume Equation 2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744A6" w:rsidRPr="006744A6" w:rsidRDefault="006744A6" w:rsidP="006744A6">
            <w:pPr>
              <w:rPr>
                <w:rFonts w:cstheme="minorHAnsi"/>
                <w:bCs/>
                <w:i/>
                <w:color w:val="000000" w:themeColor="text1"/>
              </w:rPr>
            </w:pPr>
            <w:proofErr w:type="spellStart"/>
            <w:r w:rsidRPr="006744A6">
              <w:rPr>
                <w:rFonts w:cstheme="minorHAnsi"/>
                <w:bCs/>
                <w:i/>
                <w:color w:val="000000" w:themeColor="text1"/>
              </w:rPr>
              <w:t>Inv</w:t>
            </w:r>
            <w:proofErr w:type="spellEnd"/>
            <w:r w:rsidRPr="006744A6">
              <w:rPr>
                <w:rFonts w:cstheme="minorHAnsi"/>
                <w:bCs/>
                <w:i/>
                <w:color w:val="000000" w:themeColor="text1"/>
              </w:rPr>
              <w:t xml:space="preserve"> Check In</w:t>
            </w:r>
          </w:p>
        </w:tc>
      </w:tr>
      <w:tr w:rsidR="006744A6" w:rsidRPr="00CD3F07" w:rsidTr="00B65CE9">
        <w:trPr>
          <w:trHeight w:val="1410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:rsidR="006744A6" w:rsidRPr="00765038" w:rsidRDefault="006744A6" w:rsidP="00B65CE9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3</w:t>
            </w:r>
          </w:p>
        </w:tc>
        <w:tc>
          <w:tcPr>
            <w:tcW w:w="2488" w:type="dxa"/>
            <w:shd w:val="clear" w:color="auto" w:fill="auto"/>
            <w:vAlign w:val="center"/>
          </w:tcPr>
          <w:p w:rsidR="001A47CE" w:rsidRPr="00AF292A" w:rsidRDefault="00FC1896" w:rsidP="00AF292A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theme="minorHAnsi"/>
                <w:sz w:val="18"/>
                <w:szCs w:val="18"/>
              </w:rPr>
            </w:pPr>
            <w:r w:rsidRPr="00AF292A">
              <w:rPr>
                <w:rFonts w:cstheme="minorHAnsi"/>
                <w:sz w:val="18"/>
                <w:szCs w:val="18"/>
              </w:rPr>
              <w:t>Construct sample spaces for single-step experiments with equally likely outcomes (ACMSP167)</w:t>
            </w:r>
          </w:p>
          <w:p w:rsidR="006744A6" w:rsidRPr="000A2E74" w:rsidRDefault="006744A6" w:rsidP="00B65CE9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6744A6" w:rsidRPr="006A5EEE" w:rsidRDefault="006744A6" w:rsidP="006744A6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Design Investigation In-Class 2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6744A6" w:rsidRPr="0095612A" w:rsidRDefault="00B22BA1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Design </w:t>
            </w:r>
            <w:r w:rsidR="006744A6">
              <w:rPr>
                <w:rFonts w:cstheme="minorHAnsi"/>
                <w:b/>
                <w:bCs/>
                <w:color w:val="000000" w:themeColor="text1"/>
              </w:rPr>
              <w:t>I</w:t>
            </w:r>
            <w:r>
              <w:rPr>
                <w:rFonts w:cstheme="minorHAnsi"/>
                <w:b/>
                <w:bCs/>
                <w:color w:val="000000" w:themeColor="text1"/>
              </w:rPr>
              <w:t xml:space="preserve">nvestigation Validation 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44A6" w:rsidRDefault="00B22BA1" w:rsidP="00B65CE9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 w:rsidRPr="00B22BA1">
              <w:rPr>
                <w:rFonts w:cstheme="minorHAnsi"/>
                <w:b/>
                <w:bCs/>
                <w:color w:val="000000" w:themeColor="text1"/>
                <w:u w:val="single"/>
              </w:rPr>
              <w:t>Chance</w:t>
            </w:r>
          </w:p>
          <w:p w:rsidR="00B22BA1" w:rsidRDefault="00B22BA1" w:rsidP="00B65CE9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</w:p>
          <w:p w:rsidR="00B22BA1" w:rsidRPr="00B22BA1" w:rsidRDefault="00B22BA1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22BA1">
              <w:rPr>
                <w:rFonts w:cstheme="minorHAnsi"/>
                <w:b/>
                <w:bCs/>
                <w:color w:val="000000" w:themeColor="text1"/>
              </w:rPr>
              <w:t>Intro Probability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2BA1" w:rsidRDefault="00B22BA1" w:rsidP="00B22BA1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Sample space</w:t>
            </w:r>
          </w:p>
          <w:p w:rsidR="006744A6" w:rsidRPr="009D5EF0" w:rsidRDefault="00B22BA1" w:rsidP="00B22BA1">
            <w:pPr>
              <w:jc w:val="center"/>
              <w:rPr>
                <w:rFonts w:cstheme="minorHAnsi"/>
                <w:b/>
                <w:bCs/>
                <w:i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Theoretical vs. Experimental</w:t>
            </w:r>
          </w:p>
        </w:tc>
      </w:tr>
      <w:tr w:rsidR="006744A6" w:rsidRPr="00CD3F07" w:rsidTr="00B65CE9">
        <w:trPr>
          <w:trHeight w:val="1402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:rsidR="006744A6" w:rsidRPr="00765038" w:rsidRDefault="006744A6" w:rsidP="00B65CE9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4</w:t>
            </w:r>
          </w:p>
        </w:tc>
        <w:tc>
          <w:tcPr>
            <w:tcW w:w="2488" w:type="dxa"/>
            <w:shd w:val="clear" w:color="auto" w:fill="auto"/>
            <w:vAlign w:val="center"/>
          </w:tcPr>
          <w:p w:rsidR="006744A6" w:rsidRPr="000A2E74" w:rsidRDefault="006744A6" w:rsidP="00B65CE9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B22BA1" w:rsidRPr="006A5EEE" w:rsidRDefault="00B22BA1" w:rsidP="00B22BA1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Theoretical Probability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6744A6" w:rsidRPr="0095612A" w:rsidRDefault="00B22BA1" w:rsidP="006744A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Experimental Probability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44A6" w:rsidRDefault="00B22BA1" w:rsidP="00B65CE9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 w:rsidRPr="00B22BA1">
              <w:rPr>
                <w:rFonts w:cstheme="minorHAnsi"/>
                <w:b/>
                <w:bCs/>
                <w:color w:val="000000" w:themeColor="text1"/>
                <w:u w:val="single"/>
              </w:rPr>
              <w:t>Angles</w:t>
            </w:r>
          </w:p>
          <w:p w:rsidR="00B22BA1" w:rsidRPr="00B22BA1" w:rsidRDefault="00B22BA1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Types of Angles</w:t>
            </w:r>
            <w:r w:rsidR="007E2478">
              <w:rPr>
                <w:rFonts w:cstheme="minorHAnsi"/>
                <w:b/>
                <w:bCs/>
                <w:color w:val="000000" w:themeColor="text1"/>
              </w:rPr>
              <w:t xml:space="preserve"> and Drawing Angles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744A6" w:rsidRPr="0095612A" w:rsidRDefault="007E2478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Describing Angles</w:t>
            </w:r>
          </w:p>
        </w:tc>
      </w:tr>
      <w:tr w:rsidR="006744A6" w:rsidRPr="00CD3F07" w:rsidTr="00B65CE9">
        <w:trPr>
          <w:trHeight w:val="1364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:rsidR="006744A6" w:rsidRPr="00765038" w:rsidRDefault="006744A6" w:rsidP="00B65CE9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5</w:t>
            </w:r>
          </w:p>
        </w:tc>
        <w:tc>
          <w:tcPr>
            <w:tcW w:w="2488" w:type="dxa"/>
            <w:tcBorders>
              <w:bottom w:val="nil"/>
            </w:tcBorders>
            <w:shd w:val="clear" w:color="auto" w:fill="auto"/>
            <w:vAlign w:val="center"/>
          </w:tcPr>
          <w:p w:rsidR="001A47CE" w:rsidRPr="00AF292A" w:rsidRDefault="00FC1896" w:rsidP="00AF292A">
            <w:pPr>
              <w:numPr>
                <w:ilvl w:val="0"/>
                <w:numId w:val="4"/>
              </w:numPr>
              <w:jc w:val="center"/>
              <w:rPr>
                <w:rFonts w:cstheme="minorHAnsi"/>
                <w:sz w:val="18"/>
                <w:szCs w:val="18"/>
              </w:rPr>
            </w:pPr>
            <w:r w:rsidRPr="00AF292A">
              <w:rPr>
                <w:rFonts w:cstheme="minorHAnsi"/>
                <w:sz w:val="18"/>
                <w:szCs w:val="18"/>
              </w:rPr>
              <w:t>Identi</w:t>
            </w:r>
            <w:r w:rsidRPr="00AF292A">
              <w:rPr>
                <w:rFonts w:cstheme="minorHAnsi"/>
                <w:sz w:val="18"/>
                <w:szCs w:val="18"/>
              </w:rPr>
              <w:t>fy corresponding, alternate and co-interior angles when two straight lines are crossed by a transversal (ACMMG163)</w:t>
            </w:r>
          </w:p>
          <w:p w:rsidR="001A47CE" w:rsidRPr="00AF292A" w:rsidRDefault="00FC1896" w:rsidP="00AF292A">
            <w:pPr>
              <w:numPr>
                <w:ilvl w:val="0"/>
                <w:numId w:val="4"/>
              </w:numPr>
              <w:jc w:val="center"/>
              <w:rPr>
                <w:rFonts w:cstheme="minorHAnsi"/>
                <w:sz w:val="18"/>
                <w:szCs w:val="18"/>
              </w:rPr>
            </w:pPr>
            <w:r w:rsidRPr="00AF292A">
              <w:rPr>
                <w:rFonts w:cstheme="minorHAnsi"/>
                <w:sz w:val="18"/>
                <w:szCs w:val="18"/>
              </w:rPr>
              <w:t>Investigate conditions for two lines to be parallel and solve simple numerical problems using reasoning (ACMMG164)</w:t>
            </w:r>
          </w:p>
          <w:p w:rsidR="006744A6" w:rsidRPr="00765038" w:rsidRDefault="006744A6" w:rsidP="00B65CE9">
            <w:pPr>
              <w:jc w:val="center"/>
              <w:rPr>
                <w:rFonts w:cstheme="minorHAnsi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2BA1" w:rsidRPr="009D5EF0" w:rsidRDefault="007E2478" w:rsidP="00B22BA1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Corresponding Angles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744A6" w:rsidRPr="00D95EC2" w:rsidRDefault="007E2478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Alternate Angles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744A6" w:rsidRPr="009D5EF0" w:rsidRDefault="007E2478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Co-Interior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744A6" w:rsidRPr="000024B4" w:rsidRDefault="007E2478" w:rsidP="00B65CE9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Angle Revision</w:t>
            </w:r>
          </w:p>
        </w:tc>
      </w:tr>
      <w:tr w:rsidR="006744A6" w:rsidRPr="00CD3F07" w:rsidTr="00B65CE9">
        <w:trPr>
          <w:trHeight w:val="981"/>
          <w:jc w:val="center"/>
        </w:trPr>
        <w:tc>
          <w:tcPr>
            <w:tcW w:w="768" w:type="dxa"/>
            <w:vAlign w:val="center"/>
          </w:tcPr>
          <w:p w:rsidR="006744A6" w:rsidRPr="00765038" w:rsidRDefault="006744A6" w:rsidP="00B65CE9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6</w:t>
            </w:r>
          </w:p>
        </w:tc>
        <w:tc>
          <w:tcPr>
            <w:tcW w:w="2488" w:type="dxa"/>
            <w:shd w:val="clear" w:color="auto" w:fill="auto"/>
            <w:vAlign w:val="center"/>
          </w:tcPr>
          <w:p w:rsidR="006744A6" w:rsidRPr="00765038" w:rsidRDefault="006744A6" w:rsidP="00B65CE9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6744A6" w:rsidRPr="00D95EC2" w:rsidRDefault="007E2478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Revision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7E2478" w:rsidRDefault="007E2478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Test </w:t>
            </w:r>
          </w:p>
          <w:p w:rsidR="006744A6" w:rsidRPr="009D5EF0" w:rsidRDefault="007E2478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Chance and Angles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44A6" w:rsidRPr="00E0008D" w:rsidRDefault="006744A6" w:rsidP="00B65CE9">
            <w:pPr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shd w:val="clear" w:color="auto" w:fill="auto"/>
            <w:vAlign w:val="center"/>
          </w:tcPr>
          <w:p w:rsidR="006744A6" w:rsidRPr="00B813CE" w:rsidRDefault="006744A6" w:rsidP="00B65CE9">
            <w:pPr>
              <w:jc w:val="center"/>
              <w:rPr>
                <w:bCs/>
              </w:rPr>
            </w:pPr>
          </w:p>
        </w:tc>
      </w:tr>
      <w:tr w:rsidR="006744A6" w:rsidRPr="00CD3F07" w:rsidTr="00B65CE9">
        <w:trPr>
          <w:trHeight w:val="981"/>
          <w:jc w:val="center"/>
        </w:trPr>
        <w:tc>
          <w:tcPr>
            <w:tcW w:w="768" w:type="dxa"/>
            <w:vAlign w:val="center"/>
          </w:tcPr>
          <w:p w:rsidR="006744A6" w:rsidRDefault="006744A6" w:rsidP="00B65CE9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7</w:t>
            </w:r>
          </w:p>
        </w:tc>
        <w:tc>
          <w:tcPr>
            <w:tcW w:w="2488" w:type="dxa"/>
            <w:shd w:val="clear" w:color="auto" w:fill="auto"/>
            <w:vAlign w:val="center"/>
          </w:tcPr>
          <w:p w:rsidR="006744A6" w:rsidRPr="00765038" w:rsidRDefault="006744A6" w:rsidP="00B65CE9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6744A6" w:rsidRDefault="006744A6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6744A6" w:rsidRDefault="006744A6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6744A6" w:rsidRPr="007F40F6" w:rsidRDefault="006744A6" w:rsidP="00B65CE9">
            <w:pPr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shd w:val="clear" w:color="auto" w:fill="auto"/>
            <w:vAlign w:val="center"/>
          </w:tcPr>
          <w:p w:rsidR="006744A6" w:rsidRPr="007F40F6" w:rsidRDefault="006744A6" w:rsidP="00B65CE9">
            <w:pPr>
              <w:jc w:val="center"/>
              <w:rPr>
                <w:b/>
                <w:bCs/>
              </w:rPr>
            </w:pPr>
            <w:r w:rsidRPr="007F40F6">
              <w:rPr>
                <w:b/>
                <w:bCs/>
              </w:rPr>
              <w:t xml:space="preserve"> </w:t>
            </w:r>
          </w:p>
        </w:tc>
      </w:tr>
      <w:tr w:rsidR="006744A6" w:rsidRPr="00CD3F07" w:rsidTr="00B65CE9">
        <w:trPr>
          <w:trHeight w:val="1436"/>
          <w:jc w:val="center"/>
        </w:trPr>
        <w:tc>
          <w:tcPr>
            <w:tcW w:w="768" w:type="dxa"/>
            <w:vAlign w:val="center"/>
          </w:tcPr>
          <w:p w:rsidR="006744A6" w:rsidRPr="00765038" w:rsidRDefault="006744A6" w:rsidP="00B65CE9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2488" w:type="dxa"/>
            <w:shd w:val="clear" w:color="auto" w:fill="auto"/>
            <w:vAlign w:val="center"/>
          </w:tcPr>
          <w:p w:rsidR="006744A6" w:rsidRPr="00956C21" w:rsidRDefault="006744A6" w:rsidP="00B65CE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6744A6" w:rsidRPr="007F40F6" w:rsidRDefault="006744A6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6744A6" w:rsidRPr="007F40F6" w:rsidRDefault="006744A6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6744A6" w:rsidRPr="00D95EC2" w:rsidRDefault="006744A6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744A6" w:rsidRPr="00D95EC2" w:rsidRDefault="006744A6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6744A6" w:rsidRPr="00CD3F07" w:rsidTr="00B65CE9">
        <w:trPr>
          <w:trHeight w:val="1415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:rsidR="006744A6" w:rsidRPr="00B13203" w:rsidRDefault="006744A6" w:rsidP="00B65CE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2488" w:type="dxa"/>
            <w:shd w:val="clear" w:color="auto" w:fill="auto"/>
            <w:vAlign w:val="center"/>
          </w:tcPr>
          <w:p w:rsidR="006744A6" w:rsidRPr="002F689C" w:rsidRDefault="006744A6" w:rsidP="00B65CE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744A6" w:rsidRPr="004B0C0F" w:rsidRDefault="006744A6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744A6" w:rsidRPr="00944586" w:rsidRDefault="006744A6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744A6" w:rsidRPr="007F40F6" w:rsidRDefault="006744A6" w:rsidP="00B65CE9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744A6" w:rsidRPr="007F40F6" w:rsidRDefault="006744A6" w:rsidP="00B65CE9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6744A6" w:rsidRPr="000D7DE5" w:rsidTr="00B65CE9">
        <w:trPr>
          <w:trHeight w:val="1843"/>
          <w:jc w:val="center"/>
        </w:trPr>
        <w:tc>
          <w:tcPr>
            <w:tcW w:w="768" w:type="dxa"/>
            <w:vAlign w:val="center"/>
          </w:tcPr>
          <w:p w:rsidR="006744A6" w:rsidRPr="00B13203" w:rsidRDefault="006744A6" w:rsidP="00B65CE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2488" w:type="dxa"/>
            <w:shd w:val="clear" w:color="auto" w:fill="auto"/>
            <w:vAlign w:val="center"/>
          </w:tcPr>
          <w:p w:rsidR="006744A6" w:rsidRPr="00B24F4D" w:rsidRDefault="006744A6" w:rsidP="00B65CE9">
            <w:pPr>
              <w:pStyle w:val="ListParagraph"/>
              <w:ind w:left="0"/>
              <w:jc w:val="center"/>
              <w:rPr>
                <w:rFonts w:ascii="Calibri" w:hAnsi="Calibri"/>
                <w:u w:val="single"/>
              </w:rPr>
            </w:pPr>
          </w:p>
        </w:tc>
        <w:tc>
          <w:tcPr>
            <w:tcW w:w="2197" w:type="dxa"/>
            <w:gridSpan w:val="2"/>
            <w:shd w:val="clear" w:color="auto" w:fill="auto"/>
            <w:vAlign w:val="center"/>
          </w:tcPr>
          <w:p w:rsidR="006744A6" w:rsidRPr="00135877" w:rsidRDefault="006744A6" w:rsidP="00B65CE9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055" w:type="dxa"/>
            <w:shd w:val="clear" w:color="auto" w:fill="auto"/>
            <w:vAlign w:val="center"/>
          </w:tcPr>
          <w:p w:rsidR="006744A6" w:rsidRPr="00135877" w:rsidRDefault="006744A6" w:rsidP="00B65CE9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6744A6" w:rsidRPr="00A23620" w:rsidRDefault="006744A6" w:rsidP="00B65CE9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874" w:type="dxa"/>
            <w:shd w:val="clear" w:color="auto" w:fill="auto"/>
            <w:vAlign w:val="center"/>
          </w:tcPr>
          <w:p w:rsidR="006744A6" w:rsidRPr="00614005" w:rsidRDefault="006744A6" w:rsidP="00B65CE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</w:tbl>
    <w:p w:rsidR="005C4B0E" w:rsidRDefault="005C4B0E"/>
    <w:sectPr w:rsidR="005C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5325F"/>
    <w:multiLevelType w:val="hybridMultilevel"/>
    <w:tmpl w:val="B5A296C2"/>
    <w:lvl w:ilvl="0" w:tplc="2BE2C1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46B5A"/>
    <w:multiLevelType w:val="hybridMultilevel"/>
    <w:tmpl w:val="654C87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F6DFF"/>
    <w:multiLevelType w:val="hybridMultilevel"/>
    <w:tmpl w:val="5D96D5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C31E4"/>
    <w:multiLevelType w:val="hybridMultilevel"/>
    <w:tmpl w:val="54FA84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4A6"/>
    <w:rsid w:val="005C4B0E"/>
    <w:rsid w:val="006744A6"/>
    <w:rsid w:val="007E2478"/>
    <w:rsid w:val="00AF292A"/>
    <w:rsid w:val="00B22BA1"/>
    <w:rsid w:val="00FC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39E03"/>
  <w15:chartTrackingRefBased/>
  <w15:docId w15:val="{2A2C2E14-AF28-43B5-83A9-160DD85B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4A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4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44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 Alexandria [Baldivis Secondary College]</dc:creator>
  <cp:keywords/>
  <dc:description/>
  <cp:lastModifiedBy>MCLEOD Alexandria [Baldivis Secondary College]</cp:lastModifiedBy>
  <cp:revision>2</cp:revision>
  <dcterms:created xsi:type="dcterms:W3CDTF">2021-07-14T06:12:00Z</dcterms:created>
  <dcterms:modified xsi:type="dcterms:W3CDTF">2021-07-17T05:54:00Z</dcterms:modified>
</cp:coreProperties>
</file>