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308" w:rsidRPr="00FF1308" w:rsidRDefault="00FF1308">
      <w:pPr>
        <w:rPr>
          <w:b/>
        </w:rPr>
      </w:pPr>
      <w:r w:rsidRPr="00FF1308">
        <w:rPr>
          <w:b/>
        </w:rPr>
        <w:t>Silent card Shuffle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18"/>
        <w:gridCol w:w="1666"/>
        <w:gridCol w:w="1716"/>
      </w:tblGrid>
      <w:tr w:rsidR="00FF1308" w:rsidRPr="00FF1308" w:rsidTr="00FF1308">
        <w:trPr>
          <w:trHeight w:val="711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Angle type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Comment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Diagram</w:t>
            </w:r>
          </w:p>
        </w:tc>
        <w:tc>
          <w:tcPr>
            <w:tcW w:w="171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Example</w:t>
            </w:r>
          </w:p>
        </w:tc>
      </w:tr>
      <w:tr w:rsidR="00FF1308" w:rsidRPr="00FF1308" w:rsidTr="00FF1308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Add up to 90°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005" w:dyaOrig="8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50.25pt;height:42.7pt" o:ole="">
                  <v:imagedata r:id="rId5" o:title=""/>
                </v:shape>
                <o:OLEObject Type="Embed" ProgID="PBrush" ShapeID="_x0000_i1026" DrawAspect="Content" ObjectID="_1569131850" r:id="rId6"/>
              </w:objec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130° and 50°</w:t>
            </w:r>
          </w:p>
        </w:tc>
        <w:tc>
          <w:tcPr>
            <w:tcW w:w="171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Complementary</w:t>
            </w:r>
          </w:p>
        </w:tc>
      </w:tr>
      <w:tr w:rsidR="00FF1308" w:rsidRPr="00FF1308" w:rsidTr="00FF1308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Opposite angles are equal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945" w:dyaOrig="900">
                <v:shape id="_x0000_i1027" type="#_x0000_t75" style="width:46.9pt;height:45.2pt" o:ole="">
                  <v:imagedata r:id="rId7" o:title=""/>
                </v:shape>
                <o:OLEObject Type="Embed" ProgID="PBrush" ShapeID="_x0000_i1027" DrawAspect="Content" ObjectID="_1569131851" r:id="rId8"/>
              </w:objec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380" w:dyaOrig="945">
                <v:shape id="_x0000_i1025" type="#_x0000_t75" style="width:68.65pt;height:46.9pt" o:ole="">
                  <v:imagedata r:id="rId9" o:title=""/>
                </v:shape>
                <o:OLEObject Type="Embed" ProgID="PBrush" ShapeID="_x0000_i1025" DrawAspect="Content" ObjectID="_1569131852" r:id="rId10"/>
              </w:object>
            </w:r>
          </w:p>
        </w:tc>
        <w:tc>
          <w:tcPr>
            <w:tcW w:w="171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Vertically opposite</w:t>
            </w:r>
          </w:p>
        </w:tc>
      </w:tr>
      <w:tr w:rsidR="00FF1308" w:rsidRPr="00FF1308" w:rsidTr="00FF1308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Next to each other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Add up to 180°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When two lines cross</w:t>
            </w:r>
          </w:p>
        </w:tc>
        <w:tc>
          <w:tcPr>
            <w:tcW w:w="171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500" w:dyaOrig="1020">
                <v:shape id="_x0000_i1029" type="#_x0000_t75" style="width:75.35pt;height:51.05pt" o:ole="">
                  <v:imagedata r:id="rId11" o:title=""/>
                </v:shape>
                <o:OLEObject Type="Embed" ProgID="PBrush" ShapeID="_x0000_i1029" DrawAspect="Content" ObjectID="_1569131853" r:id="rId12"/>
              </w:object>
            </w:r>
          </w:p>
        </w:tc>
      </w:tr>
      <w:tr w:rsidR="00FF1308" w:rsidRPr="00FF1308" w:rsidTr="00FF1308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Have the same vertex and have a common arm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30° and 60°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Adjacent</w:t>
            </w:r>
          </w:p>
        </w:tc>
        <w:tc>
          <w:tcPr>
            <w:tcW w:w="171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Angles sum to give 360°</w:t>
            </w:r>
          </w:p>
        </w:tc>
      </w:tr>
      <w:tr w:rsidR="00FF1308" w:rsidRPr="00FF1308" w:rsidTr="00FF1308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170" w:dyaOrig="1260">
                <v:shape id="_x0000_i1028" type="#_x0000_t75" style="width:58.6pt;height:62.8pt" o:ole="">
                  <v:imagedata r:id="rId13" o:title=""/>
                </v:shape>
                <o:OLEObject Type="Embed" ProgID="PBrush" ShapeID="_x0000_i1028" DrawAspect="Content" ObjectID="_1569131854" r:id="rId14"/>
              </w:objec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Add up to 360°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Angles at a point</w:t>
            </w:r>
          </w:p>
        </w:tc>
        <w:tc>
          <w:tcPr>
            <w:tcW w:w="171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Supplementary</w:t>
            </w:r>
          </w:p>
        </w:tc>
      </w:tr>
    </w:tbl>
    <w:p w:rsidR="00FF1308" w:rsidRDefault="00FF1308" w:rsidP="00FF1308"/>
    <w:p w:rsidR="00FF1308" w:rsidRDefault="00FF1308" w:rsidP="00FF1308"/>
    <w:p w:rsidR="00FF1308" w:rsidRDefault="00FF1308" w:rsidP="00FF1308"/>
    <w:p w:rsidR="00FF1308" w:rsidRPr="00FF1308" w:rsidRDefault="00FF1308" w:rsidP="00FF1308">
      <w:pPr>
        <w:rPr>
          <w:b/>
        </w:rPr>
      </w:pPr>
      <w:bookmarkStart w:id="0" w:name="_GoBack"/>
      <w:r w:rsidRPr="00FF1308">
        <w:rPr>
          <w:b/>
        </w:rPr>
        <w:lastRenderedPageBreak/>
        <w:t>Silent card Shuffle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18"/>
        <w:gridCol w:w="1666"/>
        <w:gridCol w:w="1716"/>
      </w:tblGrid>
      <w:tr w:rsidR="00FF1308" w:rsidRPr="00FF1308" w:rsidTr="00C15C64">
        <w:trPr>
          <w:trHeight w:val="711"/>
        </w:trPr>
        <w:tc>
          <w:tcPr>
            <w:tcW w:w="1555" w:type="dxa"/>
            <w:vAlign w:val="center"/>
          </w:tcPr>
          <w:bookmarkEnd w:id="0"/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Angle type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Comment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Diagram</w:t>
            </w:r>
          </w:p>
        </w:tc>
        <w:tc>
          <w:tcPr>
            <w:tcW w:w="1667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  <w:sz w:val="28"/>
                <w:szCs w:val="28"/>
              </w:rPr>
            </w:pPr>
            <w:r w:rsidRPr="00FF1308">
              <w:rPr>
                <w:b/>
                <w:sz w:val="28"/>
                <w:szCs w:val="28"/>
              </w:rPr>
              <w:t>Example</w:t>
            </w:r>
          </w:p>
        </w:tc>
      </w:tr>
      <w:tr w:rsidR="00FF1308" w:rsidRPr="00FF1308" w:rsidTr="00C15C64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Add up to 90°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005" w:dyaOrig="855">
                <v:shape id="_x0000_i1031" type="#_x0000_t75" style="width:50.25pt;height:42.7pt" o:ole="">
                  <v:imagedata r:id="rId5" o:title=""/>
                </v:shape>
                <o:OLEObject Type="Embed" ProgID="PBrush" ShapeID="_x0000_i1031" DrawAspect="Content" ObjectID="_1569131855" r:id="rId15"/>
              </w:objec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130° and 50°</w:t>
            </w:r>
          </w:p>
        </w:tc>
        <w:tc>
          <w:tcPr>
            <w:tcW w:w="1667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Complementary</w:t>
            </w:r>
          </w:p>
        </w:tc>
      </w:tr>
      <w:tr w:rsidR="00FF1308" w:rsidRPr="00FF1308" w:rsidTr="00C15C64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Opposite angles are equal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945" w:dyaOrig="900">
                <v:shape id="_x0000_i1032" type="#_x0000_t75" style="width:46.9pt;height:45.2pt" o:ole="">
                  <v:imagedata r:id="rId7" o:title=""/>
                </v:shape>
                <o:OLEObject Type="Embed" ProgID="PBrush" ShapeID="_x0000_i1032" DrawAspect="Content" ObjectID="_1569131856" r:id="rId16"/>
              </w:objec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380" w:dyaOrig="945">
                <v:shape id="_x0000_i1030" type="#_x0000_t75" style="width:68.65pt;height:46.9pt" o:ole="">
                  <v:imagedata r:id="rId9" o:title=""/>
                </v:shape>
                <o:OLEObject Type="Embed" ProgID="PBrush" ShapeID="_x0000_i1030" DrawAspect="Content" ObjectID="_1569131857" r:id="rId17"/>
              </w:object>
            </w:r>
          </w:p>
        </w:tc>
        <w:tc>
          <w:tcPr>
            <w:tcW w:w="1667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Vertically opposite</w:t>
            </w:r>
          </w:p>
        </w:tc>
      </w:tr>
      <w:tr w:rsidR="00FF1308" w:rsidRPr="00FF1308" w:rsidTr="00C15C64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Next to each other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Add up to 180°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When two lines cross</w:t>
            </w:r>
          </w:p>
        </w:tc>
        <w:tc>
          <w:tcPr>
            <w:tcW w:w="1667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500" w:dyaOrig="1020">
                <v:shape id="_x0000_i1034" type="#_x0000_t75" style="width:75.35pt;height:51.05pt" o:ole="">
                  <v:imagedata r:id="rId11" o:title=""/>
                </v:shape>
                <o:OLEObject Type="Embed" ProgID="PBrush" ShapeID="_x0000_i1034" DrawAspect="Content" ObjectID="_1569131858" r:id="rId18"/>
              </w:object>
            </w:r>
          </w:p>
        </w:tc>
      </w:tr>
      <w:tr w:rsidR="00FF1308" w:rsidRPr="00FF1308" w:rsidTr="00C15C64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Have the same vertex and have a common arm</w: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30° and 60°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Adjacent</w:t>
            </w:r>
          </w:p>
        </w:tc>
        <w:tc>
          <w:tcPr>
            <w:tcW w:w="1667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Angles sum to give 360°</w:t>
            </w:r>
          </w:p>
        </w:tc>
      </w:tr>
      <w:tr w:rsidR="00FF1308" w:rsidRPr="00FF1308" w:rsidTr="00C15C64">
        <w:trPr>
          <w:trHeight w:val="1518"/>
        </w:trPr>
        <w:tc>
          <w:tcPr>
            <w:tcW w:w="1555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object w:dxaOrig="1170" w:dyaOrig="1260">
                <v:shape id="_x0000_i1033" type="#_x0000_t75" style="width:58.6pt;height:62.8pt" o:ole="">
                  <v:imagedata r:id="rId13" o:title=""/>
                </v:shape>
                <o:OLEObject Type="Embed" ProgID="PBrush" ShapeID="_x0000_i1033" DrawAspect="Content" ObjectID="_1569131859" r:id="rId19"/>
              </w:object>
            </w:r>
          </w:p>
        </w:tc>
        <w:tc>
          <w:tcPr>
            <w:tcW w:w="1718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Add up to 360°</w:t>
            </w:r>
          </w:p>
        </w:tc>
        <w:tc>
          <w:tcPr>
            <w:tcW w:w="1666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Angles at a point</w:t>
            </w:r>
          </w:p>
        </w:tc>
        <w:tc>
          <w:tcPr>
            <w:tcW w:w="1667" w:type="dxa"/>
            <w:vAlign w:val="center"/>
          </w:tcPr>
          <w:p w:rsidR="00FF1308" w:rsidRPr="00FF1308" w:rsidRDefault="00FF1308" w:rsidP="00C15C64">
            <w:pPr>
              <w:jc w:val="center"/>
              <w:rPr>
                <w:b/>
              </w:rPr>
            </w:pPr>
            <w:r w:rsidRPr="00FF1308">
              <w:rPr>
                <w:b/>
              </w:rPr>
              <w:t>Supplementary</w:t>
            </w:r>
          </w:p>
        </w:tc>
      </w:tr>
    </w:tbl>
    <w:p w:rsidR="00FF1308" w:rsidRDefault="00FF1308"/>
    <w:sectPr w:rsidR="00FF1308" w:rsidSect="00FF1308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308"/>
    <w:rsid w:val="00013613"/>
    <w:rsid w:val="00015962"/>
    <w:rsid w:val="00016B0B"/>
    <w:rsid w:val="000736BC"/>
    <w:rsid w:val="00077EC4"/>
    <w:rsid w:val="0008104A"/>
    <w:rsid w:val="000A112F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8138E"/>
    <w:rsid w:val="0018276F"/>
    <w:rsid w:val="001C4792"/>
    <w:rsid w:val="001D4961"/>
    <w:rsid w:val="001E29E1"/>
    <w:rsid w:val="0020647A"/>
    <w:rsid w:val="00211099"/>
    <w:rsid w:val="00216485"/>
    <w:rsid w:val="002221D2"/>
    <w:rsid w:val="002541DE"/>
    <w:rsid w:val="00284CC4"/>
    <w:rsid w:val="002B6B9D"/>
    <w:rsid w:val="002C0263"/>
    <w:rsid w:val="002D0C2E"/>
    <w:rsid w:val="00316D5C"/>
    <w:rsid w:val="003453CF"/>
    <w:rsid w:val="00350EF8"/>
    <w:rsid w:val="003B6617"/>
    <w:rsid w:val="003D288C"/>
    <w:rsid w:val="003E29FD"/>
    <w:rsid w:val="00403829"/>
    <w:rsid w:val="00421C2B"/>
    <w:rsid w:val="00437323"/>
    <w:rsid w:val="004536EC"/>
    <w:rsid w:val="00493E8E"/>
    <w:rsid w:val="004A64DF"/>
    <w:rsid w:val="004C7B39"/>
    <w:rsid w:val="004D638D"/>
    <w:rsid w:val="004F0D06"/>
    <w:rsid w:val="00504920"/>
    <w:rsid w:val="00546886"/>
    <w:rsid w:val="00564E8B"/>
    <w:rsid w:val="0056717D"/>
    <w:rsid w:val="0057317D"/>
    <w:rsid w:val="005B36F0"/>
    <w:rsid w:val="005E5D23"/>
    <w:rsid w:val="00601D86"/>
    <w:rsid w:val="00613774"/>
    <w:rsid w:val="0062465F"/>
    <w:rsid w:val="0065651E"/>
    <w:rsid w:val="0066293F"/>
    <w:rsid w:val="00662AC1"/>
    <w:rsid w:val="00674B89"/>
    <w:rsid w:val="006A0685"/>
    <w:rsid w:val="006B4D59"/>
    <w:rsid w:val="007009CC"/>
    <w:rsid w:val="00700C05"/>
    <w:rsid w:val="00733977"/>
    <w:rsid w:val="00736660"/>
    <w:rsid w:val="0079082F"/>
    <w:rsid w:val="00797855"/>
    <w:rsid w:val="00797B7B"/>
    <w:rsid w:val="007A4378"/>
    <w:rsid w:val="007D2905"/>
    <w:rsid w:val="007D3784"/>
    <w:rsid w:val="007D5BFD"/>
    <w:rsid w:val="007F4FEF"/>
    <w:rsid w:val="00812FF8"/>
    <w:rsid w:val="008243EA"/>
    <w:rsid w:val="00834936"/>
    <w:rsid w:val="00836BE6"/>
    <w:rsid w:val="00836F54"/>
    <w:rsid w:val="00891108"/>
    <w:rsid w:val="008B146E"/>
    <w:rsid w:val="008C3E43"/>
    <w:rsid w:val="008D622A"/>
    <w:rsid w:val="00904232"/>
    <w:rsid w:val="00907879"/>
    <w:rsid w:val="00921F00"/>
    <w:rsid w:val="0092653F"/>
    <w:rsid w:val="009474D2"/>
    <w:rsid w:val="00985F55"/>
    <w:rsid w:val="009A7B02"/>
    <w:rsid w:val="009B2ED0"/>
    <w:rsid w:val="009C054D"/>
    <w:rsid w:val="009F533F"/>
    <w:rsid w:val="009F55D3"/>
    <w:rsid w:val="009F5C5E"/>
    <w:rsid w:val="00A208B4"/>
    <w:rsid w:val="00A22240"/>
    <w:rsid w:val="00A2664E"/>
    <w:rsid w:val="00A45C9D"/>
    <w:rsid w:val="00AA7B5C"/>
    <w:rsid w:val="00B060A2"/>
    <w:rsid w:val="00B4179C"/>
    <w:rsid w:val="00B47651"/>
    <w:rsid w:val="00B50FA7"/>
    <w:rsid w:val="00B52375"/>
    <w:rsid w:val="00B571D9"/>
    <w:rsid w:val="00B6045C"/>
    <w:rsid w:val="00B81F1C"/>
    <w:rsid w:val="00BC0023"/>
    <w:rsid w:val="00BC197F"/>
    <w:rsid w:val="00BE0547"/>
    <w:rsid w:val="00C34232"/>
    <w:rsid w:val="00C66836"/>
    <w:rsid w:val="00C66B16"/>
    <w:rsid w:val="00C84636"/>
    <w:rsid w:val="00CB5CCD"/>
    <w:rsid w:val="00CD28DE"/>
    <w:rsid w:val="00CD6ED9"/>
    <w:rsid w:val="00CE2816"/>
    <w:rsid w:val="00CF32F0"/>
    <w:rsid w:val="00CF61C5"/>
    <w:rsid w:val="00D10195"/>
    <w:rsid w:val="00D42B91"/>
    <w:rsid w:val="00D819F6"/>
    <w:rsid w:val="00DB3090"/>
    <w:rsid w:val="00DF65FB"/>
    <w:rsid w:val="00E04157"/>
    <w:rsid w:val="00EA0374"/>
    <w:rsid w:val="00EA053A"/>
    <w:rsid w:val="00EC2E7B"/>
    <w:rsid w:val="00ED2B7A"/>
    <w:rsid w:val="00EF7E23"/>
    <w:rsid w:val="00F367DC"/>
    <w:rsid w:val="00F42599"/>
    <w:rsid w:val="00FA20FF"/>
    <w:rsid w:val="00FF1308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7.bin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131</Words>
  <Characters>749</Characters>
  <Application>Microsoft Office Word</Application>
  <DocSecurity>0</DocSecurity>
  <Lines>6</Lines>
  <Paragraphs>1</Paragraphs>
  <ScaleCrop>false</ScaleCrop>
  <Company>The Department of Education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</cp:revision>
  <dcterms:created xsi:type="dcterms:W3CDTF">2017-10-10T00:55:00Z</dcterms:created>
  <dcterms:modified xsi:type="dcterms:W3CDTF">2017-10-10T01:11:00Z</dcterms:modified>
</cp:coreProperties>
</file>