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Frequently Asked Questions / Answers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a pellet 3D printer better?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Printing out of pellets is more environmentally friendly and cheaper since the extrusion process to make filament is skipped.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long would it take to modify my printer?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Modifying your printer is a breeze. If you print all 3D parts overnight and deliver custom-machined parts, you can expect to have your modification assembled in just an afternoon. It's a quick and efficient process that puts you in control of your 3D printing setup.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the biggest struggle in designing the system?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Heat management thermal runaway was a significant issue during our design process. Isolating the thermistor with glass fiber solved that problem.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of the parts are custom vs off the shelf?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Even though our design ended up with more custom parts than off-the-shelf parts, our custom parts are easily accessible by providing necessary STL and CAD files. The ½ inch steel pipe is the only off-the-shelf part of our design.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money would it take to modify my printer?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The modification would cost around $250, with the heater block being the most expensive part since it is CNC-machined.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