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0DC6" w14:textId="77777777" w:rsidR="00D47ACA" w:rsidRDefault="00D47ACA" w:rsidP="003F1BC6">
      <w:pPr>
        <w:jc w:val="center"/>
        <w:rPr>
          <w:b/>
          <w:sz w:val="32"/>
          <w:szCs w:val="32"/>
        </w:rPr>
      </w:pPr>
    </w:p>
    <w:p w14:paraId="753E4AC1" w14:textId="77777777" w:rsidR="00CB7FA7" w:rsidRPr="00933EB6" w:rsidRDefault="00CB7FA7" w:rsidP="00CB7FA7">
      <w:pPr>
        <w:rPr>
          <w:sz w:val="40"/>
          <w:szCs w:val="40"/>
        </w:rPr>
      </w:pPr>
      <w:r w:rsidRPr="00933EB6">
        <w:rPr>
          <w:b/>
          <w:sz w:val="40"/>
          <w:szCs w:val="40"/>
        </w:rPr>
        <w:t>A Hybrid Deep Learning Approach for Deepfake Image Classification</w:t>
      </w:r>
      <w:r>
        <w:rPr>
          <w:b/>
          <w:sz w:val="40"/>
          <w:szCs w:val="40"/>
        </w:rPr>
        <w:t xml:space="preserve"> </w:t>
      </w:r>
      <w:r w:rsidRPr="00933EB6">
        <w:rPr>
          <w:b/>
          <w:sz w:val="40"/>
          <w:szCs w:val="40"/>
        </w:rPr>
        <w:t xml:space="preserve">using CNN and </w:t>
      </w:r>
      <w:proofErr w:type="spellStart"/>
      <w:r w:rsidRPr="00933EB6">
        <w:rPr>
          <w:b/>
          <w:sz w:val="40"/>
          <w:szCs w:val="40"/>
        </w:rPr>
        <w:t>ViT</w:t>
      </w:r>
      <w:proofErr w:type="spellEnd"/>
    </w:p>
    <w:p w14:paraId="71C6C88B" w14:textId="77777777" w:rsidR="00413EE9" w:rsidRPr="004514FF" w:rsidRDefault="00413EE9" w:rsidP="003F1BC6">
      <w:pPr>
        <w:jc w:val="center"/>
        <w:rPr>
          <w:b/>
          <w:sz w:val="28"/>
          <w:szCs w:val="28"/>
        </w:rPr>
      </w:pPr>
    </w:p>
    <w:p w14:paraId="72087534" w14:textId="77777777" w:rsidR="00413EE9" w:rsidRPr="004514FF" w:rsidRDefault="00413EE9" w:rsidP="003F1BC6">
      <w:pPr>
        <w:jc w:val="center"/>
        <w:rPr>
          <w:b/>
          <w:sz w:val="28"/>
          <w:szCs w:val="28"/>
        </w:rPr>
      </w:pPr>
    </w:p>
    <w:p w14:paraId="49853DB5" w14:textId="77777777" w:rsidR="00820C44" w:rsidRPr="004514FF" w:rsidRDefault="003F1BC6" w:rsidP="003F1BC6">
      <w:pPr>
        <w:jc w:val="center"/>
        <w:rPr>
          <w:b/>
          <w:sz w:val="28"/>
          <w:szCs w:val="28"/>
        </w:rPr>
      </w:pPr>
      <w:r w:rsidRPr="004514FF">
        <w:rPr>
          <w:b/>
          <w:sz w:val="28"/>
          <w:szCs w:val="28"/>
        </w:rPr>
        <w:t>A report</w:t>
      </w:r>
      <w:r w:rsidR="00820C44" w:rsidRPr="004514FF">
        <w:rPr>
          <w:b/>
          <w:sz w:val="28"/>
          <w:szCs w:val="28"/>
        </w:rPr>
        <w:t xml:space="preserve"> on </w:t>
      </w:r>
    </w:p>
    <w:p w14:paraId="179D1F4D" w14:textId="77777777" w:rsidR="003F1BC6" w:rsidRPr="004514FF" w:rsidRDefault="0070250C" w:rsidP="003F1BC6">
      <w:pPr>
        <w:jc w:val="center"/>
        <w:rPr>
          <w:b/>
          <w:sz w:val="28"/>
          <w:szCs w:val="28"/>
        </w:rPr>
      </w:pPr>
      <w:r>
        <w:rPr>
          <w:b/>
          <w:sz w:val="28"/>
          <w:szCs w:val="28"/>
        </w:rPr>
        <w:t>Deep Learning</w:t>
      </w:r>
      <w:r w:rsidR="00820C44" w:rsidRPr="004514FF">
        <w:rPr>
          <w:b/>
          <w:sz w:val="28"/>
          <w:szCs w:val="28"/>
        </w:rPr>
        <w:t xml:space="preserve"> Lab </w:t>
      </w:r>
      <w:r w:rsidR="00764A87" w:rsidRPr="004514FF">
        <w:rPr>
          <w:b/>
          <w:sz w:val="28"/>
          <w:szCs w:val="28"/>
        </w:rPr>
        <w:t>P</w:t>
      </w:r>
      <w:r w:rsidR="00820C44" w:rsidRPr="004514FF">
        <w:rPr>
          <w:b/>
          <w:sz w:val="28"/>
          <w:szCs w:val="28"/>
        </w:rPr>
        <w:t>roject</w:t>
      </w:r>
    </w:p>
    <w:p w14:paraId="01C67896" w14:textId="77777777" w:rsidR="00764A87" w:rsidRPr="004514FF" w:rsidRDefault="00764A87" w:rsidP="003F1BC6">
      <w:pPr>
        <w:jc w:val="center"/>
        <w:rPr>
          <w:b/>
          <w:sz w:val="28"/>
          <w:szCs w:val="28"/>
        </w:rPr>
      </w:pPr>
      <w:r w:rsidRPr="004514FF">
        <w:rPr>
          <w:b/>
          <w:sz w:val="28"/>
          <w:szCs w:val="28"/>
        </w:rPr>
        <w:t>[CSE-</w:t>
      </w:r>
      <w:r w:rsidR="00CB7FA7">
        <w:rPr>
          <w:b/>
          <w:sz w:val="28"/>
          <w:szCs w:val="28"/>
        </w:rPr>
        <w:t>3281</w:t>
      </w:r>
      <w:r w:rsidRPr="004514FF">
        <w:rPr>
          <w:b/>
          <w:sz w:val="28"/>
          <w:szCs w:val="28"/>
        </w:rPr>
        <w:t>]</w:t>
      </w:r>
    </w:p>
    <w:p w14:paraId="360CBB08" w14:textId="77777777" w:rsidR="003F1BC6" w:rsidRPr="004514FF" w:rsidRDefault="003F1BC6" w:rsidP="003F1BC6">
      <w:pPr>
        <w:rPr>
          <w:sz w:val="20"/>
          <w:szCs w:val="20"/>
        </w:rPr>
      </w:pPr>
    </w:p>
    <w:p w14:paraId="216FDFA7" w14:textId="77777777" w:rsidR="003F1BC6" w:rsidRPr="004514FF" w:rsidRDefault="003F1BC6" w:rsidP="003F1BC6">
      <w:pPr>
        <w:rPr>
          <w:sz w:val="21"/>
          <w:szCs w:val="21"/>
        </w:rPr>
      </w:pPr>
    </w:p>
    <w:p w14:paraId="5BE3C78F" w14:textId="77777777" w:rsidR="003F1BC6" w:rsidRPr="004514FF" w:rsidRDefault="003F1BC6" w:rsidP="003F1BC6">
      <w:pPr>
        <w:jc w:val="center"/>
      </w:pPr>
    </w:p>
    <w:p w14:paraId="4C6B9423" w14:textId="77777777" w:rsidR="003F1BC6" w:rsidRPr="004514FF" w:rsidRDefault="003F1BC6" w:rsidP="003F1BC6">
      <w:pPr>
        <w:jc w:val="center"/>
      </w:pPr>
    </w:p>
    <w:p w14:paraId="561EDEBA" w14:textId="77777777" w:rsidR="003F1BC6" w:rsidRPr="004514FF" w:rsidRDefault="003F1BC6" w:rsidP="003F1BC6">
      <w:pPr>
        <w:jc w:val="center"/>
      </w:pPr>
    </w:p>
    <w:p w14:paraId="79536181" w14:textId="77777777" w:rsidR="003F1BC6" w:rsidRPr="004514FF" w:rsidRDefault="003F1BC6" w:rsidP="003F1BC6">
      <w:pPr>
        <w:jc w:val="center"/>
        <w:rPr>
          <w:sz w:val="28"/>
          <w:szCs w:val="28"/>
        </w:rPr>
      </w:pPr>
      <w:r w:rsidRPr="004514FF">
        <w:rPr>
          <w:sz w:val="28"/>
          <w:szCs w:val="28"/>
        </w:rPr>
        <w:t>Submitted By</w:t>
      </w:r>
    </w:p>
    <w:p w14:paraId="0ED08D33" w14:textId="77777777" w:rsidR="003F1BC6" w:rsidRPr="004514FF" w:rsidRDefault="00CB7FA7" w:rsidP="003F1BC6">
      <w:pPr>
        <w:jc w:val="center"/>
        <w:rPr>
          <w:b/>
          <w:sz w:val="28"/>
          <w:szCs w:val="28"/>
        </w:rPr>
      </w:pPr>
      <w:r>
        <w:rPr>
          <w:b/>
          <w:sz w:val="28"/>
          <w:szCs w:val="28"/>
        </w:rPr>
        <w:t>Vidhi Agrawal 230962048</w:t>
      </w:r>
    </w:p>
    <w:p w14:paraId="4341A612" w14:textId="77777777" w:rsidR="003F1BC6" w:rsidRDefault="003F1BC6" w:rsidP="003F1BC6">
      <w:pPr>
        <w:rPr>
          <w:sz w:val="22"/>
          <w:szCs w:val="22"/>
        </w:rPr>
      </w:pPr>
    </w:p>
    <w:p w14:paraId="488CD4AF" w14:textId="77777777" w:rsidR="003F1BC6" w:rsidRDefault="003F1BC6" w:rsidP="003F1BC6"/>
    <w:p w14:paraId="5DC816BD" w14:textId="77777777" w:rsidR="003F1BC6" w:rsidRDefault="003F1BC6" w:rsidP="003F1BC6">
      <w:pPr>
        <w:jc w:val="center"/>
      </w:pPr>
    </w:p>
    <w:p w14:paraId="601D3058" w14:textId="77777777" w:rsidR="003F1BC6" w:rsidRDefault="003F1BC6" w:rsidP="003F1BC6">
      <w:pPr>
        <w:jc w:val="center"/>
      </w:pPr>
    </w:p>
    <w:p w14:paraId="5AD47815" w14:textId="77777777" w:rsidR="003F1BC6" w:rsidRDefault="003F1BC6" w:rsidP="003F1BC6"/>
    <w:p w14:paraId="240FAED9" w14:textId="77777777" w:rsidR="003F1BC6" w:rsidRDefault="003F1BC6" w:rsidP="003F1BC6"/>
    <w:p w14:paraId="08B37FEB" w14:textId="77777777" w:rsidR="003F1BC6" w:rsidRDefault="003F1BC6" w:rsidP="00F60EBF">
      <w:pPr>
        <w:jc w:val="center"/>
      </w:pPr>
    </w:p>
    <w:p w14:paraId="693F1FFA" w14:textId="77777777" w:rsidR="003F1BC6" w:rsidRDefault="00000000" w:rsidP="00CB42D9">
      <w:pPr>
        <w:jc w:val="center"/>
      </w:pPr>
      <w:r>
        <w:pict w14:anchorId="32A158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anipal Academy of Higher Education - We are happy to announce that @MAHE  Manipal has been selected as one of the 9 Cochrane Affiliate Centres in  India. We are committed to work" style="width:324.45pt;height:87.05pt">
            <v:imagedata r:id="rId7" o:title="7CB2EEE0"/>
          </v:shape>
        </w:pict>
      </w:r>
    </w:p>
    <w:p w14:paraId="35BAB035" w14:textId="77777777" w:rsidR="003F1BC6" w:rsidRDefault="003F1BC6" w:rsidP="003F1BC6"/>
    <w:p w14:paraId="5606BACB" w14:textId="77777777" w:rsidR="003F1BC6" w:rsidRDefault="003F1BC6" w:rsidP="003F1BC6"/>
    <w:p w14:paraId="5B38D9E8" w14:textId="77777777" w:rsidR="003F1BC6" w:rsidRDefault="003F1BC6" w:rsidP="003F1BC6"/>
    <w:p w14:paraId="2F0C8328" w14:textId="77777777" w:rsidR="00CB42D9" w:rsidRDefault="00CB42D9" w:rsidP="003F1BC6"/>
    <w:p w14:paraId="0E106243" w14:textId="77777777" w:rsidR="003F1BC6" w:rsidRPr="00315077" w:rsidRDefault="003F1BC6" w:rsidP="003F1BC6">
      <w:pPr>
        <w:tabs>
          <w:tab w:val="left" w:pos="4455"/>
        </w:tabs>
        <w:jc w:val="center"/>
        <w:rPr>
          <w:b/>
        </w:rPr>
      </w:pPr>
      <w:r w:rsidRPr="00315077">
        <w:rPr>
          <w:b/>
        </w:rPr>
        <w:t>DEPARTMENT OF COMPUTER SCIENCE AND ENGINEERING</w:t>
      </w:r>
    </w:p>
    <w:p w14:paraId="259657D1" w14:textId="77777777" w:rsidR="003F1BC6" w:rsidRPr="00315077" w:rsidRDefault="003F1BC6" w:rsidP="003F1BC6">
      <w:pPr>
        <w:tabs>
          <w:tab w:val="left" w:pos="4455"/>
        </w:tabs>
        <w:jc w:val="center"/>
        <w:rPr>
          <w:b/>
        </w:rPr>
      </w:pPr>
      <w:r w:rsidRPr="00315077">
        <w:rPr>
          <w:b/>
        </w:rPr>
        <w:t xml:space="preserve">MANIPAL INSTITUTE OF TECHNOLOGY, </w:t>
      </w:r>
    </w:p>
    <w:p w14:paraId="13B3BE9A" w14:textId="77777777" w:rsidR="003F1BC6" w:rsidRPr="00315077" w:rsidRDefault="003F1BC6" w:rsidP="003F1BC6">
      <w:pPr>
        <w:tabs>
          <w:tab w:val="left" w:pos="4455"/>
        </w:tabs>
        <w:jc w:val="center"/>
        <w:rPr>
          <w:b/>
        </w:rPr>
      </w:pPr>
      <w:r w:rsidRPr="00315077">
        <w:rPr>
          <w:b/>
        </w:rPr>
        <w:t>MANIPAL ACADEMY OF HIGHER EDUCATION</w:t>
      </w:r>
    </w:p>
    <w:p w14:paraId="71A3CCF8" w14:textId="77777777" w:rsidR="003F1BC6" w:rsidRPr="00315077" w:rsidRDefault="00CB7FA7" w:rsidP="00873BE0">
      <w:pPr>
        <w:jc w:val="center"/>
        <w:rPr>
          <w:b/>
          <w:sz w:val="22"/>
          <w:szCs w:val="22"/>
        </w:rPr>
      </w:pPr>
      <w:r>
        <w:rPr>
          <w:b/>
          <w:sz w:val="22"/>
          <w:szCs w:val="22"/>
        </w:rPr>
        <w:t>April,2026</w:t>
      </w:r>
    </w:p>
    <w:p w14:paraId="33FB3AAF" w14:textId="77777777" w:rsidR="00873BE0" w:rsidRDefault="00873BE0" w:rsidP="00873BE0">
      <w:pPr>
        <w:jc w:val="center"/>
        <w:rPr>
          <w:b/>
          <w:sz w:val="28"/>
          <w:szCs w:val="28"/>
        </w:rPr>
      </w:pPr>
    </w:p>
    <w:p w14:paraId="48071754" w14:textId="77777777" w:rsidR="003530A7" w:rsidRDefault="003530A7" w:rsidP="00873BE0">
      <w:pPr>
        <w:jc w:val="center"/>
        <w:rPr>
          <w:color w:val="000000"/>
          <w:sz w:val="25"/>
          <w:szCs w:val="25"/>
          <w:lang w:val="en-GB" w:eastAsia="en-GB"/>
        </w:rPr>
      </w:pPr>
    </w:p>
    <w:p w14:paraId="5316BD7E" w14:textId="77777777" w:rsidR="003530A7" w:rsidRDefault="003530A7" w:rsidP="00873BE0">
      <w:pPr>
        <w:jc w:val="center"/>
        <w:rPr>
          <w:color w:val="000000"/>
          <w:sz w:val="25"/>
          <w:szCs w:val="25"/>
          <w:lang w:val="en-GB" w:eastAsia="en-GB"/>
        </w:rPr>
      </w:pPr>
    </w:p>
    <w:p w14:paraId="2A706BA8" w14:textId="77777777" w:rsidR="000C7929" w:rsidRPr="005220BE" w:rsidRDefault="000C7929" w:rsidP="005220BE">
      <w:pPr>
        <w:jc w:val="center"/>
        <w:rPr>
          <w:b/>
          <w:bCs/>
          <w:color w:val="000000"/>
          <w:sz w:val="25"/>
          <w:szCs w:val="25"/>
          <w:u w:val="single"/>
          <w:lang w:val="en-GB" w:eastAsia="en-GB"/>
        </w:rPr>
        <w:sectPr w:rsidR="000C7929" w:rsidRPr="005220BE" w:rsidSect="00D47ACA">
          <w:pgSz w:w="12240" w:h="15840"/>
          <w:pgMar w:top="412" w:right="720" w:bottom="720" w:left="1008" w:header="720" w:footer="720" w:gutter="0"/>
          <w:cols w:space="720"/>
        </w:sectPr>
      </w:pPr>
    </w:p>
    <w:p w14:paraId="35DEE08D" w14:textId="77777777" w:rsidR="00CB7FA7" w:rsidRPr="00933EB6" w:rsidRDefault="00CB7FA7" w:rsidP="00CB7FA7">
      <w:pPr>
        <w:rPr>
          <w:sz w:val="40"/>
          <w:szCs w:val="40"/>
        </w:rPr>
      </w:pPr>
      <w:r w:rsidRPr="00933EB6">
        <w:rPr>
          <w:b/>
          <w:sz w:val="40"/>
          <w:szCs w:val="40"/>
        </w:rPr>
        <w:lastRenderedPageBreak/>
        <w:t>A Hybrid Deep Learning Approach for Deepfake Image Classification</w:t>
      </w:r>
      <w:r>
        <w:rPr>
          <w:b/>
          <w:sz w:val="40"/>
          <w:szCs w:val="40"/>
        </w:rPr>
        <w:t xml:space="preserve"> </w:t>
      </w:r>
      <w:r w:rsidRPr="00933EB6">
        <w:rPr>
          <w:b/>
          <w:sz w:val="40"/>
          <w:szCs w:val="40"/>
        </w:rPr>
        <w:t xml:space="preserve">using CNN and </w:t>
      </w:r>
      <w:proofErr w:type="spellStart"/>
      <w:r w:rsidRPr="00933EB6">
        <w:rPr>
          <w:b/>
          <w:sz w:val="40"/>
          <w:szCs w:val="40"/>
        </w:rPr>
        <w:t>ViT</w:t>
      </w:r>
      <w:proofErr w:type="spellEnd"/>
    </w:p>
    <w:p w14:paraId="558F518D" w14:textId="77777777" w:rsidR="00413DF8" w:rsidRDefault="00AC1973" w:rsidP="00413DF8">
      <w:pPr>
        <w:rPr>
          <w:lang w:val="en-GB" w:eastAsia="en-GB"/>
        </w:rPr>
      </w:pPr>
      <w:r>
        <w:rPr>
          <w:lang w:val="en-GB" w:eastAsia="en-GB"/>
        </w:rPr>
        <w:t xml:space="preserve">                                   </w:t>
      </w:r>
    </w:p>
    <w:p w14:paraId="78664DB9" w14:textId="7E41CF42" w:rsidR="00371689" w:rsidRPr="00413DF8" w:rsidRDefault="00413DF8" w:rsidP="00413DF8">
      <w:pPr>
        <w:rPr>
          <w:i/>
          <w:sz w:val="20"/>
          <w:szCs w:val="20"/>
          <w:lang w:val="en-GB" w:eastAsia="en-GB"/>
        </w:rPr>
      </w:pPr>
      <w:r>
        <w:rPr>
          <w:szCs w:val="22"/>
        </w:rPr>
        <w:t xml:space="preserve">     </w:t>
      </w:r>
      <w:r w:rsidR="007F0431">
        <w:rPr>
          <w:szCs w:val="22"/>
        </w:rPr>
        <w:t xml:space="preserve"> </w:t>
      </w:r>
      <w:r>
        <w:rPr>
          <w:szCs w:val="22"/>
        </w:rPr>
        <w:t xml:space="preserve">Vidhi Agrawal                                               </w:t>
      </w:r>
    </w:p>
    <w:p w14:paraId="4D943A3C" w14:textId="33772790" w:rsidR="00413DF8" w:rsidRDefault="00413DF8" w:rsidP="00413DF8">
      <w:pPr>
        <w:rPr>
          <w:sz w:val="20"/>
          <w:szCs w:val="20"/>
          <w:lang w:val="en-GB" w:eastAsia="en-GB"/>
        </w:rPr>
      </w:pPr>
      <w:r>
        <w:rPr>
          <w:sz w:val="20"/>
          <w:szCs w:val="20"/>
          <w:lang w:val="en-GB" w:eastAsia="en-GB"/>
        </w:rPr>
        <w:t xml:space="preserve">       School of Computer Science and Engineering</w:t>
      </w:r>
      <w:r w:rsidRPr="00413DF8">
        <w:rPr>
          <w:sz w:val="20"/>
          <w:szCs w:val="20"/>
          <w:lang w:val="en-GB" w:eastAsia="en-GB"/>
        </w:rPr>
        <w:t xml:space="preserve"> </w:t>
      </w:r>
      <w:r>
        <w:rPr>
          <w:sz w:val="20"/>
          <w:szCs w:val="20"/>
          <w:lang w:val="en-GB" w:eastAsia="en-GB"/>
        </w:rPr>
        <w:t xml:space="preserve">           </w:t>
      </w:r>
    </w:p>
    <w:p w14:paraId="7AAC9C40" w14:textId="12051D20" w:rsidR="00413DF8" w:rsidRPr="00EA2D46" w:rsidRDefault="00413DF8" w:rsidP="00413DF8">
      <w:pPr>
        <w:rPr>
          <w:sz w:val="20"/>
          <w:szCs w:val="20"/>
          <w:lang w:val="en-GB" w:eastAsia="en-GB"/>
        </w:rPr>
      </w:pPr>
      <w:r>
        <w:rPr>
          <w:sz w:val="20"/>
          <w:szCs w:val="20"/>
          <w:lang w:val="en-GB" w:eastAsia="en-GB"/>
        </w:rPr>
        <w:t xml:space="preserve">       Manipal Institute of </w:t>
      </w:r>
      <w:proofErr w:type="spellStart"/>
      <w:r>
        <w:rPr>
          <w:sz w:val="20"/>
          <w:szCs w:val="20"/>
          <w:lang w:val="en-GB" w:eastAsia="en-GB"/>
        </w:rPr>
        <w:t>Technology,Manipal</w:t>
      </w:r>
      <w:proofErr w:type="spellEnd"/>
      <w:r w:rsidRPr="00413DF8">
        <w:rPr>
          <w:sz w:val="20"/>
          <w:szCs w:val="20"/>
          <w:lang w:val="en-GB" w:eastAsia="en-GB"/>
        </w:rPr>
        <w:t xml:space="preserve"> </w:t>
      </w:r>
      <w:r>
        <w:rPr>
          <w:sz w:val="20"/>
          <w:szCs w:val="20"/>
          <w:lang w:val="en-GB" w:eastAsia="en-GB"/>
        </w:rPr>
        <w:t xml:space="preserve">                  </w:t>
      </w:r>
    </w:p>
    <w:p w14:paraId="7A986B35" w14:textId="642269A3" w:rsidR="00413DF8" w:rsidRPr="00EA2D46" w:rsidRDefault="00413DF8" w:rsidP="00413DF8">
      <w:pPr>
        <w:rPr>
          <w:sz w:val="20"/>
          <w:szCs w:val="20"/>
          <w:lang w:val="en-GB" w:eastAsia="en-GB"/>
        </w:rPr>
      </w:pPr>
      <w:r>
        <w:rPr>
          <w:sz w:val="20"/>
          <w:szCs w:val="20"/>
          <w:lang w:val="en-GB" w:eastAsia="en-GB"/>
        </w:rPr>
        <w:t xml:space="preserve">       </w:t>
      </w:r>
      <w:hyperlink r:id="rId8" w:history="1">
        <w:r w:rsidR="007F0431" w:rsidRPr="00E87D2C">
          <w:rPr>
            <w:rStyle w:val="Hyperlink"/>
            <w:sz w:val="20"/>
            <w:szCs w:val="20"/>
            <w:lang w:val="en-GB" w:eastAsia="en-GB"/>
          </w:rPr>
          <w:t>agrawalvidhi016@gmail.com</w:t>
        </w:r>
      </w:hyperlink>
      <w:r w:rsidR="007F0431">
        <w:rPr>
          <w:sz w:val="20"/>
          <w:szCs w:val="20"/>
          <w:lang w:val="en-GB" w:eastAsia="en-GB"/>
        </w:rPr>
        <w:t xml:space="preserve">                                    </w:t>
      </w:r>
    </w:p>
    <w:p w14:paraId="669C345C" w14:textId="5B908E71" w:rsidR="00371689" w:rsidRPr="00AC1973" w:rsidRDefault="00371689" w:rsidP="00371689">
      <w:pPr>
        <w:rPr>
          <w:sz w:val="20"/>
          <w:szCs w:val="20"/>
          <w:lang w:val="en-GB" w:eastAsia="en-GB"/>
        </w:rPr>
      </w:pPr>
    </w:p>
    <w:p w14:paraId="1191998C" w14:textId="77777777" w:rsidR="00AC1973" w:rsidRPr="00881EB2" w:rsidRDefault="00000000" w:rsidP="00AC1973">
      <w:pPr>
        <w:rPr>
          <w:b/>
          <w:i/>
          <w:sz w:val="20"/>
          <w:szCs w:val="20"/>
          <w:lang w:val="en-GB" w:eastAsia="en-GB"/>
        </w:rPr>
      </w:pPr>
      <w:r>
        <w:rPr>
          <w:b/>
          <w:i/>
          <w:noProof/>
          <w:sz w:val="20"/>
          <w:szCs w:val="20"/>
          <w:lang w:val="en-US" w:eastAsia="en-US"/>
        </w:rPr>
        <w:pict w14:anchorId="72C22A1E">
          <v:shapetype id="_x0000_t32" coordsize="21600,21600" o:spt="32" o:oned="t" path="m,l21600,21600e" filled="f">
            <v:path arrowok="t" fillok="f" o:connecttype="none"/>
            <o:lock v:ext="edit" shapetype="t"/>
          </v:shapetype>
          <v:shape id="_x0000_s2051" type="#_x0000_t32" style="position:absolute;margin-left:-1.55pt;margin-top:5.45pt;width:459.05pt;height:0;z-index:2;mso-wrap-edited:f" o:connectortype="straight"/>
        </w:pict>
      </w:r>
    </w:p>
    <w:p w14:paraId="19BC4775" w14:textId="77777777" w:rsidR="00D41274" w:rsidRPr="00881EB2" w:rsidRDefault="00D41274" w:rsidP="00883903">
      <w:pPr>
        <w:ind w:right="-811"/>
        <w:rPr>
          <w:b/>
          <w:i/>
          <w:sz w:val="20"/>
          <w:szCs w:val="20"/>
        </w:rPr>
        <w:sectPr w:rsidR="00D41274" w:rsidRPr="00881EB2" w:rsidSect="002B0DA5">
          <w:pgSz w:w="11906" w:h="16838"/>
          <w:pgMar w:top="1440" w:right="1440" w:bottom="1440" w:left="1440" w:header="709" w:footer="709" w:gutter="0"/>
          <w:cols w:space="708"/>
          <w:docGrid w:linePitch="360"/>
        </w:sectPr>
      </w:pPr>
    </w:p>
    <w:p w14:paraId="670E24CD" w14:textId="77777777" w:rsidR="00D41274" w:rsidRPr="00881EB2" w:rsidRDefault="00D41274" w:rsidP="00D41274">
      <w:pPr>
        <w:pStyle w:val="IEEEAbtract"/>
        <w:rPr>
          <w:i/>
          <w:sz w:val="20"/>
          <w:szCs w:val="20"/>
        </w:rPr>
      </w:pPr>
      <w:r w:rsidRPr="00881EB2">
        <w:rPr>
          <w:rStyle w:val="IEEEAbstractHeadingChar"/>
          <w:b/>
          <w:sz w:val="20"/>
          <w:szCs w:val="20"/>
        </w:rPr>
        <w:t>Ab</w:t>
      </w:r>
      <w:r w:rsidR="0064799C" w:rsidRPr="00881EB2">
        <w:rPr>
          <w:rStyle w:val="IEEEAbstractHeadingChar"/>
          <w:b/>
          <w:sz w:val="20"/>
          <w:szCs w:val="20"/>
        </w:rPr>
        <w:t>s</w:t>
      </w:r>
      <w:r w:rsidRPr="00881EB2">
        <w:rPr>
          <w:rStyle w:val="IEEEAbstractHeadingChar"/>
          <w:b/>
          <w:sz w:val="20"/>
          <w:szCs w:val="20"/>
        </w:rPr>
        <w:t>tract</w:t>
      </w:r>
      <w:r w:rsidRPr="00881EB2">
        <w:rPr>
          <w:i/>
          <w:sz w:val="20"/>
          <w:szCs w:val="20"/>
        </w:rPr>
        <w:t xml:space="preserve">— </w:t>
      </w:r>
      <w:r w:rsidR="00CB7FA7" w:rsidRPr="00CB7FA7">
        <w:rPr>
          <w:i/>
          <w:sz w:val="20"/>
          <w:szCs w:val="20"/>
          <w:lang w:val="en-AU"/>
        </w:rPr>
        <w:t>The rapid advancement of deepfake generation techniques has raised significant concerns regarding digital media authenticity and security. Detecting such synthetic content has become increasingly challenging due to the sophistication of generative models. In this work, we propose a hybrid deep learning framework that integrates Convolutional Neural Networks (CNNs) and Vision Transformers (</w:t>
      </w:r>
      <w:proofErr w:type="spellStart"/>
      <w:r w:rsidR="00CB7FA7" w:rsidRPr="00CB7FA7">
        <w:rPr>
          <w:i/>
          <w:sz w:val="20"/>
          <w:szCs w:val="20"/>
          <w:lang w:val="en-AU"/>
        </w:rPr>
        <w:t>ViTs</w:t>
      </w:r>
      <w:proofErr w:type="spellEnd"/>
      <w:r w:rsidR="00CB7FA7" w:rsidRPr="00CB7FA7">
        <w:rPr>
          <w:i/>
          <w:sz w:val="20"/>
          <w:szCs w:val="20"/>
          <w:lang w:val="en-AU"/>
        </w:rPr>
        <w:t xml:space="preserve">) with an attention-based fusion mechanism for robust deepfake detection. The CNN captures fine-grained spatial artifacts, while the </w:t>
      </w:r>
      <w:proofErr w:type="spellStart"/>
      <w:r w:rsidR="00CB7FA7" w:rsidRPr="00CB7FA7">
        <w:rPr>
          <w:i/>
          <w:sz w:val="20"/>
          <w:szCs w:val="20"/>
          <w:lang w:val="en-AU"/>
        </w:rPr>
        <w:t>ViT</w:t>
      </w:r>
      <w:proofErr w:type="spellEnd"/>
      <w:r w:rsidR="00CB7FA7" w:rsidRPr="00CB7FA7">
        <w:rPr>
          <w:i/>
          <w:sz w:val="20"/>
          <w:szCs w:val="20"/>
          <w:lang w:val="en-AU"/>
        </w:rPr>
        <w:t xml:space="preserve"> models global contextual relationships. An adaptive attention module dynamically weights features from both models before classification. Experiments conducted on the 140K Real and Fake Faces dataset demonstrate that the proposed approach achieves strong performance, particularly in terms of recall and robustness, highlighting the effectiveness of combining complementary feature representations.</w:t>
      </w:r>
    </w:p>
    <w:p w14:paraId="24A6A963" w14:textId="77777777" w:rsidR="00A32BFA" w:rsidRPr="00881EB2" w:rsidRDefault="00A32BFA" w:rsidP="00A32BFA">
      <w:pPr>
        <w:rPr>
          <w:b/>
          <w:i/>
          <w:sz w:val="20"/>
          <w:szCs w:val="20"/>
          <w:lang w:val="en-GB" w:eastAsia="en-GB"/>
        </w:rPr>
      </w:pPr>
    </w:p>
    <w:p w14:paraId="28BCF76F" w14:textId="77777777" w:rsidR="00A32BFA" w:rsidRPr="00881EB2" w:rsidRDefault="00A32BFA" w:rsidP="00A32BFA">
      <w:pPr>
        <w:rPr>
          <w:b/>
          <w:i/>
          <w:sz w:val="20"/>
          <w:szCs w:val="20"/>
          <w:lang w:val="en-GB" w:eastAsia="en-GB"/>
        </w:rPr>
      </w:pPr>
      <w:r w:rsidRPr="00881EB2">
        <w:rPr>
          <w:rStyle w:val="IEEEAbstractHeadingChar"/>
          <w:sz w:val="20"/>
          <w:szCs w:val="20"/>
        </w:rPr>
        <w:t>Keywords</w:t>
      </w:r>
      <w:r w:rsidRPr="00881EB2">
        <w:rPr>
          <w:b/>
          <w:i/>
          <w:sz w:val="20"/>
          <w:szCs w:val="20"/>
        </w:rPr>
        <w:t xml:space="preserve">— </w:t>
      </w:r>
      <w:r w:rsidR="00CB7FA7" w:rsidRPr="00CB7FA7">
        <w:rPr>
          <w:b/>
          <w:i/>
          <w:sz w:val="20"/>
          <w:szCs w:val="20"/>
          <w:lang w:eastAsia="en-GB"/>
        </w:rPr>
        <w:t>Deepfake Detection, Convolutional Neural Networks, Vision Transformer, Feature Fusion, Attention Mechanism, Transfer Learning.</w:t>
      </w:r>
    </w:p>
    <w:p w14:paraId="746D2733" w14:textId="77777777" w:rsidR="003C2C56" w:rsidRPr="003C2C56" w:rsidRDefault="00000000" w:rsidP="002B0DA5">
      <w:pPr>
        <w:pStyle w:val="IEEEHeading1"/>
        <w:numPr>
          <w:ilvl w:val="0"/>
          <w:numId w:val="0"/>
        </w:numPr>
        <w:sectPr w:rsidR="003C2C56" w:rsidRPr="003C2C56" w:rsidSect="002B0DA5">
          <w:type w:val="continuous"/>
          <w:pgSz w:w="11906" w:h="16838"/>
          <w:pgMar w:top="1440" w:right="1440" w:bottom="1440" w:left="1440" w:header="709" w:footer="709" w:gutter="0"/>
          <w:cols w:space="238"/>
          <w:docGrid w:linePitch="360"/>
        </w:sectPr>
      </w:pPr>
      <w:r>
        <w:rPr>
          <w:noProof/>
          <w:lang w:val="en-US" w:eastAsia="en-US"/>
        </w:rPr>
        <w:pict w14:anchorId="1DD6AF92">
          <v:shape id="_x0000_s2050" type="#_x0000_t32" style="position:absolute;left:0;text-align:left;margin-left:-5.3pt;margin-top:5.2pt;width:462.8pt;height:0;z-index:1;mso-wrap-edited:f" o:connectortype="straight"/>
        </w:pict>
      </w:r>
    </w:p>
    <w:p w14:paraId="1A85D37B" w14:textId="77777777" w:rsidR="00AD335D" w:rsidRDefault="00AD335D" w:rsidP="00081EBE">
      <w:pPr>
        <w:pStyle w:val="IEEEHeading1"/>
        <w:rPr>
          <w:b/>
        </w:rPr>
      </w:pPr>
      <w:r w:rsidRPr="00D434E0">
        <w:rPr>
          <w:b/>
        </w:rPr>
        <w:t>Introduction</w:t>
      </w:r>
    </w:p>
    <w:p w14:paraId="1B0EC437" w14:textId="77777777" w:rsidR="00E529D9" w:rsidRDefault="00E529D9" w:rsidP="008D0332">
      <w:pPr>
        <w:pStyle w:val="IEEEParagraph"/>
        <w:ind w:firstLine="0"/>
        <w:rPr>
          <w:lang w:val="en-US"/>
        </w:rPr>
      </w:pPr>
      <w:r w:rsidRPr="00E529D9">
        <w:rPr>
          <w:lang w:val="en-US"/>
        </w:rPr>
        <w:t>Deepfake technology, driven by generative adversarial networks and advanced neural architectures, has enabled the creation of highly realistic synthetic images and videos. While such advancements have applications in entertainment and media production, they also pose severe risks including misinformation, identity fraud, and erosion of public trust. Consequently, the development of reliable deepfake detection systems has become a critical area of research.</w:t>
      </w:r>
    </w:p>
    <w:p w14:paraId="208A441B" w14:textId="77777777" w:rsidR="00E529D9" w:rsidRPr="00E529D9" w:rsidRDefault="00E529D9" w:rsidP="008D0332">
      <w:pPr>
        <w:pStyle w:val="IEEEParagraph"/>
        <w:ind w:firstLine="0"/>
        <w:rPr>
          <w:lang w:val="en-US"/>
        </w:rPr>
      </w:pPr>
    </w:p>
    <w:p w14:paraId="73637647" w14:textId="77777777" w:rsidR="00E529D9" w:rsidRDefault="00E529D9" w:rsidP="008D0332">
      <w:pPr>
        <w:pStyle w:val="IEEEParagraph"/>
        <w:ind w:firstLine="0"/>
        <w:rPr>
          <w:lang w:val="en-US"/>
        </w:rPr>
      </w:pPr>
      <w:r w:rsidRPr="00E529D9">
        <w:rPr>
          <w:lang w:val="en-US"/>
        </w:rPr>
        <w:t>Traditional deep learning approaches for image classification have relied heavily on Convolutional Neural Networks (CNNs), which are highly effective in extracting local spatial features such as textures, edges, and subtle pixel-level inconsistencies. However, CNNs often struggle to capture long-range dependencies and global structural anomalies that may be present in deepfake images. On the other hand, Vision Transformers (</w:t>
      </w:r>
      <w:proofErr w:type="spellStart"/>
      <w:r w:rsidRPr="00E529D9">
        <w:rPr>
          <w:lang w:val="en-US"/>
        </w:rPr>
        <w:t>ViTs</w:t>
      </w:r>
      <w:proofErr w:type="spellEnd"/>
      <w:r w:rsidRPr="00E529D9">
        <w:rPr>
          <w:lang w:val="en-US"/>
        </w:rPr>
        <w:t>), which leverage self-attention mechanisms, have shown remarkable performance in modeling global relationships within images.</w:t>
      </w:r>
    </w:p>
    <w:p w14:paraId="49BD8405" w14:textId="77777777" w:rsidR="00E529D9" w:rsidRPr="00E529D9" w:rsidRDefault="00E529D9" w:rsidP="008D0332">
      <w:pPr>
        <w:pStyle w:val="IEEEParagraph"/>
        <w:ind w:firstLine="0"/>
        <w:rPr>
          <w:lang w:val="en-US"/>
        </w:rPr>
      </w:pPr>
    </w:p>
    <w:p w14:paraId="067E81F8" w14:textId="77777777" w:rsidR="00E529D9" w:rsidRPr="00E529D9" w:rsidRDefault="00E529D9" w:rsidP="008D0332">
      <w:pPr>
        <w:pStyle w:val="IEEEParagraph"/>
        <w:ind w:firstLine="0"/>
        <w:rPr>
          <w:lang w:val="en-US"/>
        </w:rPr>
      </w:pPr>
      <w:r w:rsidRPr="00E529D9">
        <w:rPr>
          <w:lang w:val="en-US"/>
        </w:rPr>
        <w:t xml:space="preserve">Motivated by the complementary strengths of CNNs and </w:t>
      </w:r>
      <w:proofErr w:type="spellStart"/>
      <w:r w:rsidRPr="00E529D9">
        <w:rPr>
          <w:lang w:val="en-US"/>
        </w:rPr>
        <w:t>ViTs</w:t>
      </w:r>
      <w:proofErr w:type="spellEnd"/>
      <w:r w:rsidRPr="00E529D9">
        <w:rPr>
          <w:lang w:val="en-US"/>
        </w:rPr>
        <w:t>, this work proposes a hybrid framework that combines both architectures through an attention-based fusion mechanism.</w:t>
      </w:r>
      <w:r w:rsidRPr="00E529D9">
        <w:rPr>
          <w:sz w:val="24"/>
        </w:rPr>
        <w:t xml:space="preserve"> </w:t>
      </w:r>
      <w:r>
        <w:rPr>
          <w:sz w:val="24"/>
        </w:rPr>
        <w:t>T</w:t>
      </w:r>
      <w:r w:rsidRPr="00E529D9">
        <w:t>he goal is to leverage both local and global feature representations simultaneously, enabling the model to capture complementary characteristics of deepfake images. While individual models such as Vision Transformers may achieve higher accuracy, the proposed fusion approach aims to improve robustness and generalization by integrating spatial and contextual information that standalone models may not fully capture.</w:t>
      </w:r>
    </w:p>
    <w:p w14:paraId="3E4CCBE1" w14:textId="77777777" w:rsidR="00E529D9" w:rsidRPr="00E529D9" w:rsidRDefault="00E529D9" w:rsidP="00E529D9">
      <w:pPr>
        <w:pStyle w:val="IEEEParagraph"/>
      </w:pPr>
    </w:p>
    <w:p w14:paraId="233646D7" w14:textId="77777777" w:rsidR="00081EBE" w:rsidRDefault="007B35E4" w:rsidP="00081EBE">
      <w:pPr>
        <w:pStyle w:val="IEEEHeading1"/>
        <w:rPr>
          <w:b/>
        </w:rPr>
      </w:pPr>
      <w:r>
        <w:rPr>
          <w:b/>
        </w:rPr>
        <w:t>Literature review</w:t>
      </w:r>
    </w:p>
    <w:p w14:paraId="7448603F" w14:textId="77777777" w:rsidR="00E529D9" w:rsidRDefault="00E529D9" w:rsidP="008D0332">
      <w:pPr>
        <w:pStyle w:val="IEEEParagraph"/>
        <w:ind w:firstLine="0"/>
        <w:rPr>
          <w:lang w:val="en-US"/>
        </w:rPr>
      </w:pPr>
      <w:r w:rsidRPr="00E529D9">
        <w:rPr>
          <w:lang w:val="en-US"/>
        </w:rPr>
        <w:t>Recent advancements in deep learning have significantly influenced the field of deepfake detection, with researchers exploring a wide range of architectures to improve accuracy, robustness, and generalization. Early approaches predominantly relied on Convolutional Neural Networks (CNNs) due to their strong capability in capturing spatial features and local patterns in images. However, as deepfake generation techniques became increasingly sophisticated, these methods began to show limitations, particularly in capturing global inconsistencies. This has led to a growing interest in hybrid architectures and transformer-based models that aim to address these shortcomings by combining multiple feature representations .</w:t>
      </w:r>
    </w:p>
    <w:p w14:paraId="17A14F4B" w14:textId="77777777" w:rsidR="00E529D9" w:rsidRPr="00E529D9" w:rsidRDefault="00E529D9" w:rsidP="008D0332">
      <w:pPr>
        <w:pStyle w:val="IEEEParagraph"/>
        <w:ind w:firstLine="0"/>
        <w:rPr>
          <w:lang w:val="en-US"/>
        </w:rPr>
      </w:pPr>
    </w:p>
    <w:p w14:paraId="226BB435" w14:textId="77777777" w:rsidR="00E529D9" w:rsidRDefault="00E529D9" w:rsidP="008D0332">
      <w:pPr>
        <w:pStyle w:val="IEEEParagraph"/>
        <w:ind w:firstLine="0"/>
        <w:rPr>
          <w:lang w:val="en-US"/>
        </w:rPr>
      </w:pPr>
      <w:r w:rsidRPr="00E529D9">
        <w:rPr>
          <w:lang w:val="en-US"/>
        </w:rPr>
        <w:t>Yogesh Patel et al. [1] proposed an improved dense CNN architecture specifically designed for deepfake image detection. Their model utilizes dense connectivity, allowing each layer to access features from all preceding layers, thereby enhancing feature reuse and improving information flow. This approach enables the model to capture subtle artifacts introduced during image manipulation and improves generalization across various GAN-</w:t>
      </w:r>
      <w:r w:rsidRPr="00E529D9">
        <w:rPr>
          <w:lang w:val="en-US"/>
        </w:rPr>
        <w:lastRenderedPageBreak/>
        <w:t>generated images. Despite its effectiveness, the model primarily focuses on local feature extraction and does not adequately capture global dependencies within the image.</w:t>
      </w:r>
    </w:p>
    <w:p w14:paraId="18ED256E" w14:textId="77777777" w:rsidR="00E529D9" w:rsidRPr="00E529D9" w:rsidRDefault="00E529D9" w:rsidP="008D0332">
      <w:pPr>
        <w:pStyle w:val="IEEEParagraph"/>
        <w:ind w:firstLine="0"/>
        <w:rPr>
          <w:lang w:val="en-US"/>
        </w:rPr>
      </w:pPr>
    </w:p>
    <w:p w14:paraId="5CC1AE12" w14:textId="77777777" w:rsidR="00E529D9" w:rsidRDefault="00E529D9" w:rsidP="008D0332">
      <w:pPr>
        <w:pStyle w:val="IEEEParagraph"/>
        <w:ind w:firstLine="0"/>
        <w:rPr>
          <w:lang w:val="en-US"/>
        </w:rPr>
      </w:pPr>
      <w:r>
        <w:rPr>
          <w:lang w:val="en-US"/>
        </w:rPr>
        <w:t xml:space="preserve"> </w:t>
      </w:r>
      <w:r w:rsidRPr="00E529D9">
        <w:rPr>
          <w:lang w:val="en-US"/>
        </w:rPr>
        <w:t>Similarly, Xu Chang et al. [2] introduced an improved VGG-based CNN model tailored for deepfake detection. By refining the architecture and optimizing training strategies, their approach enhances classification accuracy while maintaining the stability and simplicity of the VGG framework. Although effective, the model remains limited in its ability to capture long-range dependencies, as it relies heavily on convolutional operations.</w:t>
      </w:r>
    </w:p>
    <w:p w14:paraId="0D3FE2D3" w14:textId="77777777" w:rsidR="00E529D9" w:rsidRDefault="00E529D9" w:rsidP="008D0332">
      <w:pPr>
        <w:pStyle w:val="IEEEParagraph"/>
        <w:ind w:firstLine="0"/>
        <w:rPr>
          <w:lang w:val="en-US"/>
        </w:rPr>
      </w:pPr>
    </w:p>
    <w:p w14:paraId="66ED7CE9" w14:textId="77777777" w:rsidR="00E529D9" w:rsidRDefault="00E529D9" w:rsidP="008D0332">
      <w:pPr>
        <w:pStyle w:val="IEEEParagraph"/>
        <w:ind w:firstLine="0"/>
        <w:rPr>
          <w:lang w:val="en-US"/>
        </w:rPr>
      </w:pPr>
      <w:r w:rsidRPr="00E529D9">
        <w:rPr>
          <w:lang w:val="en-US"/>
        </w:rPr>
        <w:t>To address generalization issues, Chih-Chung Hsu et al. [3] proposed a pairwise learning approach using a Siamese network architecture. Instead of performing direct classification, the model learns to determine whether two images belong to the same category. This relational learning strategy improves robustness and helps the model generalize to unseen deepfake variations. However, the approach is computationally expensive and may not scale efficiently to large datasets.</w:t>
      </w:r>
    </w:p>
    <w:p w14:paraId="3FDDE2B1" w14:textId="77777777" w:rsidR="00E529D9" w:rsidRDefault="00E529D9" w:rsidP="008D0332">
      <w:pPr>
        <w:pStyle w:val="IEEEParagraph"/>
        <w:rPr>
          <w:lang w:val="en-US"/>
        </w:rPr>
      </w:pPr>
    </w:p>
    <w:p w14:paraId="3E4E774B" w14:textId="77777777" w:rsidR="00E529D9" w:rsidRPr="00E529D9" w:rsidRDefault="00E529D9" w:rsidP="008D0332">
      <w:pPr>
        <w:pStyle w:val="IEEEParagraph"/>
        <w:ind w:firstLine="0"/>
        <w:rPr>
          <w:lang w:val="en-US"/>
        </w:rPr>
      </w:pPr>
      <w:r>
        <w:rPr>
          <w:lang w:val="en-US"/>
        </w:rPr>
        <w:t>In an effort to</w:t>
      </w:r>
      <w:r w:rsidRPr="00E529D9">
        <w:rPr>
          <w:lang w:val="en-US"/>
        </w:rPr>
        <w:t xml:space="preserve"> incorporate contextual relationships, Omar Al-Dulaimi et al. [4] introduced a hybrid CNN-LSTM model that combines spatial feature extraction with sequential modeling. The CNN extracts spatial features, which are then processed by an LSTM network to capture dependencies among them. While this approach improves precision by modeling contextual relationships, it is more suited to sequential data such as videos rather than static image-based deepfake detection.</w:t>
      </w:r>
    </w:p>
    <w:p w14:paraId="63434DAA" w14:textId="77777777" w:rsidR="00E529D9" w:rsidRDefault="00E529D9" w:rsidP="008D0332">
      <w:pPr>
        <w:pStyle w:val="IEEEParagraph"/>
        <w:ind w:firstLine="0"/>
        <w:rPr>
          <w:lang w:val="en-US"/>
        </w:rPr>
      </w:pPr>
    </w:p>
    <w:p w14:paraId="28074F4C" w14:textId="77777777" w:rsidR="00E529D9" w:rsidRPr="00E529D9" w:rsidRDefault="00E529D9" w:rsidP="008D0332">
      <w:pPr>
        <w:pStyle w:val="IEEEParagraph"/>
        <w:ind w:firstLine="0"/>
        <w:rPr>
          <w:lang w:val="en-US"/>
        </w:rPr>
      </w:pPr>
      <w:r w:rsidRPr="00E529D9">
        <w:rPr>
          <w:lang w:val="en-US"/>
        </w:rPr>
        <w:t>More recently, transformer-based approaches have gained attention due to their ability to model global dependencies. Bogdan Ghita et al. [5] explored the use of Vision Transformers (</w:t>
      </w:r>
      <w:proofErr w:type="spellStart"/>
      <w:r w:rsidRPr="00E529D9">
        <w:rPr>
          <w:lang w:val="en-US"/>
        </w:rPr>
        <w:t>ViTs</w:t>
      </w:r>
      <w:proofErr w:type="spellEnd"/>
      <w:r w:rsidRPr="00E529D9">
        <w:rPr>
          <w:lang w:val="en-US"/>
        </w:rPr>
        <w:t xml:space="preserve">) for deepfake detection. Unlike CNNs, </w:t>
      </w:r>
      <w:proofErr w:type="spellStart"/>
      <w:r w:rsidRPr="00E529D9">
        <w:rPr>
          <w:lang w:val="en-US"/>
        </w:rPr>
        <w:t>ViTs</w:t>
      </w:r>
      <w:proofErr w:type="spellEnd"/>
      <w:r w:rsidRPr="00E529D9">
        <w:rPr>
          <w:lang w:val="en-US"/>
        </w:rPr>
        <w:t xml:space="preserve"> process images as sequences of patches and use self-attention mechanisms to capture global relationships across the entire image. This allows them to detect inconsistencies that may not be visible at a local level. However, </w:t>
      </w:r>
      <w:proofErr w:type="spellStart"/>
      <w:r w:rsidRPr="00E529D9">
        <w:rPr>
          <w:lang w:val="en-US"/>
        </w:rPr>
        <w:t>ViTs</w:t>
      </w:r>
      <w:proofErr w:type="spellEnd"/>
      <w:r w:rsidRPr="00E529D9">
        <w:rPr>
          <w:lang w:val="en-US"/>
        </w:rPr>
        <w:t xml:space="preserve"> may not be as effective in capturing fine-grained local artifacts compared to CNN-based models.</w:t>
      </w:r>
    </w:p>
    <w:p w14:paraId="3B79D699" w14:textId="77777777" w:rsidR="00E529D9" w:rsidRDefault="00E529D9" w:rsidP="008D0332">
      <w:pPr>
        <w:pStyle w:val="IEEEParagraph"/>
        <w:ind w:firstLine="0"/>
        <w:rPr>
          <w:lang w:val="en-US"/>
        </w:rPr>
      </w:pPr>
    </w:p>
    <w:p w14:paraId="4C2A8A11" w14:textId="77777777" w:rsidR="00E529D9" w:rsidRPr="00E529D9" w:rsidRDefault="00E529D9" w:rsidP="008D0332">
      <w:pPr>
        <w:pStyle w:val="IEEEParagraph"/>
        <w:ind w:firstLine="0"/>
        <w:rPr>
          <w:lang w:val="en-US"/>
        </w:rPr>
      </w:pPr>
      <w:r w:rsidRPr="00E529D9">
        <w:rPr>
          <w:lang w:val="en-US"/>
        </w:rPr>
        <w:t>Transfer learning has also been widely used to improve detection performance. Niteesh Kumar et al. [6] proposed a CNN-based deepfake detection approach using pretrained models that are fine-tuned for binary classification. This method reduces training time and improves performance on limited datasets. Nevertheless, it still primarily focuses on local feature extraction and struggles with capturing global inconsistencies in highly realistic deepfakes.</w:t>
      </w:r>
    </w:p>
    <w:p w14:paraId="16FF89E4" w14:textId="77777777" w:rsidR="00E529D9" w:rsidRDefault="00E529D9" w:rsidP="008D0332">
      <w:pPr>
        <w:pStyle w:val="IEEEParagraph"/>
        <w:ind w:firstLine="0"/>
        <w:rPr>
          <w:lang w:val="en-US"/>
        </w:rPr>
      </w:pPr>
    </w:p>
    <w:p w14:paraId="6459AFE4" w14:textId="77777777" w:rsidR="00E529D9" w:rsidRPr="00E529D9" w:rsidRDefault="00E529D9" w:rsidP="008D0332">
      <w:pPr>
        <w:pStyle w:val="IEEEParagraph"/>
        <w:ind w:firstLine="0"/>
        <w:rPr>
          <w:lang w:val="en-US"/>
        </w:rPr>
      </w:pPr>
      <w:r w:rsidRPr="00E529D9">
        <w:rPr>
          <w:lang w:val="en-US"/>
        </w:rPr>
        <w:t xml:space="preserve">Paritosh Joshi et al. [7] utilized the </w:t>
      </w:r>
      <w:proofErr w:type="spellStart"/>
      <w:r w:rsidRPr="00E529D9">
        <w:rPr>
          <w:lang w:val="en-US"/>
        </w:rPr>
        <w:t>Xception</w:t>
      </w:r>
      <w:proofErr w:type="spellEnd"/>
      <w:r w:rsidRPr="00E529D9">
        <w:rPr>
          <w:lang w:val="en-US"/>
        </w:rPr>
        <w:t xml:space="preserve"> architecture, a deep CNN model, for deepfake detection and achieved strong performance with an accuracy of 93.01%. Their approach incorporates data augmentation and regularization techniques to enhance robustness. Despite its effectiveness, the model shares the inherent limitation of CNNs in capturing global contextual information.</w:t>
      </w:r>
    </w:p>
    <w:p w14:paraId="5FBDA348" w14:textId="77777777" w:rsidR="00E529D9" w:rsidRDefault="00E529D9" w:rsidP="008D0332">
      <w:pPr>
        <w:pStyle w:val="IEEEParagraph"/>
        <w:ind w:firstLine="0"/>
        <w:rPr>
          <w:lang w:val="en-US"/>
        </w:rPr>
      </w:pPr>
    </w:p>
    <w:p w14:paraId="092DD8C0" w14:textId="77777777" w:rsidR="00E529D9" w:rsidRPr="00E529D9" w:rsidRDefault="00E529D9" w:rsidP="008D0332">
      <w:pPr>
        <w:pStyle w:val="IEEEParagraph"/>
        <w:ind w:firstLine="0"/>
        <w:rPr>
          <w:lang w:val="en-US"/>
        </w:rPr>
      </w:pPr>
      <w:r w:rsidRPr="00E529D9">
        <w:rPr>
          <w:lang w:val="en-US"/>
        </w:rPr>
        <w:t>To overcome the limitations of both CNNs and transformers, more complex architectures have been proposed. Guorong Chen et al. [8] introduced a multi-graph attention network that captures both local and global features through dynamic attention mechanisms. While this approach demonstrates strong performance, it introduces significant architectural complexity and computational overhead, making it difficult to implement and deploy in practical scenarios.</w:t>
      </w:r>
    </w:p>
    <w:p w14:paraId="3EE0FE30" w14:textId="77777777" w:rsidR="00E529D9" w:rsidRDefault="00E529D9" w:rsidP="008D0332">
      <w:pPr>
        <w:pStyle w:val="IEEEParagraph"/>
        <w:ind w:firstLine="0"/>
        <w:rPr>
          <w:lang w:val="en-US"/>
        </w:rPr>
      </w:pPr>
    </w:p>
    <w:p w14:paraId="5884595E" w14:textId="77777777" w:rsidR="00E529D9" w:rsidRPr="00E529D9" w:rsidRDefault="00E529D9" w:rsidP="008D0332">
      <w:pPr>
        <w:pStyle w:val="IEEEParagraph"/>
        <w:ind w:firstLine="0"/>
        <w:rPr>
          <w:lang w:val="en-US"/>
        </w:rPr>
      </w:pPr>
      <w:r w:rsidRPr="00E529D9">
        <w:rPr>
          <w:lang w:val="en-US"/>
        </w:rPr>
        <w:t>Another approach by Yuval Nirkin et al. [9] focuses on detecting discrepancies between facial regions and their surrounding context. By using separate networks for face and context analysis, the model identifies inconsistencies introduced during face manipulation. Although effective, this method is primarily limited to face-based deepfakes and may not generalize well to other types of manipulations.</w:t>
      </w:r>
    </w:p>
    <w:p w14:paraId="6865547F" w14:textId="77777777" w:rsidR="00E529D9" w:rsidRDefault="00E529D9" w:rsidP="008D0332">
      <w:pPr>
        <w:pStyle w:val="IEEEParagraph"/>
        <w:ind w:firstLine="0"/>
        <w:rPr>
          <w:lang w:val="en-US"/>
        </w:rPr>
      </w:pPr>
    </w:p>
    <w:p w14:paraId="126774D1" w14:textId="77777777" w:rsidR="00E529D9" w:rsidRPr="00E529D9" w:rsidRDefault="00E529D9" w:rsidP="008D0332">
      <w:pPr>
        <w:pStyle w:val="IEEEParagraph"/>
        <w:ind w:firstLine="0"/>
        <w:rPr>
          <w:lang w:val="en-US"/>
        </w:rPr>
      </w:pPr>
      <w:r w:rsidRPr="00E529D9">
        <w:rPr>
          <w:lang w:val="en-US"/>
        </w:rPr>
        <w:t>In a domain-specific application, a study on medical deepfake detection [10] evaluates multiple YOLO-based models for detecting manipulated medical images. While the approach achieves high recall and efficiency, it is tailored specifically for medical imaging and lacks general applicability to broader deepfake detection tasks.</w:t>
      </w:r>
    </w:p>
    <w:p w14:paraId="25F91FE3" w14:textId="77777777" w:rsidR="00E529D9" w:rsidRDefault="00E529D9" w:rsidP="008D0332">
      <w:pPr>
        <w:pStyle w:val="IEEEParagraph"/>
        <w:ind w:firstLine="0"/>
        <w:rPr>
          <w:lang w:val="en-US"/>
        </w:rPr>
      </w:pPr>
    </w:p>
    <w:p w14:paraId="61491683" w14:textId="77777777" w:rsidR="00E529D9" w:rsidRPr="00E529D9" w:rsidRDefault="00E529D9" w:rsidP="008D0332">
      <w:pPr>
        <w:pStyle w:val="IEEEParagraph"/>
        <w:ind w:firstLine="0"/>
        <w:rPr>
          <w:lang w:val="en-US"/>
        </w:rPr>
      </w:pPr>
      <w:r w:rsidRPr="00E529D9">
        <w:rPr>
          <w:lang w:val="en-US"/>
        </w:rPr>
        <w:t>Overall, existing literature highlights that CNN-based models excel at capturing local artifacts, while transformer-based models are better suited for modeling global dependencies. However, most approaches rely on a single architecture, leading to incomplete feature representation. Hybrid models have been explored, but many are either computationally complex or not well-suited for static image analysis. This indicates a clear research gap in developing a balanced and efficient framework that can effectively capture both local and global features for robust deepfake detection</w:t>
      </w:r>
    </w:p>
    <w:p w14:paraId="4BF191A1" w14:textId="77777777" w:rsidR="00E529D9" w:rsidRPr="00E529D9" w:rsidRDefault="00E529D9" w:rsidP="008D0332">
      <w:pPr>
        <w:pStyle w:val="IEEEParagraph"/>
      </w:pPr>
    </w:p>
    <w:p w14:paraId="0D6CB8DD" w14:textId="77777777" w:rsidR="008E5996" w:rsidRDefault="007B35E4" w:rsidP="004E452A">
      <w:pPr>
        <w:pStyle w:val="IEEEHeading1"/>
        <w:rPr>
          <w:b/>
        </w:rPr>
      </w:pPr>
      <w:r>
        <w:rPr>
          <w:b/>
        </w:rPr>
        <w:lastRenderedPageBreak/>
        <w:t>methodology</w:t>
      </w:r>
    </w:p>
    <w:p w14:paraId="1EFCB4ED" w14:textId="77777777" w:rsidR="00542C85" w:rsidRDefault="006F0E7A" w:rsidP="008D0332">
      <w:pPr>
        <w:pStyle w:val="IEEEHeading2"/>
        <w:numPr>
          <w:ilvl w:val="0"/>
          <w:numId w:val="0"/>
        </w:numPr>
        <w:jc w:val="both"/>
        <w:rPr>
          <w:i w:val="0"/>
        </w:rPr>
      </w:pPr>
      <w:r w:rsidRPr="006F0E7A">
        <w:rPr>
          <w:i w:val="0"/>
        </w:rPr>
        <w:t>The proposed methodology is designed to perform deepfake detection by leveraging two complementary deep learning architectures: a Convolutional Neural Network (CNN) and a Vision Transformer (</w:t>
      </w:r>
      <w:proofErr w:type="spellStart"/>
      <w:r w:rsidRPr="006F0E7A">
        <w:rPr>
          <w:i w:val="0"/>
        </w:rPr>
        <w:t>ViT</w:t>
      </w:r>
      <w:proofErr w:type="spellEnd"/>
      <w:r w:rsidRPr="006F0E7A">
        <w:rPr>
          <w:i w:val="0"/>
        </w:rPr>
        <w:t>). Instead of relying on a single feature extraction paradigm, the system processes input images through parallel branches, each capturing distinct characteristics. The extracted features are subsequently aligned, fused using an attention-based mechanism, and passed to a classifier for final prediction.</w:t>
      </w:r>
    </w:p>
    <w:p w14:paraId="16C1B5F0" w14:textId="158CFEA8" w:rsidR="00ED43AB" w:rsidRPr="00ED43AB" w:rsidRDefault="00000000" w:rsidP="00ED43AB">
      <w:pPr>
        <w:pStyle w:val="IEEEParagraph"/>
      </w:pPr>
      <w:r>
        <w:pict w14:anchorId="20EAA8E1">
          <v:shape id="_x0000_i1026" type="#_x0000_t75" style="width:450.25pt;height:162.25pt">
            <v:imagedata r:id="rId9" o:title="Deepfake detection system flowchart" croptop="13346f" cropbottom="14985f"/>
          </v:shape>
        </w:pict>
      </w:r>
    </w:p>
    <w:p w14:paraId="5FB5BC3E" w14:textId="77777777" w:rsidR="006F0E7A" w:rsidRPr="006F0E7A" w:rsidRDefault="006F0E7A" w:rsidP="006F0E7A">
      <w:pPr>
        <w:pStyle w:val="IEEEParagraph"/>
      </w:pPr>
    </w:p>
    <w:p w14:paraId="5A036FB0" w14:textId="77777777" w:rsidR="006F0E7A" w:rsidRPr="006F0E7A" w:rsidRDefault="006F0E7A" w:rsidP="006F0E7A">
      <w:pPr>
        <w:pStyle w:val="IEEEParagraph"/>
        <w:ind w:firstLine="0"/>
        <w:rPr>
          <w:b/>
          <w:bCs/>
          <w:lang w:val="en-US"/>
        </w:rPr>
      </w:pPr>
      <w:r w:rsidRPr="006F0E7A">
        <w:rPr>
          <w:b/>
          <w:bCs/>
          <w:lang w:val="en-US"/>
        </w:rPr>
        <w:t>A. Input and Preprocessing</w:t>
      </w:r>
    </w:p>
    <w:p w14:paraId="50E0929F" w14:textId="77777777" w:rsidR="006F0E7A" w:rsidRDefault="006F0E7A" w:rsidP="006F0E7A">
      <w:pPr>
        <w:pStyle w:val="IEEEParagraph"/>
        <w:ind w:firstLine="0"/>
        <w:rPr>
          <w:lang w:val="en-US"/>
        </w:rPr>
      </w:pPr>
      <w:r w:rsidRPr="006F0E7A">
        <w:rPr>
          <w:lang w:val="en-US"/>
        </w:rPr>
        <w:t>Each input image is resized to a fixed resolution of 224 × 224 × 3, consistent with the input requirements of both the CNN and Vision Transformer models. The images are normalized using standard ImageNet normalization parameters.</w:t>
      </w:r>
    </w:p>
    <w:p w14:paraId="5265B5E0" w14:textId="77777777" w:rsidR="006F0E7A" w:rsidRDefault="006F0E7A" w:rsidP="006F0E7A">
      <w:pPr>
        <w:pStyle w:val="IEEEParagraph"/>
        <w:ind w:firstLine="0"/>
        <w:rPr>
          <w:lang w:val="en-US"/>
        </w:rPr>
      </w:pPr>
    </w:p>
    <w:p w14:paraId="22FF4398" w14:textId="77777777" w:rsidR="006F0E7A" w:rsidRPr="006F0E7A" w:rsidRDefault="006F0E7A" w:rsidP="006F0E7A">
      <w:pPr>
        <w:pStyle w:val="IEEEParagraph"/>
        <w:ind w:firstLine="0"/>
        <w:rPr>
          <w:b/>
          <w:bCs/>
          <w:lang w:val="en-US"/>
        </w:rPr>
      </w:pPr>
      <w:r w:rsidRPr="006F0E7A">
        <w:rPr>
          <w:b/>
          <w:bCs/>
          <w:lang w:val="en-US"/>
        </w:rPr>
        <w:t>B. CNN-Based Feature Extraction</w:t>
      </w:r>
    </w:p>
    <w:p w14:paraId="35D0E34E" w14:textId="77777777" w:rsidR="006F0E7A" w:rsidRDefault="006F0E7A" w:rsidP="006F0E7A">
      <w:pPr>
        <w:pStyle w:val="IEEEParagraph"/>
        <w:ind w:firstLine="0"/>
        <w:rPr>
          <w:lang w:val="en-US"/>
        </w:rPr>
      </w:pPr>
      <w:r w:rsidRPr="006F0E7A">
        <w:rPr>
          <w:lang w:val="en-US"/>
        </w:rPr>
        <w:t xml:space="preserve">The CNN branch is built upon a pretrained ResNet50 model, where the final fully connected classification layer is removed and the output is extracted after the global average pooling layer. </w:t>
      </w:r>
      <w:r w:rsidRPr="006F0E7A">
        <w:t>Since the model is pretrained on a large dataset (ImageNet), most of the layers are frozen to retain general visual knowledge, while only the final convolutional block (layer4) is fine-tuned to adapt specifically to deepfake detection. The final fully connected layer of ResNet50 is removed and replaced with a custom linear layer that takes the extracted 2048-dimensional feature vector and maps it to two output classes: real and fake.</w:t>
      </w:r>
      <w:r w:rsidRPr="006F0E7A">
        <w:rPr>
          <w:lang w:val="en-US"/>
        </w:rPr>
        <w:t xml:space="preserve"> When the input tensor of shape [B, 3, 224, 224] is passed through the network, the model produces a feature map of shape [B, 2048, 1, 1], which is subsequently flattened into a feature vector of shape [B, 2048]. This feature representation captures local spatial characteristics such as texture inconsistencies, compression artifacts, and blending irregularities that are commonly present in deepfake images.</w:t>
      </w:r>
    </w:p>
    <w:p w14:paraId="29ACECF2" w14:textId="77777777" w:rsidR="006F0E7A" w:rsidRDefault="006F0E7A" w:rsidP="006F0E7A">
      <w:pPr>
        <w:pStyle w:val="IEEEParagraph"/>
        <w:ind w:firstLine="0"/>
        <w:rPr>
          <w:lang w:val="en-US"/>
        </w:rPr>
      </w:pPr>
    </w:p>
    <w:p w14:paraId="6A0ACFEF" w14:textId="77777777" w:rsidR="006F0E7A" w:rsidRPr="006F0E7A" w:rsidRDefault="006F0E7A" w:rsidP="006F0E7A">
      <w:pPr>
        <w:pStyle w:val="IEEEParagraph"/>
        <w:ind w:firstLine="0"/>
        <w:rPr>
          <w:b/>
          <w:bCs/>
          <w:lang w:val="en-US"/>
        </w:rPr>
      </w:pPr>
      <w:r w:rsidRPr="006F0E7A">
        <w:rPr>
          <w:b/>
          <w:bCs/>
          <w:lang w:val="en-US"/>
        </w:rPr>
        <w:t>C. Vision Transformer-Based Feature Extraction</w:t>
      </w:r>
    </w:p>
    <w:p w14:paraId="3BD803BA" w14:textId="77777777" w:rsidR="006F0E7A" w:rsidRDefault="006F0E7A" w:rsidP="006F0E7A">
      <w:pPr>
        <w:pStyle w:val="IEEEParagraph"/>
        <w:ind w:firstLine="0"/>
        <w:rPr>
          <w:lang w:val="en-US"/>
        </w:rPr>
      </w:pPr>
      <w:r w:rsidRPr="006F0E7A">
        <w:rPr>
          <w:lang w:val="en-US"/>
        </w:rPr>
        <w:t xml:space="preserve">The transformer branch utilizes a pretrained </w:t>
      </w:r>
      <w:proofErr w:type="spellStart"/>
      <w:r w:rsidRPr="006F0E7A">
        <w:rPr>
          <w:lang w:val="en-US"/>
        </w:rPr>
        <w:t>ViT</w:t>
      </w:r>
      <w:proofErr w:type="spellEnd"/>
      <w:r w:rsidRPr="006F0E7A">
        <w:rPr>
          <w:lang w:val="en-US"/>
        </w:rPr>
        <w:t xml:space="preserve">-B/16 architecture, which processes images as a sequence of patches rather than pixels. </w:t>
      </w:r>
      <w:r w:rsidRPr="006F0E7A">
        <w:t>The input image (224×224×3) is divided into smaller patches of size 16×16, resulting in a sequence of 196 patches</w:t>
      </w:r>
      <w:r w:rsidRPr="006F0E7A">
        <w:rPr>
          <w:lang w:val="en-US"/>
        </w:rPr>
        <w:t xml:space="preserve">. Each patch is embedded into a 768-dimensional vector and passed through multiple transformer encoder blocks employing multi-head self-attention. </w:t>
      </w:r>
      <w:r w:rsidRPr="006F0E7A">
        <w:t xml:space="preserve">The original classification head of the model, which is designed for 1000 ImageNet classes, was removed by setting </w:t>
      </w:r>
      <w:proofErr w:type="spellStart"/>
      <w:r w:rsidRPr="006F0E7A">
        <w:t>num_classes</w:t>
      </w:r>
      <w:proofErr w:type="spellEnd"/>
      <w:r w:rsidRPr="006F0E7A">
        <w:t xml:space="preserve">=0, allowing the network to output a 768-dimensional feature vector instead of class probabilities. On top of this feature representation, we added a custom fully connected classifier consisting of a linear layer that reduces the dimensionality from 768 to 256, followed by a </w:t>
      </w:r>
      <w:proofErr w:type="spellStart"/>
      <w:r w:rsidRPr="006F0E7A">
        <w:t>ReLU</w:t>
      </w:r>
      <w:proofErr w:type="spellEnd"/>
      <w:r w:rsidRPr="006F0E7A">
        <w:t xml:space="preserve"> activation to introduce non-linearity, a dropout layer with a rate of 0.5 to prevent overfitting, and a final linear layer that maps the features to two output classes: real and fake. Additionally, instead of training the entire transformer, we fine-tuned only the last few transformer blocks and normalization layers while freezing the earlier layers. This approach allows the model to retain general visual features learned from large-scale pretraining while adapting the higher-level representations specifically for detecting deepfake patterns, resulting in improved performance and better generalization.</w:t>
      </w:r>
      <w:r w:rsidRPr="006F0E7A">
        <w:rPr>
          <w:lang w:val="en-US"/>
        </w:rPr>
        <w:t>This mechanism enables the model to capture long-range dependencies and global relationships across the entire image. Similar to the CNN branch, most layers are frozen and only the final two transformer blocks along with normalization layers are fine-tuned. The final output of this branch is a feature vector of shape [B, 768], which encodes global contextual information and structural inconsistencies.</w:t>
      </w:r>
    </w:p>
    <w:p w14:paraId="678E6F3C" w14:textId="77777777" w:rsidR="005F0FE6" w:rsidRDefault="005F0FE6" w:rsidP="006F0E7A">
      <w:pPr>
        <w:pStyle w:val="IEEEParagraph"/>
        <w:ind w:firstLine="0"/>
        <w:rPr>
          <w:lang w:val="en-US"/>
        </w:rPr>
      </w:pPr>
    </w:p>
    <w:p w14:paraId="781CBD01" w14:textId="77777777" w:rsidR="005F0FE6" w:rsidRDefault="005F0FE6" w:rsidP="006F0E7A">
      <w:pPr>
        <w:pStyle w:val="IEEEParagraph"/>
        <w:ind w:firstLine="0"/>
        <w:rPr>
          <w:lang w:val="en-US"/>
        </w:rPr>
      </w:pPr>
    </w:p>
    <w:p w14:paraId="6913D2BB" w14:textId="77777777" w:rsidR="006F0E7A" w:rsidRDefault="006F0E7A" w:rsidP="006F0E7A">
      <w:pPr>
        <w:pStyle w:val="IEEEParagraph"/>
        <w:ind w:firstLine="0"/>
        <w:rPr>
          <w:lang w:val="en-US"/>
        </w:rPr>
      </w:pPr>
    </w:p>
    <w:p w14:paraId="388839CF" w14:textId="77777777" w:rsidR="006F0E7A" w:rsidRPr="006F0E7A" w:rsidRDefault="006F0E7A" w:rsidP="006F0E7A">
      <w:pPr>
        <w:pStyle w:val="IEEEParagraph"/>
        <w:ind w:firstLine="0"/>
        <w:rPr>
          <w:b/>
          <w:bCs/>
          <w:lang w:val="en-US"/>
        </w:rPr>
      </w:pPr>
      <w:r w:rsidRPr="006F0E7A">
        <w:rPr>
          <w:b/>
          <w:bCs/>
          <w:lang w:val="en-US"/>
        </w:rPr>
        <w:lastRenderedPageBreak/>
        <w:t>D. Feature Projection</w:t>
      </w:r>
    </w:p>
    <w:p w14:paraId="5D1E86ED" w14:textId="77777777" w:rsidR="006F0E7A" w:rsidRDefault="006F0E7A" w:rsidP="006F0E7A">
      <w:pPr>
        <w:pStyle w:val="IEEEParagraph"/>
        <w:ind w:firstLine="0"/>
        <w:rPr>
          <w:lang w:val="en-US"/>
        </w:rPr>
      </w:pPr>
      <w:r w:rsidRPr="006F0E7A">
        <w:rPr>
          <w:lang w:val="en-US"/>
        </w:rPr>
        <w:t xml:space="preserve">Since the feature vectors obtained from the CNN and </w:t>
      </w:r>
      <w:proofErr w:type="spellStart"/>
      <w:r w:rsidRPr="006F0E7A">
        <w:rPr>
          <w:lang w:val="en-US"/>
        </w:rPr>
        <w:t>ViT</w:t>
      </w:r>
      <w:proofErr w:type="spellEnd"/>
      <w:r w:rsidRPr="006F0E7A">
        <w:rPr>
          <w:lang w:val="en-US"/>
        </w:rPr>
        <w:t xml:space="preserve"> branches differ in dimensionality, a projection step is required to align them into a common feature space. The CNN feature vector of shape [B, 2048] is transformed through a fully connected layer into [B, 512], while the </w:t>
      </w:r>
      <w:proofErr w:type="spellStart"/>
      <w:r w:rsidRPr="006F0E7A">
        <w:rPr>
          <w:lang w:val="en-US"/>
        </w:rPr>
        <w:t>ViT</w:t>
      </w:r>
      <w:proofErr w:type="spellEnd"/>
      <w:r w:rsidRPr="006F0E7A">
        <w:rPr>
          <w:lang w:val="en-US"/>
        </w:rPr>
        <w:t xml:space="preserve"> feature vector of shape [B, 768] is similarly projected to [B, 512]. A </w:t>
      </w:r>
      <w:proofErr w:type="spellStart"/>
      <w:r w:rsidRPr="006F0E7A">
        <w:rPr>
          <w:lang w:val="en-US"/>
        </w:rPr>
        <w:t>ReLU</w:t>
      </w:r>
      <w:proofErr w:type="spellEnd"/>
      <w:r w:rsidRPr="006F0E7A">
        <w:rPr>
          <w:lang w:val="en-US"/>
        </w:rPr>
        <w:t xml:space="preserve"> activation function is applied after each projection to introduce non-linearity. This step ensures dimensional compatibility and reduces computational complexity while preserving the most relevant information from both representations.</w:t>
      </w:r>
    </w:p>
    <w:p w14:paraId="772B0BEF" w14:textId="77777777" w:rsidR="006F0E7A" w:rsidRDefault="006F0E7A" w:rsidP="006F0E7A">
      <w:pPr>
        <w:pStyle w:val="IEEEParagraph"/>
        <w:ind w:firstLine="0"/>
        <w:rPr>
          <w:lang w:val="en-US"/>
        </w:rPr>
      </w:pPr>
    </w:p>
    <w:p w14:paraId="4975C7DC" w14:textId="77777777" w:rsidR="006F0E7A" w:rsidRPr="006F0E7A" w:rsidRDefault="006F0E7A" w:rsidP="006F0E7A">
      <w:pPr>
        <w:pStyle w:val="IEEEParagraph"/>
        <w:ind w:firstLine="0"/>
        <w:rPr>
          <w:b/>
          <w:bCs/>
          <w:lang w:val="en-US"/>
        </w:rPr>
      </w:pPr>
      <w:r w:rsidRPr="006F0E7A">
        <w:rPr>
          <w:b/>
          <w:bCs/>
          <w:lang w:val="en-US"/>
        </w:rPr>
        <w:t>E. Attention-Based Fusion Mechanism</w:t>
      </w:r>
    </w:p>
    <w:p w14:paraId="46811C76" w14:textId="77777777" w:rsidR="006F0E7A" w:rsidRPr="006F0E7A" w:rsidRDefault="006F0E7A" w:rsidP="005F0FE6">
      <w:pPr>
        <w:pStyle w:val="IEEEParagraph"/>
        <w:ind w:firstLine="0"/>
        <w:rPr>
          <w:lang w:val="en-US"/>
        </w:rPr>
      </w:pPr>
      <w:r w:rsidRPr="006F0E7A">
        <w:rPr>
          <w:lang w:val="en-US"/>
        </w:rPr>
        <w:t xml:space="preserve">After feature projection, the CNN and Vision Transformer representations, each of shape [B, 512], are concatenated along the feature dimension to form a unified feature vector of shape [B, 1024]. This concatenated representation contains both local spatial information (from CNN) and global contextual information (from </w:t>
      </w:r>
      <w:proofErr w:type="spellStart"/>
      <w:r w:rsidRPr="006F0E7A">
        <w:rPr>
          <w:lang w:val="en-US"/>
        </w:rPr>
        <w:t>ViT</w:t>
      </w:r>
      <w:proofErr w:type="spellEnd"/>
      <w:r w:rsidRPr="006F0E7A">
        <w:rPr>
          <w:lang w:val="en-US"/>
        </w:rPr>
        <w:t>).</w:t>
      </w:r>
      <w:r w:rsidRPr="006F0E7A">
        <w:rPr>
          <w:sz w:val="24"/>
          <w:lang w:val="en-US" w:eastAsia="en-US"/>
        </w:rPr>
        <w:t xml:space="preserve"> </w:t>
      </w:r>
      <w:r w:rsidRPr="006F0E7A">
        <w:rPr>
          <w:lang w:val="en-US"/>
        </w:rPr>
        <w:t xml:space="preserve">The concatenated feature vector [B, 1024] is passed through a lightweight attention network consisting of two fully connected layers. The first layer reduces the dimensionality from 1024 to 256, followed by a </w:t>
      </w:r>
      <w:proofErr w:type="spellStart"/>
      <w:r w:rsidRPr="006F0E7A">
        <w:rPr>
          <w:lang w:val="en-US"/>
        </w:rPr>
        <w:t>ReLU</w:t>
      </w:r>
      <w:proofErr w:type="spellEnd"/>
      <w:r w:rsidRPr="006F0E7A">
        <w:rPr>
          <w:lang w:val="en-US"/>
        </w:rPr>
        <w:t xml:space="preserve"> activation that introduces non-linearity and allows the model to learn complex interactions between CNN and </w:t>
      </w:r>
      <w:proofErr w:type="spellStart"/>
      <w:r w:rsidRPr="006F0E7A">
        <w:rPr>
          <w:lang w:val="en-US"/>
        </w:rPr>
        <w:t>ViT</w:t>
      </w:r>
      <w:proofErr w:type="spellEnd"/>
      <w:r w:rsidRPr="006F0E7A">
        <w:rPr>
          <w:lang w:val="en-US"/>
        </w:rPr>
        <w:t xml:space="preserve"> features. The second layer maps the intermediate representation from 256 to 2, producing an output of shape [B, 2]. These two values correspond to the unnormalized importance scores assigned to the CNN and </w:t>
      </w:r>
      <w:proofErr w:type="spellStart"/>
      <w:r w:rsidRPr="006F0E7A">
        <w:rPr>
          <w:lang w:val="en-US"/>
        </w:rPr>
        <w:t>ViT</w:t>
      </w:r>
      <w:proofErr w:type="spellEnd"/>
      <w:r w:rsidRPr="006F0E7A">
        <w:rPr>
          <w:lang w:val="en-US"/>
        </w:rPr>
        <w:t xml:space="preserve"> feature vectors for each input sample.</w:t>
      </w:r>
    </w:p>
    <w:p w14:paraId="622DB707" w14:textId="77777777" w:rsidR="006F0E7A" w:rsidRPr="006F0E7A" w:rsidRDefault="006F0E7A" w:rsidP="006F0E7A">
      <w:pPr>
        <w:pStyle w:val="IEEEParagraph"/>
        <w:ind w:firstLine="0"/>
        <w:rPr>
          <w:lang w:val="en-US"/>
        </w:rPr>
      </w:pPr>
      <w:r w:rsidRPr="006F0E7A">
        <w:rPr>
          <w:lang w:val="en-US"/>
        </w:rPr>
        <w:t>To convert these scores into usable weights, a sigmoid activation function is applied, ensuring that the values lie between 0 and 1. Since sigmoid does not guarantee that the weights sum to 1, an explicit normalization step is performed by dividing each weight by the sum of both weights along the feature dimension. This normalization stabilizes training and ensures that the relative contribution of each branch is properly scaled. After normalization, the weights are reshaped to [B, 1] and broadcasted to match the feature dimensions.</w:t>
      </w:r>
    </w:p>
    <w:p w14:paraId="0ED3716C" w14:textId="77777777" w:rsidR="006F0E7A" w:rsidRPr="006F0E7A" w:rsidRDefault="006F0E7A" w:rsidP="006F0E7A">
      <w:pPr>
        <w:pStyle w:val="IEEEParagraph"/>
        <w:ind w:firstLine="0"/>
        <w:rPr>
          <w:lang w:val="en-US"/>
        </w:rPr>
      </w:pPr>
      <w:r w:rsidRPr="006F0E7A">
        <w:rPr>
          <w:lang w:val="en-US"/>
        </w:rPr>
        <w:t xml:space="preserve">The projected CNN and </w:t>
      </w:r>
      <w:proofErr w:type="spellStart"/>
      <w:r w:rsidRPr="006F0E7A">
        <w:rPr>
          <w:lang w:val="en-US"/>
        </w:rPr>
        <w:t>ViT</w:t>
      </w:r>
      <w:proofErr w:type="spellEnd"/>
      <w:r w:rsidRPr="006F0E7A">
        <w:rPr>
          <w:lang w:val="en-US"/>
        </w:rPr>
        <w:t xml:space="preserve"> features, both of shape [B, 512], are then scaled using their respective weights through element-wise multiplication. This results in two weighted feature vectors, each still of shape [B, 512], where the magnitude of each feature is adjusted based on its learned importance. Unlike simple averaging or summation, this weighting mechanism allows the model to emphasize one feature source over the other depending on the input characteristics. For instance, images with strong local artifacts may result in higher CNN weights, whereas images with subtle global inconsistencies may assign greater importance to the </w:t>
      </w:r>
      <w:proofErr w:type="spellStart"/>
      <w:r w:rsidRPr="006F0E7A">
        <w:rPr>
          <w:lang w:val="en-US"/>
        </w:rPr>
        <w:t>ViT</w:t>
      </w:r>
      <w:proofErr w:type="spellEnd"/>
      <w:r w:rsidRPr="006F0E7A">
        <w:rPr>
          <w:lang w:val="en-US"/>
        </w:rPr>
        <w:t xml:space="preserve"> branch.</w:t>
      </w:r>
    </w:p>
    <w:p w14:paraId="60B2E299" w14:textId="77777777" w:rsidR="006F0E7A" w:rsidRDefault="006F0E7A" w:rsidP="006F0E7A">
      <w:pPr>
        <w:pStyle w:val="IEEEParagraph"/>
        <w:ind w:firstLine="0"/>
        <w:rPr>
          <w:lang w:val="en-US"/>
        </w:rPr>
      </w:pPr>
      <w:r w:rsidRPr="006F0E7A">
        <w:rPr>
          <w:lang w:val="en-US"/>
        </w:rPr>
        <w:t>Following weighting, the two feature vectors are concatenated again to form the final fused representation of shape [B, 1024]. This design choice, i.e., weighted concatenation instead of weighted summation, preserves the full feature information from both branches while still incorporating adaptive importance. It ensures that no information is lost due to dimensional collapse, which is a limitation in traditional fusion methods.</w:t>
      </w:r>
    </w:p>
    <w:p w14:paraId="49ABE16C" w14:textId="77777777" w:rsidR="006F0E7A" w:rsidRDefault="006F0E7A" w:rsidP="006F0E7A">
      <w:pPr>
        <w:pStyle w:val="IEEEParagraph"/>
        <w:ind w:firstLine="0"/>
        <w:rPr>
          <w:lang w:val="en-US"/>
        </w:rPr>
      </w:pPr>
    </w:p>
    <w:p w14:paraId="61F3BDE8" w14:textId="77777777" w:rsidR="006F0E7A" w:rsidRPr="006F0E7A" w:rsidRDefault="006F0E7A" w:rsidP="006F0E7A">
      <w:pPr>
        <w:pStyle w:val="IEEEParagraph"/>
        <w:ind w:firstLine="0"/>
        <w:rPr>
          <w:b/>
          <w:bCs/>
          <w:lang w:val="en-US"/>
        </w:rPr>
      </w:pPr>
      <w:r w:rsidRPr="006F0E7A">
        <w:rPr>
          <w:b/>
          <w:bCs/>
          <w:lang w:val="en-US"/>
        </w:rPr>
        <w:t>F. Classification Layer</w:t>
      </w:r>
    </w:p>
    <w:p w14:paraId="5EC946AB" w14:textId="77777777" w:rsidR="006F0E7A" w:rsidRDefault="006F0E7A" w:rsidP="006F0E7A">
      <w:pPr>
        <w:pStyle w:val="IEEEParagraph"/>
        <w:ind w:firstLine="0"/>
        <w:rPr>
          <w:lang w:val="en-US"/>
        </w:rPr>
      </w:pPr>
      <w:r w:rsidRPr="006F0E7A">
        <w:rPr>
          <w:lang w:val="en-US"/>
        </w:rPr>
        <w:t xml:space="preserve">The fused feature vector is passed through a fully connected classification head. The first layer maps the input from [B, 1024] to [B, 128], followed by a </w:t>
      </w:r>
      <w:proofErr w:type="spellStart"/>
      <w:r w:rsidRPr="006F0E7A">
        <w:rPr>
          <w:lang w:val="en-US"/>
        </w:rPr>
        <w:t>ReLU</w:t>
      </w:r>
      <w:proofErr w:type="spellEnd"/>
      <w:r w:rsidRPr="006F0E7A">
        <w:rPr>
          <w:lang w:val="en-US"/>
        </w:rPr>
        <w:t xml:space="preserve"> activation and a dropout layer with a probability of 0.5 to prevent overfitting. The final layer maps the features to [B, 2], producing logits corresponding to the two classes: real and fake.</w:t>
      </w:r>
    </w:p>
    <w:p w14:paraId="6AA902B5" w14:textId="77777777" w:rsidR="006F0E7A" w:rsidRDefault="006F0E7A" w:rsidP="006F0E7A">
      <w:pPr>
        <w:pStyle w:val="IEEEParagraph"/>
        <w:ind w:firstLine="0"/>
        <w:rPr>
          <w:lang w:val="en-US"/>
        </w:rPr>
      </w:pPr>
    </w:p>
    <w:p w14:paraId="70D9CBDE" w14:textId="77777777" w:rsidR="006F0E7A" w:rsidRPr="006F0E7A" w:rsidRDefault="006F0E7A" w:rsidP="006F0E7A">
      <w:pPr>
        <w:pStyle w:val="IEEEParagraph"/>
        <w:ind w:firstLine="0"/>
        <w:rPr>
          <w:b/>
          <w:bCs/>
          <w:lang w:val="en-US"/>
        </w:rPr>
      </w:pPr>
      <w:r w:rsidRPr="006F0E7A">
        <w:rPr>
          <w:b/>
          <w:bCs/>
          <w:lang w:val="en-US"/>
        </w:rPr>
        <w:t>G. Training Configuration</w:t>
      </w:r>
    </w:p>
    <w:p w14:paraId="31DFCBF2" w14:textId="7BD69916" w:rsidR="006F0E7A" w:rsidRDefault="006F0E7A" w:rsidP="006F0E7A">
      <w:pPr>
        <w:pStyle w:val="IEEEParagraph"/>
        <w:ind w:firstLine="0"/>
        <w:rPr>
          <w:lang w:val="en-US"/>
        </w:rPr>
      </w:pPr>
      <w:r w:rsidRPr="006F0E7A">
        <w:rPr>
          <w:lang w:val="en-US"/>
        </w:rPr>
        <w:t xml:space="preserve">The model is trained using </w:t>
      </w:r>
      <w:proofErr w:type="spellStart"/>
      <w:r w:rsidRPr="006F0E7A">
        <w:rPr>
          <w:lang w:val="en-US"/>
        </w:rPr>
        <w:t>CrossEntropyLoss</w:t>
      </w:r>
      <w:proofErr w:type="spellEnd"/>
      <w:r w:rsidRPr="006F0E7A">
        <w:rPr>
          <w:lang w:val="en-US"/>
        </w:rPr>
        <w:t xml:space="preserve"> with label smoothing of 0.1 to improve generalization and reduce overconfidence. The Adam optimizer is used with different learning rates assigned to each component based on their level of training. The CNN branch is fine-tuned with a learning rate of </w:t>
      </w:r>
      <w:r w:rsidRPr="006F0E7A">
        <w:rPr>
          <w:lang w:val="en-US"/>
        </w:rPr>
        <w:fldChar w:fldCharType="begin"/>
      </w:r>
      <w:r w:rsidRPr="006F0E7A">
        <w:rPr>
          <w:lang w:val="en-US"/>
        </w:rPr>
        <w:instrText xml:space="preserve"> QUOTE </w:instrText>
      </w:r>
      <w:r w:rsidR="00000000">
        <w:pict w14:anchorId="501A3274">
          <v:shape id="_x0000_i1027" type="#_x0000_t75" style="width:45.55pt;height:14.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activeWritingStyle w:lang=&quot;EN-AU&quot; w:vendorID=&quot;64&quot; w:dllVersion=&quot;131078&quot; w:nlCheck=&quot;on&quot; w:optionSet=&quot;1&quot;/&gt;&lt;w:activeWritingStyle w:lang=&quot;EN-GB&quot; w:vendorID=&quot;64&quot; w:dllVersion=&quot;131078&quot; w:nlCheck=&quot;on&quot; w:optionSet=&quot;1&quot;/&gt;&lt;w:activeWritingStyle w:lang=&quot;EN-US&quot; w:vendorID=&quot;64&quot; w:dllVersion=&quot;131078&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N-IN&quot; w:vendorID=&quot;64&quot; w:dllVersion=&quot;0&quot; w:nlCheck=&quot;on&quot; w:optionSet=&quot;0&quot;/&gt;&lt;w:stylePaneFormatFilter w:val=&quot;3F01&quot;/&gt;&lt;w:defaultTabStop w:val=&quot;720&quot;/&gt;&lt;w:drawingGridHorizontalSpacing w:val=&quot;120&quot;/&gt;&lt;w:displayHorizont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applyBreakingRules/&gt;&lt;w:wrapTextWithPunct/&gt;&lt;w:useAsianBreakRules/&gt;&lt;w:dontGrowAutofit/&gt;&lt;w:useFELayout/&gt;&lt;/w:compat&gt;&lt;wsp:rsids&gt;&lt;wsp:rsidRoot wsp:val=&quot;00426FBB&quot;/&gt;&lt;wsp:rsid wsp:val=&quot;000002E1&quot;/&gt;&lt;wsp:rsid wsp:val=&quot;00017719&quot;/&gt;&lt;wsp:rsid wsp:val=&quot;00027F1D&quot;/&gt;&lt;wsp:rsid wsp:val=&quot;0003296C&quot;/&gt;&lt;wsp:rsid wsp:val=&quot;00054421&quot;/&gt;&lt;wsp:rsid wsp:val=&quot;00062E46&quot;/&gt;&lt;wsp:rsid wsp:val=&quot;00074AC8&quot;/&gt;&lt;wsp:rsid wsp:val=&quot;00081408&quot;/&gt;&lt;wsp:rsid wsp:val=&quot;00081EBE&quot;/&gt;&lt;wsp:rsid wsp:val=&quot;00086EDC&quot;/&gt;&lt;wsp:rsid wsp:val=&quot;00094973&quot;/&gt;&lt;wsp:rsid wsp:val=&quot;000B36A3&quot;/&gt;&lt;wsp:rsid wsp:val=&quot;000C013C&quot;/&gt;&lt;wsp:rsid wsp:val=&quot;000C7929&quot;/&gt;&lt;wsp:rsid wsp:val=&quot;000E3F84&quot;/&gt;&lt;wsp:rsid wsp:val=&quot;001056DF&quot;/&gt;&lt;wsp:rsid wsp:val=&quot;00114025&quot;/&gt;&lt;wsp:rsid wsp:val=&quot;001160D2&quot;/&gt;&lt;wsp:rsid wsp:val=&quot;001348A5&quot;/&gt;&lt;wsp:rsid wsp:val=&quot;00151B8E&quot;/&gt;&lt;wsp:rsid wsp:val=&quot;001562DA&quot;/&gt;&lt;wsp:rsid wsp:val=&quot;00182170&quot;/&gt;&lt;wsp:rsid wsp:val=&quot;001928FB&quot;/&gt;&lt;wsp:rsid wsp:val=&quot;00192BC7&quot;/&gt;&lt;wsp:rsid wsp:val=&quot;001A50EA&quot;/&gt;&lt;wsp:rsid wsp:val=&quot;001E2F0A&quot;/&gt;&lt;wsp:rsid wsp:val=&quot;001F16CD&quot;/&gt;&lt;wsp:rsid wsp:val=&quot;001F47D2&quot;/&gt;&lt;wsp:rsid wsp:val=&quot;0022285A&quot;/&gt;&lt;wsp:rsid wsp:val=&quot;00224C61&quot;/&gt;&lt;wsp:rsid wsp:val=&quot;002367D7&quot;/&gt;&lt;wsp:rsid wsp:val=&quot;0027227B&quot;/&gt;&lt;wsp:rsid wsp:val=&quot;00273AC7&quot;/&gt;&lt;wsp:rsid wsp:val=&quot;00273D2C&quot;/&gt;&lt;wsp:rsid wsp:val=&quot;00285ECD&quot;/&gt;&lt;wsp:rsid wsp:val=&quot;00290E1B&quot;/&gt;&lt;wsp:rsid wsp:val=&quot;00291B17&quot;/&gt;&lt;wsp:rsid wsp:val=&quot;002A6742&quot;/&gt;&lt;wsp:rsid wsp:val=&quot;002B0DA5&quot;/&gt;&lt;wsp:rsid wsp:val=&quot;002C1A7F&quot;/&gt;&lt;wsp:rsid wsp:val=&quot;002C4239&quot;/&gt;&lt;wsp:rsid wsp:val=&quot;002C559D&quot;/&gt;&lt;wsp:rsid wsp:val=&quot;002D2D42&quot;/&gt;&lt;wsp:rsid wsp:val=&quot;002D7F8E&quot;/&gt;&lt;wsp:rsid wsp:val=&quot;002F5939&quot;/&gt;&lt;wsp:rsid wsp:val=&quot;002F72D0&quot;/&gt;&lt;wsp:rsid wsp:val=&quot;003003AB&quot;/&gt;&lt;wsp:rsid wsp:val=&quot;00311C49&quot;/&gt;&lt;wsp:rsid wsp:val=&quot;00315077&quot;/&gt;&lt;wsp:rsid wsp:val=&quot;0032119E&quot;/&gt;&lt;wsp:rsid wsp:val=&quot;00321304&quot;/&gt;&lt;wsp:rsid wsp:val=&quot;00331F84&quot;/&gt;&lt;wsp:rsid wsp:val=&quot;0034314D&quot;/&gt;&lt;wsp:rsid wsp:val=&quot;003530A7&quot;/&gt;&lt;wsp:rsid wsp:val=&quot;00371689&quot;/&gt;&lt;wsp:rsid wsp:val=&quot;003950A4&quot;/&gt;&lt;wsp:rsid wsp:val=&quot;003A7597&quot;/&gt;&lt;wsp:rsid wsp:val=&quot;003C2C56&quot;/&gt;&lt;wsp:rsid wsp:val=&quot;003E3577&quot;/&gt;&lt;wsp:rsid wsp:val=&quot;003E3B04&quot;/&gt;&lt;wsp:rsid wsp:val=&quot;003F1BC6&quot;/&gt;&lt;wsp:rsid wsp:val=&quot;003F3A61&quot;/&gt;&lt;wsp:rsid wsp:val=&quot;00410A5D&quot;/&gt;&lt;wsp:rsid wsp:val=&quot;00413EE9&quot;/&gt;&lt;wsp:rsid wsp:val=&quot;00414909&quot;/&gt;&lt;wsp:rsid wsp:val=&quot;00425A6A&quot;/&gt;&lt;wsp:rsid wsp:val=&quot;00426FBB&quot;/&gt;&lt;wsp:rsid wsp:val=&quot;004514FF&quot;/&gt;&lt;wsp:rsid wsp:val=&quot;00467802&quot;/&gt;&lt;wsp:rsid wsp:val=&quot;0047429A&quot;/&gt;&lt;wsp:rsid wsp:val=&quot;0048374C&quot;/&gt;&lt;wsp:rsid wsp:val=&quot;0048771D&quot;/&gt;&lt;wsp:rsid wsp:val=&quot;004A6605&quot;/&gt;&lt;wsp:rsid wsp:val=&quot;004C45FA&quot;/&gt;&lt;wsp:rsid wsp:val=&quot;004E1BD8&quot;/&gt;&lt;wsp:rsid wsp:val=&quot;004E452A&quot;/&gt;&lt;wsp:rsid wsp:val=&quot;004E78E3&quot;/&gt;&lt;wsp:rsid wsp:val=&quot;004F63D3&quot;/&gt;&lt;wsp:rsid wsp:val=&quot;005004BF&quot;/&gt;&lt;wsp:rsid wsp:val=&quot;00502E89&quot;/&gt;&lt;wsp:rsid wsp:val=&quot;00510E95&quot;/&gt;&lt;wsp:rsid wsp:val=&quot;005220BE&quot;/&gt;&lt;wsp:rsid wsp:val=&quot;00527D56&quot;/&gt;&lt;wsp:rsid wsp:val=&quot;0053221F&quot;/&gt;&lt;wsp:rsid wsp:val=&quot;00536FAE&quot;/&gt;&lt;wsp:rsid wsp:val=&quot;00542C85&quot;/&gt;&lt;wsp:rsid wsp:val=&quot;00553510&quot;/&gt;&lt;wsp:rsid wsp:val=&quot;00554186&quot;/&gt;&lt;wsp:rsid wsp:val=&quot;00585769&quot;/&gt;&lt;wsp:rsid wsp:val=&quot;00591130&quot;/&gt;&lt;wsp:rsid wsp:val=&quot;00592934&quot;/&gt;&lt;wsp:rsid wsp:val=&quot;005A3F28&quot;/&gt;&lt;wsp:rsid wsp:val=&quot;005A40BE&quot;/&gt;&lt;wsp:rsid wsp:val=&quot;005B13E2&quot;/&gt;&lt;wsp:rsid wsp:val=&quot;005B47D7&quot;/&gt;&lt;wsp:rsid wsp:val=&quot;005C018C&quot;/&gt;&lt;wsp:rsid wsp:val=&quot;005C54AC&quot;/&gt;&lt;wsp:rsid wsp:val=&quot;005C5526&quot;/&gt;&lt;wsp:rsid wsp:val=&quot;005C62C6&quot;/&gt;&lt;wsp:rsid wsp:val=&quot;005D7B9E&quot;/&gt;&lt;wsp:rsid wsp:val=&quot;005F0834&quot;/&gt;&lt;wsp:rsid wsp:val=&quot;005F6DC3&quot;/&gt;&lt;wsp:rsid wsp:val=&quot;00601A8E&quot;/&gt;&lt;wsp:rsid wsp:val=&quot;00612C1C&quot;/&gt;&lt;wsp:rsid wsp:val=&quot;0062033E&quot;/&gt;&lt;wsp:rsid wsp:val=&quot;00624482&quot;/&gt;&lt;wsp:rsid wsp:val=&quot;0064799C&quot;/&gt;&lt;wsp:rsid wsp:val=&quot;00654156&quot;/&gt;&lt;wsp:rsid wsp:val=&quot;00663658&quot;/&gt;&lt;wsp:rsid wsp:val=&quot;006B47CA&quot;/&gt;&lt;wsp:rsid wsp:val=&quot;006C7AAA&quot;/&gt;&lt;wsp:rsid wsp:val=&quot;006D1C2A&quot;/&gt;&lt;wsp:rsid wsp:val=&quot;006D264F&quot;/&gt;&lt;wsp:rsid wsp:val=&quot;006E2A8D&quot;/&gt;&lt;wsp:rsid wsp:val=&quot;006E7574&quot;/&gt;&lt;wsp:rsid wsp:val=&quot;006F0E7A&quot;/&gt;&lt;wsp:rsid wsp:val=&quot;0070250C&quot;/&gt;&lt;wsp:rsid wsp:val=&quot;00703430&quot;/&gt;&lt;wsp:rsid wsp:val=&quot;007069BE&quot;/&gt;&lt;wsp:rsid wsp:val=&quot;00710C90&quot;/&gt;&lt;wsp:rsid wsp:val=&quot;00713078&quot;/&gt;&lt;wsp:rsid wsp:val=&quot;00745C86&quot;/&gt;&lt;wsp:rsid wsp:val=&quot;007614CC&quot;/&gt;&lt;wsp:rsid wsp:val=&quot;00764603&quot;/&gt;&lt;wsp:rsid wsp:val=&quot;00764A87&quot;/&gt;&lt;wsp:rsid wsp:val=&quot;0076604D&quot;/&gt;&lt;wsp:rsid wsp:val=&quot;00790909&quot;/&gt;&lt;wsp:rsid wsp:val=&quot;007A7218&quot;/&gt;&lt;wsp:rsid wsp:val=&quot;007B35E4&quot;/&gt;&lt;wsp:rsid wsp:val=&quot;007B5A07&quot;/&gt;&lt;wsp:rsid wsp:val=&quot;007D3E71&quot;/&gt;&lt;wsp:rsid wsp:val=&quot;007E5D6A&quot;/&gt;&lt;wsp:rsid wsp:val=&quot;007E645D&quot;/&gt;&lt;wsp:rsid wsp:val=&quot;007F75CA&quot;/&gt;&lt;wsp:rsid wsp:val=&quot;00820C44&quot;/&gt;&lt;wsp:rsid wsp:val=&quot;00821E08&quot;/&gt;&lt;wsp:rsid wsp:val=&quot;00834EFD&quot;/&gt;&lt;wsp:rsid wsp:val=&quot;00844B24&quot;/&gt;&lt;wsp:rsid wsp:val=&quot;0084515F&quot;/&gt;&lt;wsp:rsid wsp:val=&quot;0085092D&quot;/&gt;&lt;wsp:rsid wsp:val=&quot;0086111D&quot;/&gt;&lt;wsp:rsid wsp:val=&quot;00873BE0&quot;/&gt;&lt;wsp:rsid wsp:val=&quot;00877D4C&quot;/&gt;&lt;wsp:rsid wsp:val=&quot;00881EB2&quot;/&gt;&lt;wsp:rsid wsp:val=&quot;00883903&quot;/&gt;&lt;wsp:rsid wsp:val=&quot;0089763B&quot;/&gt;&lt;wsp:rsid wsp:val=&quot;008B6AE3&quot;/&gt;&lt;wsp:rsid wsp:val=&quot;008C0377&quot;/&gt;&lt;wsp:rsid wsp:val=&quot;008C4DE2&quot;/&gt;&lt;wsp:rsid wsp:val=&quot;008D1045&quot;/&gt;&lt;wsp:rsid wsp:val=&quot;008E5996&quot;/&gt;&lt;wsp:rsid wsp:val=&quot;008F44F6&quot;/&gt;&lt;wsp:rsid wsp:val=&quot;00901AE1&quot;/&gt;&lt;wsp:rsid wsp:val=&quot;009205B4&quot;/&gt;&lt;wsp:rsid wsp:val=&quot;00955B59&quot;/&gt;&lt;wsp:rsid wsp:val=&quot;00967A5C&quot;/&gt;&lt;wsp:rsid wsp:val=&quot;00967C59&quot;/&gt;&lt;wsp:rsid wsp:val=&quot;00967EEE&quot;/&gt;&lt;wsp:rsid wsp:val=&quot;00992262&quot;/&gt;&lt;wsp:rsid wsp:val=&quot;009926BC&quot;/&gt;&lt;wsp:rsid wsp:val=&quot;009A4319&quot;/&gt;&lt;wsp:rsid wsp:val=&quot;009A6C3F&quot;/&gt;&lt;wsp:rsid wsp:val=&quot;009B73F2&quot;/&gt;&lt;wsp:rsid wsp:val=&quot;009C12BD&quot;/&gt;&lt;wsp:rsid wsp:val=&quot;009C1892&quot;/&gt;&lt;wsp:rsid wsp:val=&quot;009C50FE&quot;/&gt;&lt;wsp:rsid wsp:val=&quot;009E0231&quot;/&gt;&lt;wsp:rsid wsp:val=&quot;00A03E75&quot;/&gt;&lt;wsp:rsid wsp:val=&quot;00A134DD&quot;/&gt;&lt;wsp:rsid wsp:val=&quot;00A32BFA&quot;/&gt;&lt;wsp:rsid wsp:val=&quot;00A45FCE&quot;/&gt;&lt;wsp:rsid wsp:val=&quot;00A52A07&quot;/&gt;&lt;wsp:rsid wsp:val=&quot;00A6575C&quot;/&gt;&lt;wsp:rsid wsp:val=&quot;00A75671&quot;/&gt;&lt;wsp:rsid wsp:val=&quot;00A773CC&quot;/&gt;&lt;wsp:rsid wsp:val=&quot;00A9318B&quot;/&gt;&lt;wsp:rsid wsp:val=&quot;00A94AC1&quot;/&gt;&lt;wsp:rsid wsp:val=&quot;00AB18B7&quot;/&gt;&lt;wsp:rsid wsp:val=&quot;00AC1973&quot;/&gt;&lt;wsp:rsid wsp:val=&quot;00AD335D&quot;/&gt;&lt;wsp:rsid wsp:val=&quot;00AF792B&quot;/&gt;&lt;wsp:rsid wsp:val=&quot;00B55D5E&quot;/&gt;&lt;wsp:rsid wsp:val=&quot;00B94516&quot;/&gt;&lt;wsp:rsid wsp:val=&quot;00BB2855&quot;/&gt;&lt;wsp:rsid wsp:val=&quot;00BD19C1&quot;/&gt;&lt;wsp:rsid wsp:val=&quot;00BD25B8&quot;/&gt;&lt;wsp:rsid wsp:val=&quot;00BE6F61&quot;/&gt;&lt;wsp:rsid wsp:val=&quot;00C012E1&quot;/&gt;&lt;wsp:rsid wsp:val=&quot;00C06BB4&quot;/&gt;&lt;wsp:rsid wsp:val=&quot;00C10D20&quot;/&gt;&lt;wsp:rsid wsp:val=&quot;00C12E0C&quot;/&gt;&lt;wsp:rsid wsp:val=&quot;00C21916&quot;/&gt;&lt;wsp:rsid wsp:val=&quot;00C32D49&quot;/&gt;&lt;wsp:rsid wsp:val=&quot;00C457CA&quot;/&gt;&lt;wsp:rsid wsp:val=&quot;00C57FB7&quot;/&gt;&lt;wsp:rsid wsp:val=&quot;00C65F3F&quot;/&gt;&lt;wsp:rsid wsp:val=&quot;00C71728&quot;/&gt;&lt;wsp:rsid wsp:val=&quot;00C72414&quot;/&gt;&lt;wsp:rsid wsp:val=&quot;00C76B16&quot;/&gt;&lt;wsp:rsid wsp:val=&quot;00C8667B&quot;/&gt;&lt;wsp:rsid wsp:val=&quot;00C902CD&quot;/&gt;&lt;wsp:rsid wsp:val=&quot;00CA4CE3&quot;/&gt;&lt;wsp:rsid wsp:val=&quot;00CB42D9&quot;/&gt;&lt;wsp:rsid wsp:val=&quot;00CB7FA7&quot;/&gt;&lt;wsp:rsid wsp:val=&quot;00CD4F3F&quot;/&gt;&lt;wsp:rsid wsp:val=&quot;00CE3D45&quot;/&gt;&lt;wsp:rsid wsp:val=&quot;00D015F0&quot;/&gt;&lt;wsp:rsid wsp:val=&quot;00D023DA&quot;/&gt;&lt;wsp:rsid wsp:val=&quot;00D311F8&quot;/&gt;&lt;wsp:rsid wsp:val=&quot;00D31D2B&quot;/&gt;&lt;wsp:rsid wsp:val=&quot;00D36B52&quot;/&gt;&lt;wsp:rsid wsp:val=&quot;00D377C8&quot;/&gt;&lt;wsp:rsid wsp:val=&quot;00D41274&quot;/&gt;&lt;wsp:rsid wsp:val=&quot;00D434E0&quot;/&gt;&lt;wsp:rsid wsp:val=&quot;00D43BF3&quot;/&gt;&lt;wsp:rsid wsp:val=&quot;00D47ACA&quot;/&gt;&lt;wsp:rsid wsp:val=&quot;00D767BB&quot;/&gt;&lt;wsp:rsid wsp:val=&quot;00D939B0&quot;/&gt;&lt;wsp:rsid wsp:val=&quot;00DB16E0&quot;/&gt;&lt;wsp:rsid wsp:val=&quot;00DB2DF9&quot;/&gt;&lt;wsp:rsid wsp:val=&quot;00DB7E63&quot;/&gt;&lt;wsp:rsid wsp:val=&quot;00DC2055&quot;/&gt;&lt;wsp:rsid wsp:val=&quot;00DD1FE1&quot;/&gt;&lt;wsp:rsid wsp:val=&quot;00DD71E8&quot;/&gt;&lt;wsp:rsid wsp:val=&quot;00DD7F83&quot;/&gt;&lt;wsp:rsid wsp:val=&quot;00E0641E&quot;/&gt;&lt;wsp:rsid wsp:val=&quot;00E06664&quot;/&gt;&lt;wsp:rsid wsp:val=&quot;00E304BC&quot;/&gt;&lt;wsp:rsid wsp:val=&quot;00E32853&quot;/&gt;&lt;wsp:rsid wsp:val=&quot;00E401F8&quot;/&gt;&lt;wsp:rsid wsp:val=&quot;00E46425&quot;/&gt;&lt;wsp:rsid wsp:val=&quot;00E47D0E&quot;/&gt;&lt;wsp:rsid wsp:val=&quot;00E529D9&quot;/&gt;&lt;wsp:rsid wsp:val=&quot;00E60A97&quot;/&gt;&lt;wsp:rsid wsp:val=&quot;00E65018&quot;/&gt;&lt;wsp:rsid wsp:val=&quot;00E72329&quot;/&gt;&lt;wsp:rsid wsp:val=&quot;00E94339&quot;/&gt;&lt;wsp:rsid wsp:val=&quot;00E97563&quot;/&gt;&lt;wsp:rsid wsp:val=&quot;00EB0B63&quot;/&gt;&lt;wsp:rsid wsp:val=&quot;00EC265C&quot;/&gt;&lt;wsp:rsid wsp:val=&quot;00ED61CB&quot;/&gt;&lt;wsp:rsid wsp:val=&quot;00F05DDD&quot;/&gt;&lt;wsp:rsid wsp:val=&quot;00F06A72&quot;/&gt;&lt;wsp:rsid wsp:val=&quot;00F136F0&quot;/&gt;&lt;wsp:rsid wsp:val=&quot;00F20BBB&quot;/&gt;&lt;wsp:rsid wsp:val=&quot;00F43BD8&quot;/&gt;&lt;wsp:rsid wsp:val=&quot;00F562F3&quot;/&gt;&lt;wsp:rsid wsp:val=&quot;00F60EBF&quot;/&gt;&lt;wsp:rsid wsp:val=&quot;00F74B89&quot;/&gt;&lt;wsp:rsid wsp:val=&quot;00F75133&quot;/&gt;&lt;wsp:rsid wsp:val=&quot;00F75A6C&quot;/&gt;&lt;wsp:rsid wsp:val=&quot;00F76DA6&quot;/&gt;&lt;wsp:rsid wsp:val=&quot;00FA0CF1&quot;/&gt;&lt;wsp:rsid wsp:val=&quot;00FA3899&quot;/&gt;&lt;wsp:rsid wsp:val=&quot;00FA4909&quot;/&gt;&lt;wsp:rsid wsp:val=&quot;00FA6751&quot;/&gt;&lt;wsp:rsid wsp:val=&quot;00FB1048&quot;/&gt;&lt;wsp:rsid wsp:val=&quot;00FB62C4&quot;/&gt;&lt;wsp:rsid wsp:val=&quot;00FB7701&quot;/&gt;&lt;wsp:rsid wsp:val=&quot;00FD1AC5&quot;/&gt;&lt;wsp:rsid wsp:val=&quot;00FD5CF0&quot;/&gt;&lt;/wsp:rsids&gt;&lt;/w:docPr&gt;&lt;w:body&gt;&lt;wx:sect&gt;&lt;w:p wsp:rsidR=&quot;00967A5C&quot; wsp:rsidRDefault=&quot;00967A5C&quot; wsp:rsidP=&quot;00967A5C&quot;&gt;&lt;m:oMathPara&gt;&lt;m:oMath&gt;&lt;m:r&gt;&lt;w:rPr&gt;&lt;w:rFonts w:ascii=&quot;Cambria Math&quot; w:fareast=&quot;Times New Roman&quot; w:h-ansi=&quot;Cambria Math&quot;/&gt;&lt;wx:font wx:val=&quot;Cambria Math&quot;/&gt;&lt;w:i/&gt;&lt;w:lang w:val=&quot;EN-US&quot; w:fareast=&quot;EN-US&quot;/&gt;&lt;/w:rPr&gt;&lt;m:t&gt;1Ã—&lt;/m:t&gt;&lt;/m:r&gt;&lt;m:sSup&gt;&lt;m:sSupPr&gt;&lt;m:ctrlPr&gt;&lt;w:rPr&gt;&lt;w:rFonts w:ascii=&quot;Cambria Math&quot; w:fareast=&quot;Times New Roman&quot; w:h-ansi=&quot;Cambria Math&quot;/&gt;&lt;wx:font wx:val=&quot;Cambria Math&quot;/&gt;&lt;w:lang w:val=&quot;EN-US&quot; w:fareast=&quot;EN-US&quot;/&gt;&lt;/w:rPr&gt;&lt;/m:ctrlPr&gt;&lt;/m:sSupPr&gt;&lt;m:e&gt;&lt;m:r&gt;&lt;w:rPr&gt;&lt;w:rFonts w:ascii=&quot;Cambria Math&quot; w:fareast=&quot;Times New Roman&quot; w:h-ansi=&quot;Cambria Math&quot;/&gt;&lt;wx:font wx:val=&quot;Cambria Math&quot;/&gt;&lt;w:i/&gt;&lt;w:lang w:val=&quot;EN-US&quot; w:fareast=&quot;EN-US&quot;/&gt;&lt;/w:rPr&gt;&lt;m:t&gt;10&lt;/m:t&gt;&lt;/m:r&gt;&lt;/m:e&gt;&lt;m:sup&gt;&lt;m:r&gt;&lt;w:rPr&gt;&lt;w:rFonts w:ascii=&quot;Cambria Math&quot; w:fareast=&quot;Times New Roman&quot; w:h-ansi=&quot;Cambria Math&quot;/&gt;&lt;wx:font wx:val=&quot;Cambria Math&quot;/&gt;&lt;w:i/&gt;&lt;w:lang w:val=&quot;EN-US&quot; w:fareast=&quot;EN-US&quot;/&gt;&lt;/w:rPr&gt;&lt;m:t&gt;-5&lt;/m:t&gt;&lt;/m:r&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Pr="006F0E7A">
        <w:rPr>
          <w:lang w:val="en-US"/>
        </w:rPr>
        <w:instrText xml:space="preserve"> </w:instrText>
      </w:r>
      <w:r w:rsidRPr="006F0E7A">
        <w:rPr>
          <w:lang w:val="en-US"/>
        </w:rPr>
        <w:fldChar w:fldCharType="separate"/>
      </w:r>
      <w:r w:rsidR="00000000">
        <w:pict w14:anchorId="4F14317B">
          <v:shape id="_x0000_i1028" type="#_x0000_t75" style="width:45.55pt;height:14.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activeWritingStyle w:lang=&quot;EN-AU&quot; w:vendorID=&quot;64&quot; w:dllVersion=&quot;131078&quot; w:nlCheck=&quot;on&quot; w:optionSet=&quot;1&quot;/&gt;&lt;w:activeWritingStyle w:lang=&quot;EN-GB&quot; w:vendorID=&quot;64&quot; w:dllVersion=&quot;131078&quot; w:nlCheck=&quot;on&quot; w:optionSet=&quot;1&quot;/&gt;&lt;w:activeWritingStyle w:lang=&quot;EN-US&quot; w:vendorID=&quot;64&quot; w:dllVersion=&quot;131078&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N-IN&quot; w:vendorID=&quot;64&quot; w:dllVersion=&quot;0&quot; w:nlCheck=&quot;on&quot; w:optionSet=&quot;0&quot;/&gt;&lt;w:stylePaneFormatFilter w:val=&quot;3F01&quot;/&gt;&lt;w:defaultTabStop w:val=&quot;720&quot;/&gt;&lt;w:drawingGridHorizontalSpacing w:val=&quot;120&quot;/&gt;&lt;w:displayHorizont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applyBreakingRules/&gt;&lt;w:wrapTextWithPunct/&gt;&lt;w:useAsianBreakRules/&gt;&lt;w:dontGrowAutofit/&gt;&lt;w:useFELayout/&gt;&lt;/w:compat&gt;&lt;wsp:rsids&gt;&lt;wsp:rsidRoot wsp:val=&quot;00426FBB&quot;/&gt;&lt;wsp:rsid wsp:val=&quot;000002E1&quot;/&gt;&lt;wsp:rsid wsp:val=&quot;00017719&quot;/&gt;&lt;wsp:rsid wsp:val=&quot;00027F1D&quot;/&gt;&lt;wsp:rsid wsp:val=&quot;0003296C&quot;/&gt;&lt;wsp:rsid wsp:val=&quot;00054421&quot;/&gt;&lt;wsp:rsid wsp:val=&quot;00062E46&quot;/&gt;&lt;wsp:rsid wsp:val=&quot;00074AC8&quot;/&gt;&lt;wsp:rsid wsp:val=&quot;00081408&quot;/&gt;&lt;wsp:rsid wsp:val=&quot;00081EBE&quot;/&gt;&lt;wsp:rsid wsp:val=&quot;00086EDC&quot;/&gt;&lt;wsp:rsid wsp:val=&quot;00094973&quot;/&gt;&lt;wsp:rsid wsp:val=&quot;000B36A3&quot;/&gt;&lt;wsp:rsid wsp:val=&quot;000C013C&quot;/&gt;&lt;wsp:rsid wsp:val=&quot;000C7929&quot;/&gt;&lt;wsp:rsid wsp:val=&quot;000E3F84&quot;/&gt;&lt;wsp:rsid wsp:val=&quot;001056DF&quot;/&gt;&lt;wsp:rsid wsp:val=&quot;00114025&quot;/&gt;&lt;wsp:rsid wsp:val=&quot;001160D2&quot;/&gt;&lt;wsp:rsid wsp:val=&quot;001348A5&quot;/&gt;&lt;wsp:rsid wsp:val=&quot;00151B8E&quot;/&gt;&lt;wsp:rsid wsp:val=&quot;001562DA&quot;/&gt;&lt;wsp:rsid wsp:val=&quot;00182170&quot;/&gt;&lt;wsp:rsid wsp:val=&quot;001928FB&quot;/&gt;&lt;wsp:rsid wsp:val=&quot;00192BC7&quot;/&gt;&lt;wsp:rsid wsp:val=&quot;001A50EA&quot;/&gt;&lt;wsp:rsid wsp:val=&quot;001E2F0A&quot;/&gt;&lt;wsp:rsid wsp:val=&quot;001F16CD&quot;/&gt;&lt;wsp:rsid wsp:val=&quot;001F47D2&quot;/&gt;&lt;wsp:rsid wsp:val=&quot;0022285A&quot;/&gt;&lt;wsp:rsid wsp:val=&quot;00224C61&quot;/&gt;&lt;wsp:rsid wsp:val=&quot;002367D7&quot;/&gt;&lt;wsp:rsid wsp:val=&quot;0027227B&quot;/&gt;&lt;wsp:rsid wsp:val=&quot;00273AC7&quot;/&gt;&lt;wsp:rsid wsp:val=&quot;00273D2C&quot;/&gt;&lt;wsp:rsid wsp:val=&quot;00285ECD&quot;/&gt;&lt;wsp:rsid wsp:val=&quot;00290E1B&quot;/&gt;&lt;wsp:rsid wsp:val=&quot;00291B17&quot;/&gt;&lt;wsp:rsid wsp:val=&quot;002A6742&quot;/&gt;&lt;wsp:rsid wsp:val=&quot;002B0DA5&quot;/&gt;&lt;wsp:rsid wsp:val=&quot;002C1A7F&quot;/&gt;&lt;wsp:rsid wsp:val=&quot;002C4239&quot;/&gt;&lt;wsp:rsid wsp:val=&quot;002C559D&quot;/&gt;&lt;wsp:rsid wsp:val=&quot;002D2D42&quot;/&gt;&lt;wsp:rsid wsp:val=&quot;002D7F8E&quot;/&gt;&lt;wsp:rsid wsp:val=&quot;002F5939&quot;/&gt;&lt;wsp:rsid wsp:val=&quot;002F72D0&quot;/&gt;&lt;wsp:rsid wsp:val=&quot;003003AB&quot;/&gt;&lt;wsp:rsid wsp:val=&quot;00311C49&quot;/&gt;&lt;wsp:rsid wsp:val=&quot;00315077&quot;/&gt;&lt;wsp:rsid wsp:val=&quot;0032119E&quot;/&gt;&lt;wsp:rsid wsp:val=&quot;00321304&quot;/&gt;&lt;wsp:rsid wsp:val=&quot;00331F84&quot;/&gt;&lt;wsp:rsid wsp:val=&quot;0034314D&quot;/&gt;&lt;wsp:rsid wsp:val=&quot;003530A7&quot;/&gt;&lt;wsp:rsid wsp:val=&quot;00371689&quot;/&gt;&lt;wsp:rsid wsp:val=&quot;003950A4&quot;/&gt;&lt;wsp:rsid wsp:val=&quot;003A7597&quot;/&gt;&lt;wsp:rsid wsp:val=&quot;003C2C56&quot;/&gt;&lt;wsp:rsid wsp:val=&quot;003E3577&quot;/&gt;&lt;wsp:rsid wsp:val=&quot;003E3B04&quot;/&gt;&lt;wsp:rsid wsp:val=&quot;003F1BC6&quot;/&gt;&lt;wsp:rsid wsp:val=&quot;003F3A61&quot;/&gt;&lt;wsp:rsid wsp:val=&quot;00410A5D&quot;/&gt;&lt;wsp:rsid wsp:val=&quot;00413EE9&quot;/&gt;&lt;wsp:rsid wsp:val=&quot;00414909&quot;/&gt;&lt;wsp:rsid wsp:val=&quot;00425A6A&quot;/&gt;&lt;wsp:rsid wsp:val=&quot;00426FBB&quot;/&gt;&lt;wsp:rsid wsp:val=&quot;004514FF&quot;/&gt;&lt;wsp:rsid wsp:val=&quot;00467802&quot;/&gt;&lt;wsp:rsid wsp:val=&quot;0047429A&quot;/&gt;&lt;wsp:rsid wsp:val=&quot;0048374C&quot;/&gt;&lt;wsp:rsid wsp:val=&quot;0048771D&quot;/&gt;&lt;wsp:rsid wsp:val=&quot;004A6605&quot;/&gt;&lt;wsp:rsid wsp:val=&quot;004C45FA&quot;/&gt;&lt;wsp:rsid wsp:val=&quot;004E1BD8&quot;/&gt;&lt;wsp:rsid wsp:val=&quot;004E452A&quot;/&gt;&lt;wsp:rsid wsp:val=&quot;004E78E3&quot;/&gt;&lt;wsp:rsid wsp:val=&quot;004F63D3&quot;/&gt;&lt;wsp:rsid wsp:val=&quot;005004BF&quot;/&gt;&lt;wsp:rsid wsp:val=&quot;00502E89&quot;/&gt;&lt;wsp:rsid wsp:val=&quot;00510E95&quot;/&gt;&lt;wsp:rsid wsp:val=&quot;005220BE&quot;/&gt;&lt;wsp:rsid wsp:val=&quot;00527D56&quot;/&gt;&lt;wsp:rsid wsp:val=&quot;0053221F&quot;/&gt;&lt;wsp:rsid wsp:val=&quot;00536FAE&quot;/&gt;&lt;wsp:rsid wsp:val=&quot;00542C85&quot;/&gt;&lt;wsp:rsid wsp:val=&quot;00553510&quot;/&gt;&lt;wsp:rsid wsp:val=&quot;00554186&quot;/&gt;&lt;wsp:rsid wsp:val=&quot;00585769&quot;/&gt;&lt;wsp:rsid wsp:val=&quot;00591130&quot;/&gt;&lt;wsp:rsid wsp:val=&quot;00592934&quot;/&gt;&lt;wsp:rsid wsp:val=&quot;005A3F28&quot;/&gt;&lt;wsp:rsid wsp:val=&quot;005A40BE&quot;/&gt;&lt;wsp:rsid wsp:val=&quot;005B13E2&quot;/&gt;&lt;wsp:rsid wsp:val=&quot;005B47D7&quot;/&gt;&lt;wsp:rsid wsp:val=&quot;005C018C&quot;/&gt;&lt;wsp:rsid wsp:val=&quot;005C54AC&quot;/&gt;&lt;wsp:rsid wsp:val=&quot;005C5526&quot;/&gt;&lt;wsp:rsid wsp:val=&quot;005C62C6&quot;/&gt;&lt;wsp:rsid wsp:val=&quot;005D7B9E&quot;/&gt;&lt;wsp:rsid wsp:val=&quot;005F0834&quot;/&gt;&lt;wsp:rsid wsp:val=&quot;005F6DC3&quot;/&gt;&lt;wsp:rsid wsp:val=&quot;00601A8E&quot;/&gt;&lt;wsp:rsid wsp:val=&quot;00612C1C&quot;/&gt;&lt;wsp:rsid wsp:val=&quot;0062033E&quot;/&gt;&lt;wsp:rsid wsp:val=&quot;00624482&quot;/&gt;&lt;wsp:rsid wsp:val=&quot;0064799C&quot;/&gt;&lt;wsp:rsid wsp:val=&quot;00654156&quot;/&gt;&lt;wsp:rsid wsp:val=&quot;00663658&quot;/&gt;&lt;wsp:rsid wsp:val=&quot;006B47CA&quot;/&gt;&lt;wsp:rsid wsp:val=&quot;006C7AAA&quot;/&gt;&lt;wsp:rsid wsp:val=&quot;006D1C2A&quot;/&gt;&lt;wsp:rsid wsp:val=&quot;006D264F&quot;/&gt;&lt;wsp:rsid wsp:val=&quot;006E2A8D&quot;/&gt;&lt;wsp:rsid wsp:val=&quot;006E7574&quot;/&gt;&lt;wsp:rsid wsp:val=&quot;006F0E7A&quot;/&gt;&lt;wsp:rsid wsp:val=&quot;0070250C&quot;/&gt;&lt;wsp:rsid wsp:val=&quot;00703430&quot;/&gt;&lt;wsp:rsid wsp:val=&quot;007069BE&quot;/&gt;&lt;wsp:rsid wsp:val=&quot;00710C90&quot;/&gt;&lt;wsp:rsid wsp:val=&quot;00713078&quot;/&gt;&lt;wsp:rsid wsp:val=&quot;00745C86&quot;/&gt;&lt;wsp:rsid wsp:val=&quot;007614CC&quot;/&gt;&lt;wsp:rsid wsp:val=&quot;00764603&quot;/&gt;&lt;wsp:rsid wsp:val=&quot;00764A87&quot;/&gt;&lt;wsp:rsid wsp:val=&quot;0076604D&quot;/&gt;&lt;wsp:rsid wsp:val=&quot;00790909&quot;/&gt;&lt;wsp:rsid wsp:val=&quot;007A7218&quot;/&gt;&lt;wsp:rsid wsp:val=&quot;007B35E4&quot;/&gt;&lt;wsp:rsid wsp:val=&quot;007B5A07&quot;/&gt;&lt;wsp:rsid wsp:val=&quot;007D3E71&quot;/&gt;&lt;wsp:rsid wsp:val=&quot;007E5D6A&quot;/&gt;&lt;wsp:rsid wsp:val=&quot;007E645D&quot;/&gt;&lt;wsp:rsid wsp:val=&quot;007F75CA&quot;/&gt;&lt;wsp:rsid wsp:val=&quot;00820C44&quot;/&gt;&lt;wsp:rsid wsp:val=&quot;00821E08&quot;/&gt;&lt;wsp:rsid wsp:val=&quot;00834EFD&quot;/&gt;&lt;wsp:rsid wsp:val=&quot;00844B24&quot;/&gt;&lt;wsp:rsid wsp:val=&quot;0084515F&quot;/&gt;&lt;wsp:rsid wsp:val=&quot;0085092D&quot;/&gt;&lt;wsp:rsid wsp:val=&quot;0086111D&quot;/&gt;&lt;wsp:rsid wsp:val=&quot;00873BE0&quot;/&gt;&lt;wsp:rsid wsp:val=&quot;00877D4C&quot;/&gt;&lt;wsp:rsid wsp:val=&quot;00881EB2&quot;/&gt;&lt;wsp:rsid wsp:val=&quot;00883903&quot;/&gt;&lt;wsp:rsid wsp:val=&quot;0089763B&quot;/&gt;&lt;wsp:rsid wsp:val=&quot;008B6AE3&quot;/&gt;&lt;wsp:rsid wsp:val=&quot;008C0377&quot;/&gt;&lt;wsp:rsid wsp:val=&quot;008C4DE2&quot;/&gt;&lt;wsp:rsid wsp:val=&quot;008D1045&quot;/&gt;&lt;wsp:rsid wsp:val=&quot;008E5996&quot;/&gt;&lt;wsp:rsid wsp:val=&quot;008F44F6&quot;/&gt;&lt;wsp:rsid wsp:val=&quot;00901AE1&quot;/&gt;&lt;wsp:rsid wsp:val=&quot;009205B4&quot;/&gt;&lt;wsp:rsid wsp:val=&quot;00955B59&quot;/&gt;&lt;wsp:rsid wsp:val=&quot;00967A5C&quot;/&gt;&lt;wsp:rsid wsp:val=&quot;00967C59&quot;/&gt;&lt;wsp:rsid wsp:val=&quot;00967EEE&quot;/&gt;&lt;wsp:rsid wsp:val=&quot;00992262&quot;/&gt;&lt;wsp:rsid wsp:val=&quot;009926BC&quot;/&gt;&lt;wsp:rsid wsp:val=&quot;009A4319&quot;/&gt;&lt;wsp:rsid wsp:val=&quot;009A6C3F&quot;/&gt;&lt;wsp:rsid wsp:val=&quot;009B73F2&quot;/&gt;&lt;wsp:rsid wsp:val=&quot;009C12BD&quot;/&gt;&lt;wsp:rsid wsp:val=&quot;009C1892&quot;/&gt;&lt;wsp:rsid wsp:val=&quot;009C50FE&quot;/&gt;&lt;wsp:rsid wsp:val=&quot;009E0231&quot;/&gt;&lt;wsp:rsid wsp:val=&quot;00A03E75&quot;/&gt;&lt;wsp:rsid wsp:val=&quot;00A134DD&quot;/&gt;&lt;wsp:rsid wsp:val=&quot;00A32BFA&quot;/&gt;&lt;wsp:rsid wsp:val=&quot;00A45FCE&quot;/&gt;&lt;wsp:rsid wsp:val=&quot;00A52A07&quot;/&gt;&lt;wsp:rsid wsp:val=&quot;00A6575C&quot;/&gt;&lt;wsp:rsid wsp:val=&quot;00A75671&quot;/&gt;&lt;wsp:rsid wsp:val=&quot;00A773CC&quot;/&gt;&lt;wsp:rsid wsp:val=&quot;00A9318B&quot;/&gt;&lt;wsp:rsid wsp:val=&quot;00A94AC1&quot;/&gt;&lt;wsp:rsid wsp:val=&quot;00AB18B7&quot;/&gt;&lt;wsp:rsid wsp:val=&quot;00AC1973&quot;/&gt;&lt;wsp:rsid wsp:val=&quot;00AD335D&quot;/&gt;&lt;wsp:rsid wsp:val=&quot;00AF792B&quot;/&gt;&lt;wsp:rsid wsp:val=&quot;00B55D5E&quot;/&gt;&lt;wsp:rsid wsp:val=&quot;00B94516&quot;/&gt;&lt;wsp:rsid wsp:val=&quot;00BB2855&quot;/&gt;&lt;wsp:rsid wsp:val=&quot;00BD19C1&quot;/&gt;&lt;wsp:rsid wsp:val=&quot;00BD25B8&quot;/&gt;&lt;wsp:rsid wsp:val=&quot;00BE6F61&quot;/&gt;&lt;wsp:rsid wsp:val=&quot;00C012E1&quot;/&gt;&lt;wsp:rsid wsp:val=&quot;00C06BB4&quot;/&gt;&lt;wsp:rsid wsp:val=&quot;00C10D20&quot;/&gt;&lt;wsp:rsid wsp:val=&quot;00C12E0C&quot;/&gt;&lt;wsp:rsid wsp:val=&quot;00C21916&quot;/&gt;&lt;wsp:rsid wsp:val=&quot;00C32D49&quot;/&gt;&lt;wsp:rsid wsp:val=&quot;00C457CA&quot;/&gt;&lt;wsp:rsid wsp:val=&quot;00C57FB7&quot;/&gt;&lt;wsp:rsid wsp:val=&quot;00C65F3F&quot;/&gt;&lt;wsp:rsid wsp:val=&quot;00C71728&quot;/&gt;&lt;wsp:rsid wsp:val=&quot;00C72414&quot;/&gt;&lt;wsp:rsid wsp:val=&quot;00C76B16&quot;/&gt;&lt;wsp:rsid wsp:val=&quot;00C8667B&quot;/&gt;&lt;wsp:rsid wsp:val=&quot;00C902CD&quot;/&gt;&lt;wsp:rsid wsp:val=&quot;00CA4CE3&quot;/&gt;&lt;wsp:rsid wsp:val=&quot;00CB42D9&quot;/&gt;&lt;wsp:rsid wsp:val=&quot;00CB7FA7&quot;/&gt;&lt;wsp:rsid wsp:val=&quot;00CD4F3F&quot;/&gt;&lt;wsp:rsid wsp:val=&quot;00CE3D45&quot;/&gt;&lt;wsp:rsid wsp:val=&quot;00D015F0&quot;/&gt;&lt;wsp:rsid wsp:val=&quot;00D023DA&quot;/&gt;&lt;wsp:rsid wsp:val=&quot;00D311F8&quot;/&gt;&lt;wsp:rsid wsp:val=&quot;00D31D2B&quot;/&gt;&lt;wsp:rsid wsp:val=&quot;00D36B52&quot;/&gt;&lt;wsp:rsid wsp:val=&quot;00D377C8&quot;/&gt;&lt;wsp:rsid wsp:val=&quot;00D41274&quot;/&gt;&lt;wsp:rsid wsp:val=&quot;00D434E0&quot;/&gt;&lt;wsp:rsid wsp:val=&quot;00D43BF3&quot;/&gt;&lt;wsp:rsid wsp:val=&quot;00D47ACA&quot;/&gt;&lt;wsp:rsid wsp:val=&quot;00D767BB&quot;/&gt;&lt;wsp:rsid wsp:val=&quot;00D939B0&quot;/&gt;&lt;wsp:rsid wsp:val=&quot;00DB16E0&quot;/&gt;&lt;wsp:rsid wsp:val=&quot;00DB2DF9&quot;/&gt;&lt;wsp:rsid wsp:val=&quot;00DB7E63&quot;/&gt;&lt;wsp:rsid wsp:val=&quot;00DC2055&quot;/&gt;&lt;wsp:rsid wsp:val=&quot;00DD1FE1&quot;/&gt;&lt;wsp:rsid wsp:val=&quot;00DD71E8&quot;/&gt;&lt;wsp:rsid wsp:val=&quot;00DD7F83&quot;/&gt;&lt;wsp:rsid wsp:val=&quot;00E0641E&quot;/&gt;&lt;wsp:rsid wsp:val=&quot;00E06664&quot;/&gt;&lt;wsp:rsid wsp:val=&quot;00E304BC&quot;/&gt;&lt;wsp:rsid wsp:val=&quot;00E32853&quot;/&gt;&lt;wsp:rsid wsp:val=&quot;00E401F8&quot;/&gt;&lt;wsp:rsid wsp:val=&quot;00E46425&quot;/&gt;&lt;wsp:rsid wsp:val=&quot;00E47D0E&quot;/&gt;&lt;wsp:rsid wsp:val=&quot;00E529D9&quot;/&gt;&lt;wsp:rsid wsp:val=&quot;00E60A97&quot;/&gt;&lt;wsp:rsid wsp:val=&quot;00E65018&quot;/&gt;&lt;wsp:rsid wsp:val=&quot;00E72329&quot;/&gt;&lt;wsp:rsid wsp:val=&quot;00E94339&quot;/&gt;&lt;wsp:rsid wsp:val=&quot;00E97563&quot;/&gt;&lt;wsp:rsid wsp:val=&quot;00EB0B63&quot;/&gt;&lt;wsp:rsid wsp:val=&quot;00EC265C&quot;/&gt;&lt;wsp:rsid wsp:val=&quot;00ED61CB&quot;/&gt;&lt;wsp:rsid wsp:val=&quot;00F05DDD&quot;/&gt;&lt;wsp:rsid wsp:val=&quot;00F06A72&quot;/&gt;&lt;wsp:rsid wsp:val=&quot;00F136F0&quot;/&gt;&lt;wsp:rsid wsp:val=&quot;00F20BBB&quot;/&gt;&lt;wsp:rsid wsp:val=&quot;00F43BD8&quot;/&gt;&lt;wsp:rsid wsp:val=&quot;00F562F3&quot;/&gt;&lt;wsp:rsid wsp:val=&quot;00F60EBF&quot;/&gt;&lt;wsp:rsid wsp:val=&quot;00F74B89&quot;/&gt;&lt;wsp:rsid wsp:val=&quot;00F75133&quot;/&gt;&lt;wsp:rsid wsp:val=&quot;00F75A6C&quot;/&gt;&lt;wsp:rsid wsp:val=&quot;00F76DA6&quot;/&gt;&lt;wsp:rsid wsp:val=&quot;00FA0CF1&quot;/&gt;&lt;wsp:rsid wsp:val=&quot;00FA3899&quot;/&gt;&lt;wsp:rsid wsp:val=&quot;00FA4909&quot;/&gt;&lt;wsp:rsid wsp:val=&quot;00FA6751&quot;/&gt;&lt;wsp:rsid wsp:val=&quot;00FB1048&quot;/&gt;&lt;wsp:rsid wsp:val=&quot;00FB62C4&quot;/&gt;&lt;wsp:rsid wsp:val=&quot;00FB7701&quot;/&gt;&lt;wsp:rsid wsp:val=&quot;00FD1AC5&quot;/&gt;&lt;wsp:rsid wsp:val=&quot;00FD5CF0&quot;/&gt;&lt;/wsp:rsids&gt;&lt;/w:docPr&gt;&lt;w:body&gt;&lt;wx:sect&gt;&lt;w:p wsp:rsidR=&quot;00967A5C&quot; wsp:rsidRDefault=&quot;00967A5C&quot; wsp:rsidP=&quot;00967A5C&quot;&gt;&lt;m:oMathPara&gt;&lt;m:oMath&gt;&lt;m:r&gt;&lt;w:rPr&gt;&lt;w:rFonts w:ascii=&quot;Cambria Math&quot; w:fareast=&quot;Times New Roman&quot; w:h-ansi=&quot;Cambria Math&quot;/&gt;&lt;wx:font wx:val=&quot;Cambria Math&quot;/&gt;&lt;w:i/&gt;&lt;w:lang w:val=&quot;EN-US&quot; w:fareast=&quot;EN-US&quot;/&gt;&lt;/w:rPr&gt;&lt;m:t&gt;1Ã—&lt;/m:t&gt;&lt;/m:r&gt;&lt;m:sSup&gt;&lt;m:sSupPr&gt;&lt;m:ctrlPr&gt;&lt;w:rPr&gt;&lt;w:rFonts w:ascii=&quot;Cambria Math&quot; w:fareast=&quot;Times New Roman&quot; w:h-ansi=&quot;Cambria Math&quot;/&gt;&lt;wx:font wx:val=&quot;Cambria Math&quot;/&gt;&lt;w:lang w:val=&quot;EN-US&quot; w:fareast=&quot;EN-US&quot;/&gt;&lt;/w:rPr&gt;&lt;/m:ctrlPr&gt;&lt;/m:sSupPr&gt;&lt;m:e&gt;&lt;m:r&gt;&lt;w:rPr&gt;&lt;w:rFonts w:ascii=&quot;Cambria Math&quot; w:fareast=&quot;Times New Roman&quot; w:h-ansi=&quot;Cambria Math&quot;/&gt;&lt;wx:font wx:val=&quot;Cambria Math&quot;/&gt;&lt;w:i/&gt;&lt;w:lang w:val=&quot;EN-US&quot; w:fareast=&quot;EN-US&quot;/&gt;&lt;/w:rPr&gt;&lt;m:t&gt;10&lt;/m:t&gt;&lt;/m:r&gt;&lt;/m:e&gt;&lt;m:sup&gt;&lt;m:r&gt;&lt;w:rPr&gt;&lt;w:rFonts w:ascii=&quot;Cambria Math&quot; w:fareast=&quot;Times New Roman&quot; w:h-ansi=&quot;Cambria Math&quot;/&gt;&lt;wx:font wx:val=&quot;Cambria Math&quot;/&gt;&lt;w:i/&gt;&lt;w:lang w:val=&quot;EN-US&quot; w:fareast=&quot;EN-US&quot;/&gt;&lt;/w:rPr&gt;&lt;m:t&gt;-5&lt;/m:t&gt;&lt;/m:r&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Pr="006F0E7A">
        <w:rPr>
          <w:lang w:val="en-US"/>
        </w:rPr>
        <w:fldChar w:fldCharType="end"/>
      </w:r>
      <w:r w:rsidRPr="006F0E7A">
        <w:rPr>
          <w:lang w:val="en-US"/>
        </w:rPr>
        <w:t xml:space="preserve">, the Vision Transformer branch uses </w:t>
      </w:r>
      <w:r w:rsidRPr="006F0E7A">
        <w:rPr>
          <w:lang w:val="en-US"/>
        </w:rPr>
        <w:fldChar w:fldCharType="begin"/>
      </w:r>
      <w:r w:rsidRPr="006F0E7A">
        <w:rPr>
          <w:lang w:val="en-US"/>
        </w:rPr>
        <w:instrText xml:space="preserve"> QUOTE </w:instrText>
      </w:r>
      <w:r w:rsidR="00000000">
        <w:pict w14:anchorId="54BB12F9">
          <v:shape id="_x0000_i1029" type="#_x0000_t75" style="width:45.55pt;height:14.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activeWritingStyle w:lang=&quot;EN-AU&quot; w:vendorID=&quot;64&quot; w:dllVersion=&quot;131078&quot; w:nlCheck=&quot;on&quot; w:optionSet=&quot;1&quot;/&gt;&lt;w:activeWritingStyle w:lang=&quot;EN-GB&quot; w:vendorID=&quot;64&quot; w:dllVersion=&quot;131078&quot; w:nlCheck=&quot;on&quot; w:optionSet=&quot;1&quot;/&gt;&lt;w:activeWritingStyle w:lang=&quot;EN-US&quot; w:vendorID=&quot;64&quot; w:dllVersion=&quot;131078&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N-IN&quot; w:vendorID=&quot;64&quot; w:dllVersion=&quot;0&quot; w:nlCheck=&quot;on&quot; w:optionSet=&quot;0&quot;/&gt;&lt;w:stylePaneFormatFilter w:val=&quot;3F01&quot;/&gt;&lt;w:defaultTabStop w:val=&quot;720&quot;/&gt;&lt;w:drawingGridHorizontalSpacing w:val=&quot;120&quot;/&gt;&lt;w:displayHorizont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applyBreakingRules/&gt;&lt;w:wrapTextWithPunct/&gt;&lt;w:useAsianBreakRules/&gt;&lt;w:dontGrowAutofit/&gt;&lt;w:useFELayout/&gt;&lt;/w:compat&gt;&lt;wsp:rsids&gt;&lt;wsp:rsidRoot wsp:val=&quot;00426FBB&quot;/&gt;&lt;wsp:rsid wsp:val=&quot;000002E1&quot;/&gt;&lt;wsp:rsid wsp:val=&quot;00017719&quot;/&gt;&lt;wsp:rsid wsp:val=&quot;00027F1D&quot;/&gt;&lt;wsp:rsid wsp:val=&quot;0003296C&quot;/&gt;&lt;wsp:rsid wsp:val=&quot;00054421&quot;/&gt;&lt;wsp:rsid wsp:val=&quot;00062E46&quot;/&gt;&lt;wsp:rsid wsp:val=&quot;00074AC8&quot;/&gt;&lt;wsp:rsid wsp:val=&quot;00081408&quot;/&gt;&lt;wsp:rsid wsp:val=&quot;00081EBE&quot;/&gt;&lt;wsp:rsid wsp:val=&quot;00086EDC&quot;/&gt;&lt;wsp:rsid wsp:val=&quot;00094973&quot;/&gt;&lt;wsp:rsid wsp:val=&quot;000B36A3&quot;/&gt;&lt;wsp:rsid wsp:val=&quot;000C013C&quot;/&gt;&lt;wsp:rsid wsp:val=&quot;000C7929&quot;/&gt;&lt;wsp:rsid wsp:val=&quot;000E3F84&quot;/&gt;&lt;wsp:rsid wsp:val=&quot;001056DF&quot;/&gt;&lt;wsp:rsid wsp:val=&quot;00114025&quot;/&gt;&lt;wsp:rsid wsp:val=&quot;001160D2&quot;/&gt;&lt;wsp:rsid wsp:val=&quot;001348A5&quot;/&gt;&lt;wsp:rsid wsp:val=&quot;00151B8E&quot;/&gt;&lt;wsp:rsid wsp:val=&quot;001562DA&quot;/&gt;&lt;wsp:rsid wsp:val=&quot;00182170&quot;/&gt;&lt;wsp:rsid wsp:val=&quot;001928FB&quot;/&gt;&lt;wsp:rsid wsp:val=&quot;00192BC7&quot;/&gt;&lt;wsp:rsid wsp:val=&quot;001A50EA&quot;/&gt;&lt;wsp:rsid wsp:val=&quot;001E2F0A&quot;/&gt;&lt;wsp:rsid wsp:val=&quot;001F16CD&quot;/&gt;&lt;wsp:rsid wsp:val=&quot;001F47D2&quot;/&gt;&lt;wsp:rsid wsp:val=&quot;0022285A&quot;/&gt;&lt;wsp:rsid wsp:val=&quot;00224C61&quot;/&gt;&lt;wsp:rsid wsp:val=&quot;002367D7&quot;/&gt;&lt;wsp:rsid wsp:val=&quot;0027227B&quot;/&gt;&lt;wsp:rsid wsp:val=&quot;00273AC7&quot;/&gt;&lt;wsp:rsid wsp:val=&quot;00273D2C&quot;/&gt;&lt;wsp:rsid wsp:val=&quot;00285ECD&quot;/&gt;&lt;wsp:rsid wsp:val=&quot;00290E1B&quot;/&gt;&lt;wsp:rsid wsp:val=&quot;00291B17&quot;/&gt;&lt;wsp:rsid wsp:val=&quot;002A6742&quot;/&gt;&lt;wsp:rsid wsp:val=&quot;002B0DA5&quot;/&gt;&lt;wsp:rsid wsp:val=&quot;002C1A7F&quot;/&gt;&lt;wsp:rsid wsp:val=&quot;002C4239&quot;/&gt;&lt;wsp:rsid wsp:val=&quot;002C559D&quot;/&gt;&lt;wsp:rsid wsp:val=&quot;002D2D42&quot;/&gt;&lt;wsp:rsid wsp:val=&quot;002D7F8E&quot;/&gt;&lt;wsp:rsid wsp:val=&quot;002F5939&quot;/&gt;&lt;wsp:rsid wsp:val=&quot;002F72D0&quot;/&gt;&lt;wsp:rsid wsp:val=&quot;003003AB&quot;/&gt;&lt;wsp:rsid wsp:val=&quot;00311C49&quot;/&gt;&lt;wsp:rsid wsp:val=&quot;00315077&quot;/&gt;&lt;wsp:rsid wsp:val=&quot;0032119E&quot;/&gt;&lt;wsp:rsid wsp:val=&quot;00321304&quot;/&gt;&lt;wsp:rsid wsp:val=&quot;00331F84&quot;/&gt;&lt;wsp:rsid wsp:val=&quot;0034314D&quot;/&gt;&lt;wsp:rsid wsp:val=&quot;003530A7&quot;/&gt;&lt;wsp:rsid wsp:val=&quot;00371689&quot;/&gt;&lt;wsp:rsid wsp:val=&quot;003950A4&quot;/&gt;&lt;wsp:rsid wsp:val=&quot;003A7597&quot;/&gt;&lt;wsp:rsid wsp:val=&quot;003C2C56&quot;/&gt;&lt;wsp:rsid wsp:val=&quot;003E3577&quot;/&gt;&lt;wsp:rsid wsp:val=&quot;003E3B04&quot;/&gt;&lt;wsp:rsid wsp:val=&quot;003F1BC6&quot;/&gt;&lt;wsp:rsid wsp:val=&quot;003F3A61&quot;/&gt;&lt;wsp:rsid wsp:val=&quot;00410A5D&quot;/&gt;&lt;wsp:rsid wsp:val=&quot;00413EE9&quot;/&gt;&lt;wsp:rsid wsp:val=&quot;00414909&quot;/&gt;&lt;wsp:rsid wsp:val=&quot;00425A6A&quot;/&gt;&lt;wsp:rsid wsp:val=&quot;00426FBB&quot;/&gt;&lt;wsp:rsid wsp:val=&quot;004514FF&quot;/&gt;&lt;wsp:rsid wsp:val=&quot;00467802&quot;/&gt;&lt;wsp:rsid wsp:val=&quot;0047429A&quot;/&gt;&lt;wsp:rsid wsp:val=&quot;0048374C&quot;/&gt;&lt;wsp:rsid wsp:val=&quot;0048771D&quot;/&gt;&lt;wsp:rsid wsp:val=&quot;004A6605&quot;/&gt;&lt;wsp:rsid wsp:val=&quot;004C45FA&quot;/&gt;&lt;wsp:rsid wsp:val=&quot;004E1BD8&quot;/&gt;&lt;wsp:rsid wsp:val=&quot;004E452A&quot;/&gt;&lt;wsp:rsid wsp:val=&quot;004E78E3&quot;/&gt;&lt;wsp:rsid wsp:val=&quot;004F63D3&quot;/&gt;&lt;wsp:rsid wsp:val=&quot;005004BF&quot;/&gt;&lt;wsp:rsid wsp:val=&quot;00502E89&quot;/&gt;&lt;wsp:rsid wsp:val=&quot;00510E95&quot;/&gt;&lt;wsp:rsid wsp:val=&quot;005220BE&quot;/&gt;&lt;wsp:rsid wsp:val=&quot;00527D56&quot;/&gt;&lt;wsp:rsid wsp:val=&quot;0053221F&quot;/&gt;&lt;wsp:rsid wsp:val=&quot;00536FAE&quot;/&gt;&lt;wsp:rsid wsp:val=&quot;00542C85&quot;/&gt;&lt;wsp:rsid wsp:val=&quot;00553510&quot;/&gt;&lt;wsp:rsid wsp:val=&quot;00554186&quot;/&gt;&lt;wsp:rsid wsp:val=&quot;00585769&quot;/&gt;&lt;wsp:rsid wsp:val=&quot;00591130&quot;/&gt;&lt;wsp:rsid wsp:val=&quot;00592934&quot;/&gt;&lt;wsp:rsid wsp:val=&quot;005A3F28&quot;/&gt;&lt;wsp:rsid wsp:val=&quot;005A40BE&quot;/&gt;&lt;wsp:rsid wsp:val=&quot;005B13E2&quot;/&gt;&lt;wsp:rsid wsp:val=&quot;005B47D7&quot;/&gt;&lt;wsp:rsid wsp:val=&quot;005C018C&quot;/&gt;&lt;wsp:rsid wsp:val=&quot;005C54AC&quot;/&gt;&lt;wsp:rsid wsp:val=&quot;005C5526&quot;/&gt;&lt;wsp:rsid wsp:val=&quot;005C62C6&quot;/&gt;&lt;wsp:rsid wsp:val=&quot;005D7B9E&quot;/&gt;&lt;wsp:rsid wsp:val=&quot;005F0834&quot;/&gt;&lt;wsp:rsid wsp:val=&quot;005F6DC3&quot;/&gt;&lt;wsp:rsid wsp:val=&quot;00601A8E&quot;/&gt;&lt;wsp:rsid wsp:val=&quot;00612C1C&quot;/&gt;&lt;wsp:rsid wsp:val=&quot;0062033E&quot;/&gt;&lt;wsp:rsid wsp:val=&quot;00624482&quot;/&gt;&lt;wsp:rsid wsp:val=&quot;0064799C&quot;/&gt;&lt;wsp:rsid wsp:val=&quot;00654156&quot;/&gt;&lt;wsp:rsid wsp:val=&quot;00663658&quot;/&gt;&lt;wsp:rsid wsp:val=&quot;006B47CA&quot;/&gt;&lt;wsp:rsid wsp:val=&quot;006C7AAA&quot;/&gt;&lt;wsp:rsid wsp:val=&quot;006D1C2A&quot;/&gt;&lt;wsp:rsid wsp:val=&quot;006D264F&quot;/&gt;&lt;wsp:rsid wsp:val=&quot;006E2A8D&quot;/&gt;&lt;wsp:rsid wsp:val=&quot;006E7574&quot;/&gt;&lt;wsp:rsid wsp:val=&quot;006F0E7A&quot;/&gt;&lt;wsp:rsid wsp:val=&quot;0070250C&quot;/&gt;&lt;wsp:rsid wsp:val=&quot;00703430&quot;/&gt;&lt;wsp:rsid wsp:val=&quot;007069BE&quot;/&gt;&lt;wsp:rsid wsp:val=&quot;00710C90&quot;/&gt;&lt;wsp:rsid wsp:val=&quot;00713078&quot;/&gt;&lt;wsp:rsid wsp:val=&quot;00745C86&quot;/&gt;&lt;wsp:rsid wsp:val=&quot;007614CC&quot;/&gt;&lt;wsp:rsid wsp:val=&quot;00764603&quot;/&gt;&lt;wsp:rsid wsp:val=&quot;00764A87&quot;/&gt;&lt;wsp:rsid wsp:val=&quot;0076604D&quot;/&gt;&lt;wsp:rsid wsp:val=&quot;00790909&quot;/&gt;&lt;wsp:rsid wsp:val=&quot;007A7218&quot;/&gt;&lt;wsp:rsid wsp:val=&quot;007B35E4&quot;/&gt;&lt;wsp:rsid wsp:val=&quot;007B5A07&quot;/&gt;&lt;wsp:rsid wsp:val=&quot;007D3E71&quot;/&gt;&lt;wsp:rsid wsp:val=&quot;007E5D6A&quot;/&gt;&lt;wsp:rsid wsp:val=&quot;007E645D&quot;/&gt;&lt;wsp:rsid wsp:val=&quot;007F75CA&quot;/&gt;&lt;wsp:rsid wsp:val=&quot;00820C44&quot;/&gt;&lt;wsp:rsid wsp:val=&quot;00821E08&quot;/&gt;&lt;wsp:rsid wsp:val=&quot;00834EFD&quot;/&gt;&lt;wsp:rsid wsp:val=&quot;00844B24&quot;/&gt;&lt;wsp:rsid wsp:val=&quot;0084515F&quot;/&gt;&lt;wsp:rsid wsp:val=&quot;0085092D&quot;/&gt;&lt;wsp:rsid wsp:val=&quot;0086111D&quot;/&gt;&lt;wsp:rsid wsp:val=&quot;00873BE0&quot;/&gt;&lt;wsp:rsid wsp:val=&quot;00877D4C&quot;/&gt;&lt;wsp:rsid wsp:val=&quot;00881EB2&quot;/&gt;&lt;wsp:rsid wsp:val=&quot;00883903&quot;/&gt;&lt;wsp:rsid wsp:val=&quot;0089763B&quot;/&gt;&lt;wsp:rsid wsp:val=&quot;008B6AE3&quot;/&gt;&lt;wsp:rsid wsp:val=&quot;008C0377&quot;/&gt;&lt;wsp:rsid wsp:val=&quot;008C4DE2&quot;/&gt;&lt;wsp:rsid wsp:val=&quot;008D1045&quot;/&gt;&lt;wsp:rsid wsp:val=&quot;008E5996&quot;/&gt;&lt;wsp:rsid wsp:val=&quot;008F44F6&quot;/&gt;&lt;wsp:rsid wsp:val=&quot;00901AE1&quot;/&gt;&lt;wsp:rsid wsp:val=&quot;009205B4&quot;/&gt;&lt;wsp:rsid wsp:val=&quot;00955B59&quot;/&gt;&lt;wsp:rsid wsp:val=&quot;00967C59&quot;/&gt;&lt;wsp:rsid wsp:val=&quot;00967EEE&quot;/&gt;&lt;wsp:rsid wsp:val=&quot;00992262&quot;/&gt;&lt;wsp:rsid wsp:val=&quot;009926BC&quot;/&gt;&lt;wsp:rsid wsp:val=&quot;009A4319&quot;/&gt;&lt;wsp:rsid wsp:val=&quot;009A6C3F&quot;/&gt;&lt;wsp:rsid wsp:val=&quot;009B73F2&quot;/&gt;&lt;wsp:rsid wsp:val=&quot;009C12BD&quot;/&gt;&lt;wsp:rsid wsp:val=&quot;009C1892&quot;/&gt;&lt;wsp:rsid wsp:val=&quot;009C50FE&quot;/&gt;&lt;wsp:rsid wsp:val=&quot;009E0231&quot;/&gt;&lt;wsp:rsid wsp:val=&quot;00A03E75&quot;/&gt;&lt;wsp:rsid wsp:val=&quot;00A134DD&quot;/&gt;&lt;wsp:rsid wsp:val=&quot;00A32BFA&quot;/&gt;&lt;wsp:rsid wsp:val=&quot;00A45FCE&quot;/&gt;&lt;wsp:rsid wsp:val=&quot;00A52A07&quot;/&gt;&lt;wsp:rsid wsp:val=&quot;00A6575C&quot;/&gt;&lt;wsp:rsid wsp:val=&quot;00A75671&quot;/&gt;&lt;wsp:rsid wsp:val=&quot;00A773CC&quot;/&gt;&lt;wsp:rsid wsp:val=&quot;00A9318B&quot;/&gt;&lt;wsp:rsid wsp:val=&quot;00A94AC1&quot;/&gt;&lt;wsp:rsid wsp:val=&quot;00AB18B7&quot;/&gt;&lt;wsp:rsid wsp:val=&quot;00AC1973&quot;/&gt;&lt;wsp:rsid wsp:val=&quot;00AD335D&quot;/&gt;&lt;wsp:rsid wsp:val=&quot;00AF792B&quot;/&gt;&lt;wsp:rsid wsp:val=&quot;00B55D5E&quot;/&gt;&lt;wsp:rsid wsp:val=&quot;00B94516&quot;/&gt;&lt;wsp:rsid wsp:val=&quot;00BB2855&quot;/&gt;&lt;wsp:rsid wsp:val=&quot;00BD19C1&quot;/&gt;&lt;wsp:rsid wsp:val=&quot;00BD25B8&quot;/&gt;&lt;wsp:rsid wsp:val=&quot;00BE6F61&quot;/&gt;&lt;wsp:rsid wsp:val=&quot;00C012E1&quot;/&gt;&lt;wsp:rsid wsp:val=&quot;00C06BB4&quot;/&gt;&lt;wsp:rsid wsp:val=&quot;00C10D20&quot;/&gt;&lt;wsp:rsid wsp:val=&quot;00C12E0C&quot;/&gt;&lt;wsp:rsid wsp:val=&quot;00C21916&quot;/&gt;&lt;wsp:rsid wsp:val=&quot;00C32D49&quot;/&gt;&lt;wsp:rsid wsp:val=&quot;00C457CA&quot;/&gt;&lt;wsp:rsid wsp:val=&quot;00C57FB7&quot;/&gt;&lt;wsp:rsid wsp:val=&quot;00C65F3F&quot;/&gt;&lt;wsp:rsid wsp:val=&quot;00C71728&quot;/&gt;&lt;wsp:rsid wsp:val=&quot;00C72414&quot;/&gt;&lt;wsp:rsid wsp:val=&quot;00C76B16&quot;/&gt;&lt;wsp:rsid wsp:val=&quot;00C8667B&quot;/&gt;&lt;wsp:rsid wsp:val=&quot;00C902CD&quot;/&gt;&lt;wsp:rsid wsp:val=&quot;00CA4CE3&quot;/&gt;&lt;wsp:rsid wsp:val=&quot;00CB42D9&quot;/&gt;&lt;wsp:rsid wsp:val=&quot;00CB7FA7&quot;/&gt;&lt;wsp:rsid wsp:val=&quot;00CD4F3F&quot;/&gt;&lt;wsp:rsid wsp:val=&quot;00CE3D45&quot;/&gt;&lt;wsp:rsid wsp:val=&quot;00D015F0&quot;/&gt;&lt;wsp:rsid wsp:val=&quot;00D023DA&quot;/&gt;&lt;wsp:rsid wsp:val=&quot;00D311F8&quot;/&gt;&lt;wsp:rsid wsp:val=&quot;00D31D2B&quot;/&gt;&lt;wsp:rsid wsp:val=&quot;00D36B52&quot;/&gt;&lt;wsp:rsid wsp:val=&quot;00D377C8&quot;/&gt;&lt;wsp:rsid wsp:val=&quot;00D41274&quot;/&gt;&lt;wsp:rsid wsp:val=&quot;00D434E0&quot;/&gt;&lt;wsp:rsid wsp:val=&quot;00D43BF3&quot;/&gt;&lt;wsp:rsid wsp:val=&quot;00D47ACA&quot;/&gt;&lt;wsp:rsid wsp:val=&quot;00D767BB&quot;/&gt;&lt;wsp:rsid wsp:val=&quot;00D939B0&quot;/&gt;&lt;wsp:rsid wsp:val=&quot;00DB16E0&quot;/&gt;&lt;wsp:rsid wsp:val=&quot;00DB2DF9&quot;/&gt;&lt;wsp:rsid wsp:val=&quot;00DB7E63&quot;/&gt;&lt;wsp:rsid wsp:val=&quot;00DC2055&quot;/&gt;&lt;wsp:rsid wsp:val=&quot;00DD1FE1&quot;/&gt;&lt;wsp:rsid wsp:val=&quot;00DD71E8&quot;/&gt;&lt;wsp:rsid wsp:val=&quot;00DD7F83&quot;/&gt;&lt;wsp:rsid wsp:val=&quot;00E0641E&quot;/&gt;&lt;wsp:rsid wsp:val=&quot;00E06664&quot;/&gt;&lt;wsp:rsid wsp:val=&quot;00E304BC&quot;/&gt;&lt;wsp:rsid wsp:val=&quot;00E32853&quot;/&gt;&lt;wsp:rsid wsp:val=&quot;00E401F8&quot;/&gt;&lt;wsp:rsid wsp:val=&quot;00E46425&quot;/&gt;&lt;wsp:rsid wsp:val=&quot;00E47D0E&quot;/&gt;&lt;wsp:rsid wsp:val=&quot;00E529D9&quot;/&gt;&lt;wsp:rsid wsp:val=&quot;00E60A97&quot;/&gt;&lt;wsp:rsid wsp:val=&quot;00E65018&quot;/&gt;&lt;wsp:rsid wsp:val=&quot;00E72329&quot;/&gt;&lt;wsp:rsid wsp:val=&quot;00E94339&quot;/&gt;&lt;wsp:rsid wsp:val=&quot;00E97563&quot;/&gt;&lt;wsp:rsid wsp:val=&quot;00EB0B63&quot;/&gt;&lt;wsp:rsid wsp:val=&quot;00EC265C&quot;/&gt;&lt;wsp:rsid wsp:val=&quot;00ED61CB&quot;/&gt;&lt;wsp:rsid wsp:val=&quot;00EE2AD5&quot;/&gt;&lt;wsp:rsid wsp:val=&quot;00F05DDD&quot;/&gt;&lt;wsp:rsid wsp:val=&quot;00F06A72&quot;/&gt;&lt;wsp:rsid wsp:val=&quot;00F136F0&quot;/&gt;&lt;wsp:rsid wsp:val=&quot;00F20BBB&quot;/&gt;&lt;wsp:rsid wsp:val=&quot;00F43BD8&quot;/&gt;&lt;wsp:rsid wsp:val=&quot;00F562F3&quot;/&gt;&lt;wsp:rsid wsp:val=&quot;00F60EBF&quot;/&gt;&lt;wsp:rsid wsp:val=&quot;00F74B89&quot;/&gt;&lt;wsp:rsid wsp:val=&quot;00F75133&quot;/&gt;&lt;wsp:rsid wsp:val=&quot;00F75A6C&quot;/&gt;&lt;wsp:rsid wsp:val=&quot;00F76DA6&quot;/&gt;&lt;wsp:rsid wsp:val=&quot;00FA0CF1&quot;/&gt;&lt;wsp:rsid wsp:val=&quot;00FA3899&quot;/&gt;&lt;wsp:rsid wsp:val=&quot;00FA4909&quot;/&gt;&lt;wsp:rsid wsp:val=&quot;00FA6751&quot;/&gt;&lt;wsp:rsid wsp:val=&quot;00FB1048&quot;/&gt;&lt;wsp:rsid wsp:val=&quot;00FB62C4&quot;/&gt;&lt;wsp:rsid wsp:val=&quot;00FB7701&quot;/&gt;&lt;wsp:rsid wsp:val=&quot;00FD1AC5&quot;/&gt;&lt;wsp:rsid wsp:val=&quot;00FD5CF0&quot;/&gt;&lt;/wsp:rsids&gt;&lt;/w:docPr&gt;&lt;w:body&gt;&lt;wx:sect&gt;&lt;w:p wsp:rsidR=&quot;00EE2AD5&quot; wsp:rsidRDefault=&quot;00EE2AD5&quot; wsp:rsidP=&quot;00EE2AD5&quot;&gt;&lt;m:oMathPara&gt;&lt;m:oMath&gt;&lt;m:r&gt;&lt;w:rPr&gt;&lt;w:rFonts w:ascii=&quot;Cambria Math&quot; w:fareast=&quot;Times New Roman&quot; w:h-ansi=&quot;Cambria Math&quot;/&gt;&lt;wx:font wx:val=&quot;Cambria Math&quot;/&gt;&lt;w:i/&gt;&lt;w:lang w:val=&quot;EN-US&quot; w:fareast=&quot;EN-US&quot;/&gt;&lt;/w:rPr&gt;&lt;m:t&gt;2Ã—&lt;/m:t&gt;&lt;/m:r&gt;&lt;m:sSup&gt;&lt;m:sSupPr&gt;&lt;m:ctrlPr&gt;&lt;w:rPr&gt;&lt;w:rFonts w:ascii=&quot;Cambria Math&quot; w:fareast=&quot;Times New Roman&quot; w:h-ansi=&quot;Cambria Math&quot;/&gt;&lt;wx:font wx:val=&quot;Cambria Math&quot;/&gt;&lt;w:lang w:val=&quot;EN-US&quot; w:fareast=&quot;EN-US&quot;/&gt;&lt;/w:rPr&gt;&lt;/m:ctrlPr&gt;&lt;/m:sSupPr&gt;&lt;m:e&gt;&lt;m:r&gt;&lt;w:rPr&gt;&lt;w:rFonts w:ascii=&quot;Cambria Math&quot; w:fareast=&quot;Times New Roman&quot; w:h-ansi=&quot;Cambria Math&quot;/&gt;&lt;wx:font wx:val=&quot;Cambria Math&quot;/&gt;&lt;w:i/&gt;&lt;w:lang w:val=&quot;EN-US&quot; w:fareast=&quot;EN-US&quot;/&gt;&lt;/w:rPr&gt;&lt;m:t&gt;10&lt;/m:t&gt;&lt;/m:r&gt;&lt;/m:e&gt;&lt;m:sup&gt;&lt;m:r&gt;&lt;w:rPr&gt;&lt;w:rFonts w:ascii=&quot;Cambria Math&quot; w:fareast=&quot;Times New Roman&quot; w:h-ansi=&quot;Cambria Math&quot;/&gt;&lt;wx:font wx:val=&quot;Cambria Math&quot;/&gt;&lt;w:i/&gt;&lt;w:lang w:val=&quot;EN-US&quot; w:fareast=&quot;EN-US&quot;/&gt;&lt;/w:rPr&gt;&lt;m:t&gt;-5&lt;/m:t&gt;&lt;/m:r&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r w:rsidRPr="006F0E7A">
        <w:rPr>
          <w:lang w:val="en-US"/>
        </w:rPr>
        <w:instrText xml:space="preserve"> </w:instrText>
      </w:r>
      <w:r w:rsidRPr="006F0E7A">
        <w:rPr>
          <w:lang w:val="en-US"/>
        </w:rPr>
        <w:fldChar w:fldCharType="separate"/>
      </w:r>
      <w:r w:rsidR="00000000">
        <w:pict w14:anchorId="27D3CBC0">
          <v:shape id="_x0000_i1030" type="#_x0000_t75" style="width:45.55pt;height:14.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activeWritingStyle w:lang=&quot;EN-AU&quot; w:vendorID=&quot;64&quot; w:dllVersion=&quot;131078&quot; w:nlCheck=&quot;on&quot; w:optionSet=&quot;1&quot;/&gt;&lt;w:activeWritingStyle w:lang=&quot;EN-GB&quot; w:vendorID=&quot;64&quot; w:dllVersion=&quot;131078&quot; w:nlCheck=&quot;on&quot; w:optionSet=&quot;1&quot;/&gt;&lt;w:activeWritingStyle w:lang=&quot;EN-US&quot; w:vendorID=&quot;64&quot; w:dllVersion=&quot;131078&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N-IN&quot; w:vendorID=&quot;64&quot; w:dllVersion=&quot;0&quot; w:nlCheck=&quot;on&quot; w:optionSet=&quot;0&quot;/&gt;&lt;w:stylePaneFormatFilter w:val=&quot;3F01&quot;/&gt;&lt;w:defaultTabStop w:val=&quot;720&quot;/&gt;&lt;w:drawingGridHorizontalSpacing w:val=&quot;120&quot;/&gt;&lt;w:displayHorizont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applyBreakingRules/&gt;&lt;w:wrapTextWithPunct/&gt;&lt;w:useAsianBreakRules/&gt;&lt;w:dontGrowAutofit/&gt;&lt;w:useFELayout/&gt;&lt;/w:compat&gt;&lt;wsp:rsids&gt;&lt;wsp:rsidRoot wsp:val=&quot;00426FBB&quot;/&gt;&lt;wsp:rsid wsp:val=&quot;000002E1&quot;/&gt;&lt;wsp:rsid wsp:val=&quot;00017719&quot;/&gt;&lt;wsp:rsid wsp:val=&quot;00027F1D&quot;/&gt;&lt;wsp:rsid wsp:val=&quot;0003296C&quot;/&gt;&lt;wsp:rsid wsp:val=&quot;00054421&quot;/&gt;&lt;wsp:rsid wsp:val=&quot;00062E46&quot;/&gt;&lt;wsp:rsid wsp:val=&quot;00074AC8&quot;/&gt;&lt;wsp:rsid wsp:val=&quot;00081408&quot;/&gt;&lt;wsp:rsid wsp:val=&quot;00081EBE&quot;/&gt;&lt;wsp:rsid wsp:val=&quot;00086EDC&quot;/&gt;&lt;wsp:rsid wsp:val=&quot;00094973&quot;/&gt;&lt;wsp:rsid wsp:val=&quot;000B36A3&quot;/&gt;&lt;wsp:rsid wsp:val=&quot;000C013C&quot;/&gt;&lt;wsp:rsid wsp:val=&quot;000C7929&quot;/&gt;&lt;wsp:rsid wsp:val=&quot;000E3F84&quot;/&gt;&lt;wsp:rsid wsp:val=&quot;001056DF&quot;/&gt;&lt;wsp:rsid wsp:val=&quot;00114025&quot;/&gt;&lt;wsp:rsid wsp:val=&quot;001160D2&quot;/&gt;&lt;wsp:rsid wsp:val=&quot;001348A5&quot;/&gt;&lt;wsp:rsid wsp:val=&quot;00151B8E&quot;/&gt;&lt;wsp:rsid wsp:val=&quot;001562DA&quot;/&gt;&lt;wsp:rsid wsp:val=&quot;00182170&quot;/&gt;&lt;wsp:rsid wsp:val=&quot;001928FB&quot;/&gt;&lt;wsp:rsid wsp:val=&quot;00192BC7&quot;/&gt;&lt;wsp:rsid wsp:val=&quot;001A50EA&quot;/&gt;&lt;wsp:rsid wsp:val=&quot;001E2F0A&quot;/&gt;&lt;wsp:rsid wsp:val=&quot;001F16CD&quot;/&gt;&lt;wsp:rsid wsp:val=&quot;001F47D2&quot;/&gt;&lt;wsp:rsid wsp:val=&quot;0022285A&quot;/&gt;&lt;wsp:rsid wsp:val=&quot;00224C61&quot;/&gt;&lt;wsp:rsid wsp:val=&quot;002367D7&quot;/&gt;&lt;wsp:rsid wsp:val=&quot;0027227B&quot;/&gt;&lt;wsp:rsid wsp:val=&quot;00273AC7&quot;/&gt;&lt;wsp:rsid wsp:val=&quot;00273D2C&quot;/&gt;&lt;wsp:rsid wsp:val=&quot;00285ECD&quot;/&gt;&lt;wsp:rsid wsp:val=&quot;00290E1B&quot;/&gt;&lt;wsp:rsid wsp:val=&quot;00291B17&quot;/&gt;&lt;wsp:rsid wsp:val=&quot;002A6742&quot;/&gt;&lt;wsp:rsid wsp:val=&quot;002B0DA5&quot;/&gt;&lt;wsp:rsid wsp:val=&quot;002C1A7F&quot;/&gt;&lt;wsp:rsid wsp:val=&quot;002C4239&quot;/&gt;&lt;wsp:rsid wsp:val=&quot;002C559D&quot;/&gt;&lt;wsp:rsid wsp:val=&quot;002D2D42&quot;/&gt;&lt;wsp:rsid wsp:val=&quot;002D7F8E&quot;/&gt;&lt;wsp:rsid wsp:val=&quot;002F5939&quot;/&gt;&lt;wsp:rsid wsp:val=&quot;002F72D0&quot;/&gt;&lt;wsp:rsid wsp:val=&quot;003003AB&quot;/&gt;&lt;wsp:rsid wsp:val=&quot;00311C49&quot;/&gt;&lt;wsp:rsid wsp:val=&quot;00315077&quot;/&gt;&lt;wsp:rsid wsp:val=&quot;0032119E&quot;/&gt;&lt;wsp:rsid wsp:val=&quot;00321304&quot;/&gt;&lt;wsp:rsid wsp:val=&quot;00331F84&quot;/&gt;&lt;wsp:rsid wsp:val=&quot;0034314D&quot;/&gt;&lt;wsp:rsid wsp:val=&quot;003530A7&quot;/&gt;&lt;wsp:rsid wsp:val=&quot;00371689&quot;/&gt;&lt;wsp:rsid wsp:val=&quot;003950A4&quot;/&gt;&lt;wsp:rsid wsp:val=&quot;003A7597&quot;/&gt;&lt;wsp:rsid wsp:val=&quot;003C2C56&quot;/&gt;&lt;wsp:rsid wsp:val=&quot;003E3577&quot;/&gt;&lt;wsp:rsid wsp:val=&quot;003E3B04&quot;/&gt;&lt;wsp:rsid wsp:val=&quot;003F1BC6&quot;/&gt;&lt;wsp:rsid wsp:val=&quot;003F3A61&quot;/&gt;&lt;wsp:rsid wsp:val=&quot;00410A5D&quot;/&gt;&lt;wsp:rsid wsp:val=&quot;00413EE9&quot;/&gt;&lt;wsp:rsid wsp:val=&quot;00414909&quot;/&gt;&lt;wsp:rsid wsp:val=&quot;00425A6A&quot;/&gt;&lt;wsp:rsid wsp:val=&quot;00426FBB&quot;/&gt;&lt;wsp:rsid wsp:val=&quot;004514FF&quot;/&gt;&lt;wsp:rsid wsp:val=&quot;00467802&quot;/&gt;&lt;wsp:rsid wsp:val=&quot;0047429A&quot;/&gt;&lt;wsp:rsid wsp:val=&quot;0048374C&quot;/&gt;&lt;wsp:rsid wsp:val=&quot;0048771D&quot;/&gt;&lt;wsp:rsid wsp:val=&quot;004A6605&quot;/&gt;&lt;wsp:rsid wsp:val=&quot;004C45FA&quot;/&gt;&lt;wsp:rsid wsp:val=&quot;004E1BD8&quot;/&gt;&lt;wsp:rsid wsp:val=&quot;004E452A&quot;/&gt;&lt;wsp:rsid wsp:val=&quot;004E78E3&quot;/&gt;&lt;wsp:rsid wsp:val=&quot;004F63D3&quot;/&gt;&lt;wsp:rsid wsp:val=&quot;005004BF&quot;/&gt;&lt;wsp:rsid wsp:val=&quot;00502E89&quot;/&gt;&lt;wsp:rsid wsp:val=&quot;00510E95&quot;/&gt;&lt;wsp:rsid wsp:val=&quot;005220BE&quot;/&gt;&lt;wsp:rsid wsp:val=&quot;00527D56&quot;/&gt;&lt;wsp:rsid wsp:val=&quot;0053221F&quot;/&gt;&lt;wsp:rsid wsp:val=&quot;00536FAE&quot;/&gt;&lt;wsp:rsid wsp:val=&quot;00542C85&quot;/&gt;&lt;wsp:rsid wsp:val=&quot;00553510&quot;/&gt;&lt;wsp:rsid wsp:val=&quot;00554186&quot;/&gt;&lt;wsp:rsid wsp:val=&quot;00585769&quot;/&gt;&lt;wsp:rsid wsp:val=&quot;00591130&quot;/&gt;&lt;wsp:rsid wsp:val=&quot;00592934&quot;/&gt;&lt;wsp:rsid wsp:val=&quot;005A3F28&quot;/&gt;&lt;wsp:rsid wsp:val=&quot;005A40BE&quot;/&gt;&lt;wsp:rsid wsp:val=&quot;005B13E2&quot;/&gt;&lt;wsp:rsid wsp:val=&quot;005B47D7&quot;/&gt;&lt;wsp:rsid wsp:val=&quot;005C018C&quot;/&gt;&lt;wsp:rsid wsp:val=&quot;005C54AC&quot;/&gt;&lt;wsp:rsid wsp:val=&quot;005C5526&quot;/&gt;&lt;wsp:rsid wsp:val=&quot;005C62C6&quot;/&gt;&lt;wsp:rsid wsp:val=&quot;005D7B9E&quot;/&gt;&lt;wsp:rsid wsp:val=&quot;005F0834&quot;/&gt;&lt;wsp:rsid wsp:val=&quot;005F6DC3&quot;/&gt;&lt;wsp:rsid wsp:val=&quot;00601A8E&quot;/&gt;&lt;wsp:rsid wsp:val=&quot;00612C1C&quot;/&gt;&lt;wsp:rsid wsp:val=&quot;0062033E&quot;/&gt;&lt;wsp:rsid wsp:val=&quot;00624482&quot;/&gt;&lt;wsp:rsid wsp:val=&quot;0064799C&quot;/&gt;&lt;wsp:rsid wsp:val=&quot;00654156&quot;/&gt;&lt;wsp:rsid wsp:val=&quot;00663658&quot;/&gt;&lt;wsp:rsid wsp:val=&quot;006B47CA&quot;/&gt;&lt;wsp:rsid wsp:val=&quot;006C7AAA&quot;/&gt;&lt;wsp:rsid wsp:val=&quot;006D1C2A&quot;/&gt;&lt;wsp:rsid wsp:val=&quot;006D264F&quot;/&gt;&lt;wsp:rsid wsp:val=&quot;006E2A8D&quot;/&gt;&lt;wsp:rsid wsp:val=&quot;006E7574&quot;/&gt;&lt;wsp:rsid wsp:val=&quot;006F0E7A&quot;/&gt;&lt;wsp:rsid wsp:val=&quot;0070250C&quot;/&gt;&lt;wsp:rsid wsp:val=&quot;00703430&quot;/&gt;&lt;wsp:rsid wsp:val=&quot;007069BE&quot;/&gt;&lt;wsp:rsid wsp:val=&quot;00710C90&quot;/&gt;&lt;wsp:rsid wsp:val=&quot;00713078&quot;/&gt;&lt;wsp:rsid wsp:val=&quot;00745C86&quot;/&gt;&lt;wsp:rsid wsp:val=&quot;007614CC&quot;/&gt;&lt;wsp:rsid wsp:val=&quot;00764603&quot;/&gt;&lt;wsp:rsid wsp:val=&quot;00764A87&quot;/&gt;&lt;wsp:rsid wsp:val=&quot;0076604D&quot;/&gt;&lt;wsp:rsid wsp:val=&quot;00790909&quot;/&gt;&lt;wsp:rsid wsp:val=&quot;007A7218&quot;/&gt;&lt;wsp:rsid wsp:val=&quot;007B35E4&quot;/&gt;&lt;wsp:rsid wsp:val=&quot;007B5A07&quot;/&gt;&lt;wsp:rsid wsp:val=&quot;007D3E71&quot;/&gt;&lt;wsp:rsid wsp:val=&quot;007E5D6A&quot;/&gt;&lt;wsp:rsid wsp:val=&quot;007E645D&quot;/&gt;&lt;wsp:rsid wsp:val=&quot;007F75CA&quot;/&gt;&lt;wsp:rsid wsp:val=&quot;00820C44&quot;/&gt;&lt;wsp:rsid wsp:val=&quot;00821E08&quot;/&gt;&lt;wsp:rsid wsp:val=&quot;00834EFD&quot;/&gt;&lt;wsp:rsid wsp:val=&quot;00844B24&quot;/&gt;&lt;wsp:rsid wsp:val=&quot;0084515F&quot;/&gt;&lt;wsp:rsid wsp:val=&quot;0085092D&quot;/&gt;&lt;wsp:rsid wsp:val=&quot;0086111D&quot;/&gt;&lt;wsp:rsid wsp:val=&quot;00873BE0&quot;/&gt;&lt;wsp:rsid wsp:val=&quot;00877D4C&quot;/&gt;&lt;wsp:rsid wsp:val=&quot;00881EB2&quot;/&gt;&lt;wsp:rsid wsp:val=&quot;00883903&quot;/&gt;&lt;wsp:rsid wsp:val=&quot;0089763B&quot;/&gt;&lt;wsp:rsid wsp:val=&quot;008B6AE3&quot;/&gt;&lt;wsp:rsid wsp:val=&quot;008C0377&quot;/&gt;&lt;wsp:rsid wsp:val=&quot;008C4DE2&quot;/&gt;&lt;wsp:rsid wsp:val=&quot;008D1045&quot;/&gt;&lt;wsp:rsid wsp:val=&quot;008E5996&quot;/&gt;&lt;wsp:rsid wsp:val=&quot;008F44F6&quot;/&gt;&lt;wsp:rsid wsp:val=&quot;00901AE1&quot;/&gt;&lt;wsp:rsid wsp:val=&quot;009205B4&quot;/&gt;&lt;wsp:rsid wsp:val=&quot;00955B59&quot;/&gt;&lt;wsp:rsid wsp:val=&quot;00967C59&quot;/&gt;&lt;wsp:rsid wsp:val=&quot;00967EEE&quot;/&gt;&lt;wsp:rsid wsp:val=&quot;00992262&quot;/&gt;&lt;wsp:rsid wsp:val=&quot;009926BC&quot;/&gt;&lt;wsp:rsid wsp:val=&quot;009A4319&quot;/&gt;&lt;wsp:rsid wsp:val=&quot;009A6C3F&quot;/&gt;&lt;wsp:rsid wsp:val=&quot;009B73F2&quot;/&gt;&lt;wsp:rsid wsp:val=&quot;009C12BD&quot;/&gt;&lt;wsp:rsid wsp:val=&quot;009C1892&quot;/&gt;&lt;wsp:rsid wsp:val=&quot;009C50FE&quot;/&gt;&lt;wsp:rsid wsp:val=&quot;009E0231&quot;/&gt;&lt;wsp:rsid wsp:val=&quot;00A03E75&quot;/&gt;&lt;wsp:rsid wsp:val=&quot;00A134DD&quot;/&gt;&lt;wsp:rsid wsp:val=&quot;00A32BFA&quot;/&gt;&lt;wsp:rsid wsp:val=&quot;00A45FCE&quot;/&gt;&lt;wsp:rsid wsp:val=&quot;00A52A07&quot;/&gt;&lt;wsp:rsid wsp:val=&quot;00A6575C&quot;/&gt;&lt;wsp:rsid wsp:val=&quot;00A75671&quot;/&gt;&lt;wsp:rsid wsp:val=&quot;00A773CC&quot;/&gt;&lt;wsp:rsid wsp:val=&quot;00A9318B&quot;/&gt;&lt;wsp:rsid wsp:val=&quot;00A94AC1&quot;/&gt;&lt;wsp:rsid wsp:val=&quot;00AB18B7&quot;/&gt;&lt;wsp:rsid wsp:val=&quot;00AC1973&quot;/&gt;&lt;wsp:rsid wsp:val=&quot;00AD335D&quot;/&gt;&lt;wsp:rsid wsp:val=&quot;00AF792B&quot;/&gt;&lt;wsp:rsid wsp:val=&quot;00B55D5E&quot;/&gt;&lt;wsp:rsid wsp:val=&quot;00B94516&quot;/&gt;&lt;wsp:rsid wsp:val=&quot;00BB2855&quot;/&gt;&lt;wsp:rsid wsp:val=&quot;00BD19C1&quot;/&gt;&lt;wsp:rsid wsp:val=&quot;00BD25B8&quot;/&gt;&lt;wsp:rsid wsp:val=&quot;00BE6F61&quot;/&gt;&lt;wsp:rsid wsp:val=&quot;00C012E1&quot;/&gt;&lt;wsp:rsid wsp:val=&quot;00C06BB4&quot;/&gt;&lt;wsp:rsid wsp:val=&quot;00C10D20&quot;/&gt;&lt;wsp:rsid wsp:val=&quot;00C12E0C&quot;/&gt;&lt;wsp:rsid wsp:val=&quot;00C21916&quot;/&gt;&lt;wsp:rsid wsp:val=&quot;00C32D49&quot;/&gt;&lt;wsp:rsid wsp:val=&quot;00C457CA&quot;/&gt;&lt;wsp:rsid wsp:val=&quot;00C57FB7&quot;/&gt;&lt;wsp:rsid wsp:val=&quot;00C65F3F&quot;/&gt;&lt;wsp:rsid wsp:val=&quot;00C71728&quot;/&gt;&lt;wsp:rsid wsp:val=&quot;00C72414&quot;/&gt;&lt;wsp:rsid wsp:val=&quot;00C76B16&quot;/&gt;&lt;wsp:rsid wsp:val=&quot;00C8667B&quot;/&gt;&lt;wsp:rsid wsp:val=&quot;00C902CD&quot;/&gt;&lt;wsp:rsid wsp:val=&quot;00CA4CE3&quot;/&gt;&lt;wsp:rsid wsp:val=&quot;00CB42D9&quot;/&gt;&lt;wsp:rsid wsp:val=&quot;00CB7FA7&quot;/&gt;&lt;wsp:rsid wsp:val=&quot;00CD4F3F&quot;/&gt;&lt;wsp:rsid wsp:val=&quot;00CE3D45&quot;/&gt;&lt;wsp:rsid wsp:val=&quot;00D015F0&quot;/&gt;&lt;wsp:rsid wsp:val=&quot;00D023DA&quot;/&gt;&lt;wsp:rsid wsp:val=&quot;00D311F8&quot;/&gt;&lt;wsp:rsid wsp:val=&quot;00D31D2B&quot;/&gt;&lt;wsp:rsid wsp:val=&quot;00D36B52&quot;/&gt;&lt;wsp:rsid wsp:val=&quot;00D377C8&quot;/&gt;&lt;wsp:rsid wsp:val=&quot;00D41274&quot;/&gt;&lt;wsp:rsid wsp:val=&quot;00D434E0&quot;/&gt;&lt;wsp:rsid wsp:val=&quot;00D43BF3&quot;/&gt;&lt;wsp:rsid wsp:val=&quot;00D47ACA&quot;/&gt;&lt;wsp:rsid wsp:val=&quot;00D767BB&quot;/&gt;&lt;wsp:rsid wsp:val=&quot;00D939B0&quot;/&gt;&lt;wsp:rsid wsp:val=&quot;00DB16E0&quot;/&gt;&lt;wsp:rsid wsp:val=&quot;00DB2DF9&quot;/&gt;&lt;wsp:rsid wsp:val=&quot;00DB7E63&quot;/&gt;&lt;wsp:rsid wsp:val=&quot;00DC2055&quot;/&gt;&lt;wsp:rsid wsp:val=&quot;00DD1FE1&quot;/&gt;&lt;wsp:rsid wsp:val=&quot;00DD71E8&quot;/&gt;&lt;wsp:rsid wsp:val=&quot;00DD7F83&quot;/&gt;&lt;wsp:rsid wsp:val=&quot;00E0641E&quot;/&gt;&lt;wsp:rsid wsp:val=&quot;00E06664&quot;/&gt;&lt;wsp:rsid wsp:val=&quot;00E304BC&quot;/&gt;&lt;wsp:rsid wsp:val=&quot;00E32853&quot;/&gt;&lt;wsp:rsid wsp:val=&quot;00E401F8&quot;/&gt;&lt;wsp:rsid wsp:val=&quot;00E46425&quot;/&gt;&lt;wsp:rsid wsp:val=&quot;00E47D0E&quot;/&gt;&lt;wsp:rsid wsp:val=&quot;00E529D9&quot;/&gt;&lt;wsp:rsid wsp:val=&quot;00E60A97&quot;/&gt;&lt;wsp:rsid wsp:val=&quot;00E65018&quot;/&gt;&lt;wsp:rsid wsp:val=&quot;00E72329&quot;/&gt;&lt;wsp:rsid wsp:val=&quot;00E94339&quot;/&gt;&lt;wsp:rsid wsp:val=&quot;00E97563&quot;/&gt;&lt;wsp:rsid wsp:val=&quot;00EB0B63&quot;/&gt;&lt;wsp:rsid wsp:val=&quot;00EC265C&quot;/&gt;&lt;wsp:rsid wsp:val=&quot;00ED61CB&quot;/&gt;&lt;wsp:rsid wsp:val=&quot;00EE2AD5&quot;/&gt;&lt;wsp:rsid wsp:val=&quot;00F05DDD&quot;/&gt;&lt;wsp:rsid wsp:val=&quot;00F06A72&quot;/&gt;&lt;wsp:rsid wsp:val=&quot;00F136F0&quot;/&gt;&lt;wsp:rsid wsp:val=&quot;00F20BBB&quot;/&gt;&lt;wsp:rsid wsp:val=&quot;00F43BD8&quot;/&gt;&lt;wsp:rsid wsp:val=&quot;00F562F3&quot;/&gt;&lt;wsp:rsid wsp:val=&quot;00F60EBF&quot;/&gt;&lt;wsp:rsid wsp:val=&quot;00F74B89&quot;/&gt;&lt;wsp:rsid wsp:val=&quot;00F75133&quot;/&gt;&lt;wsp:rsid wsp:val=&quot;00F75A6C&quot;/&gt;&lt;wsp:rsid wsp:val=&quot;00F76DA6&quot;/&gt;&lt;wsp:rsid wsp:val=&quot;00FA0CF1&quot;/&gt;&lt;wsp:rsid wsp:val=&quot;00FA3899&quot;/&gt;&lt;wsp:rsid wsp:val=&quot;00FA4909&quot;/&gt;&lt;wsp:rsid wsp:val=&quot;00FA6751&quot;/&gt;&lt;wsp:rsid wsp:val=&quot;00FB1048&quot;/&gt;&lt;wsp:rsid wsp:val=&quot;00FB62C4&quot;/&gt;&lt;wsp:rsid wsp:val=&quot;00FB7701&quot;/&gt;&lt;wsp:rsid wsp:val=&quot;00FD1AC5&quot;/&gt;&lt;wsp:rsid wsp:val=&quot;00FD5CF0&quot;/&gt;&lt;/wsp:rsids&gt;&lt;/w:docPr&gt;&lt;w:body&gt;&lt;wx:sect&gt;&lt;w:p wsp:rsidR=&quot;00EE2AD5&quot; wsp:rsidRDefault=&quot;00EE2AD5&quot; wsp:rsidP=&quot;00EE2AD5&quot;&gt;&lt;m:oMathPara&gt;&lt;m:oMath&gt;&lt;m:r&gt;&lt;w:rPr&gt;&lt;w:rFonts w:ascii=&quot;Cambria Math&quot; w:fareast=&quot;Times New Roman&quot; w:h-ansi=&quot;Cambria Math&quot;/&gt;&lt;wx:font wx:val=&quot;Cambria Math&quot;/&gt;&lt;w:i/&gt;&lt;w:lang w:val=&quot;EN-US&quot; w:fareast=&quot;EN-US&quot;/&gt;&lt;/w:rPr&gt;&lt;m:t&gt;2Ã—&lt;/m:t&gt;&lt;/m:r&gt;&lt;m:sSup&gt;&lt;m:sSupPr&gt;&lt;m:ctrlPr&gt;&lt;w:rPr&gt;&lt;w:rFonts w:ascii=&quot;Cambria Math&quot; w:fareast=&quot;Times New Roman&quot; w:h-ansi=&quot;Cambria Math&quot;/&gt;&lt;wx:font wx:val=&quot;Cambria Math&quot;/&gt;&lt;w:lang w:val=&quot;EN-US&quot; w:fareast=&quot;EN-US&quot;/&gt;&lt;/w:rPr&gt;&lt;/m:ctrlPr&gt;&lt;/m:sSupPr&gt;&lt;m:e&gt;&lt;m:r&gt;&lt;w:rPr&gt;&lt;w:rFonts w:ascii=&quot;Cambria Math&quot; w:fareast=&quot;Times New Roman&quot; w:h-ansi=&quot;Cambria Math&quot;/&gt;&lt;wx:font wx:val=&quot;Cambria Math&quot;/&gt;&lt;w:i/&gt;&lt;w:lang w:val=&quot;EN-US&quot; w:fareast=&quot;EN-US&quot;/&gt;&lt;/w:rPr&gt;&lt;m:t&gt;10&lt;/m:t&gt;&lt;/m:r&gt;&lt;/m:e&gt;&lt;m:sup&gt;&lt;m:r&gt;&lt;w:rPr&gt;&lt;w:rFonts w:ascii=&quot;Cambria Math&quot; w:fareast=&quot;Times New Roman&quot; w:h-ansi=&quot;Cambria Math&quot;/&gt;&lt;wx:font wx:val=&quot;Cambria Math&quot;/&gt;&lt;w:i/&gt;&lt;w:lang w:val=&quot;EN-US&quot; w:fareast=&quot;EN-US&quot;/&gt;&lt;/w:rPr&gt;&lt;m:t&gt;-5&lt;/m:t&gt;&lt;/m:r&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r w:rsidRPr="006F0E7A">
        <w:rPr>
          <w:lang w:val="en-US"/>
        </w:rPr>
        <w:fldChar w:fldCharType="end"/>
      </w:r>
      <w:r w:rsidRPr="006F0E7A">
        <w:rPr>
          <w:lang w:val="en-US"/>
        </w:rPr>
        <w:t xml:space="preserve">, and the fusion and classification layers are trained with a higher learning rate of </w:t>
      </w:r>
      <w:r w:rsidRPr="006F0E7A">
        <w:rPr>
          <w:lang w:val="en-US"/>
        </w:rPr>
        <w:fldChar w:fldCharType="begin"/>
      </w:r>
      <w:r w:rsidRPr="006F0E7A">
        <w:rPr>
          <w:lang w:val="en-US"/>
        </w:rPr>
        <w:instrText xml:space="preserve"> QUOTE </w:instrText>
      </w:r>
      <w:r w:rsidR="00000000">
        <w:pict w14:anchorId="351D308E">
          <v:shape id="_x0000_i1031" type="#_x0000_t75" style="width:45.55pt;height:14.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activeWritingStyle w:lang=&quot;EN-AU&quot; w:vendorID=&quot;64&quot; w:dllVersion=&quot;131078&quot; w:nlCheck=&quot;on&quot; w:optionSet=&quot;1&quot;/&gt;&lt;w:activeWritingStyle w:lang=&quot;EN-GB&quot; w:vendorID=&quot;64&quot; w:dllVersion=&quot;131078&quot; w:nlCheck=&quot;on&quot; w:optionSet=&quot;1&quot;/&gt;&lt;w:activeWritingStyle w:lang=&quot;EN-US&quot; w:vendorID=&quot;64&quot; w:dllVersion=&quot;131078&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N-IN&quot; w:vendorID=&quot;64&quot; w:dllVersion=&quot;0&quot; w:nlCheck=&quot;on&quot; w:optionSet=&quot;0&quot;/&gt;&lt;w:stylePaneFormatFilter w:val=&quot;3F01&quot;/&gt;&lt;w:defaultTabStop w:val=&quot;720&quot;/&gt;&lt;w:drawingGridHorizontalSpacing w:val=&quot;120&quot;/&gt;&lt;w:displayHorizont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applyBreakingRules/&gt;&lt;w:wrapTextWithPunct/&gt;&lt;w:useAsianBreakRules/&gt;&lt;w:dontGrowAutofit/&gt;&lt;w:useFELayout/&gt;&lt;/w:compat&gt;&lt;wsp:rsids&gt;&lt;wsp:rsidRoot wsp:val=&quot;00426FBB&quot;/&gt;&lt;wsp:rsid wsp:val=&quot;000002E1&quot;/&gt;&lt;wsp:rsid wsp:val=&quot;00017719&quot;/&gt;&lt;wsp:rsid wsp:val=&quot;00027F1D&quot;/&gt;&lt;wsp:rsid wsp:val=&quot;0003296C&quot;/&gt;&lt;wsp:rsid wsp:val=&quot;00054421&quot;/&gt;&lt;wsp:rsid wsp:val=&quot;00062E46&quot;/&gt;&lt;wsp:rsid wsp:val=&quot;00074AC8&quot;/&gt;&lt;wsp:rsid wsp:val=&quot;00081408&quot;/&gt;&lt;wsp:rsid wsp:val=&quot;00081EBE&quot;/&gt;&lt;wsp:rsid wsp:val=&quot;00086EDC&quot;/&gt;&lt;wsp:rsid wsp:val=&quot;00094973&quot;/&gt;&lt;wsp:rsid wsp:val=&quot;000B36A3&quot;/&gt;&lt;wsp:rsid wsp:val=&quot;000C013C&quot;/&gt;&lt;wsp:rsid wsp:val=&quot;000C7929&quot;/&gt;&lt;wsp:rsid wsp:val=&quot;000E3F84&quot;/&gt;&lt;wsp:rsid wsp:val=&quot;001056DF&quot;/&gt;&lt;wsp:rsid wsp:val=&quot;00114025&quot;/&gt;&lt;wsp:rsid wsp:val=&quot;001160D2&quot;/&gt;&lt;wsp:rsid wsp:val=&quot;001348A5&quot;/&gt;&lt;wsp:rsid wsp:val=&quot;00151B8E&quot;/&gt;&lt;wsp:rsid wsp:val=&quot;001562DA&quot;/&gt;&lt;wsp:rsid wsp:val=&quot;00182170&quot;/&gt;&lt;wsp:rsid wsp:val=&quot;001928FB&quot;/&gt;&lt;wsp:rsid wsp:val=&quot;00192BC7&quot;/&gt;&lt;wsp:rsid wsp:val=&quot;001A50EA&quot;/&gt;&lt;wsp:rsid wsp:val=&quot;001E2F0A&quot;/&gt;&lt;wsp:rsid wsp:val=&quot;001F16CD&quot;/&gt;&lt;wsp:rsid wsp:val=&quot;001F47D2&quot;/&gt;&lt;wsp:rsid wsp:val=&quot;0022285A&quot;/&gt;&lt;wsp:rsid wsp:val=&quot;00224C61&quot;/&gt;&lt;wsp:rsid wsp:val=&quot;002367D7&quot;/&gt;&lt;wsp:rsid wsp:val=&quot;0027227B&quot;/&gt;&lt;wsp:rsid wsp:val=&quot;00273AC7&quot;/&gt;&lt;wsp:rsid wsp:val=&quot;00273D2C&quot;/&gt;&lt;wsp:rsid wsp:val=&quot;00285ECD&quot;/&gt;&lt;wsp:rsid wsp:val=&quot;00290E1B&quot;/&gt;&lt;wsp:rsid wsp:val=&quot;00291B17&quot;/&gt;&lt;wsp:rsid wsp:val=&quot;002A6742&quot;/&gt;&lt;wsp:rsid wsp:val=&quot;002B0DA5&quot;/&gt;&lt;wsp:rsid wsp:val=&quot;002C1A7F&quot;/&gt;&lt;wsp:rsid wsp:val=&quot;002C4239&quot;/&gt;&lt;wsp:rsid wsp:val=&quot;002C559D&quot;/&gt;&lt;wsp:rsid wsp:val=&quot;002D2D42&quot;/&gt;&lt;wsp:rsid wsp:val=&quot;002D7F8E&quot;/&gt;&lt;wsp:rsid wsp:val=&quot;002F5939&quot;/&gt;&lt;wsp:rsid wsp:val=&quot;002F72D0&quot;/&gt;&lt;wsp:rsid wsp:val=&quot;003003AB&quot;/&gt;&lt;wsp:rsid wsp:val=&quot;00311C49&quot;/&gt;&lt;wsp:rsid wsp:val=&quot;00315077&quot;/&gt;&lt;wsp:rsid wsp:val=&quot;0032119E&quot;/&gt;&lt;wsp:rsid wsp:val=&quot;00321304&quot;/&gt;&lt;wsp:rsid wsp:val=&quot;00331F84&quot;/&gt;&lt;wsp:rsid wsp:val=&quot;0034314D&quot;/&gt;&lt;wsp:rsid wsp:val=&quot;003530A7&quot;/&gt;&lt;wsp:rsid wsp:val=&quot;00371689&quot;/&gt;&lt;wsp:rsid wsp:val=&quot;003950A4&quot;/&gt;&lt;wsp:rsid wsp:val=&quot;003A7597&quot;/&gt;&lt;wsp:rsid wsp:val=&quot;003C2C56&quot;/&gt;&lt;wsp:rsid wsp:val=&quot;003E3577&quot;/&gt;&lt;wsp:rsid wsp:val=&quot;003E3B04&quot;/&gt;&lt;wsp:rsid wsp:val=&quot;003F1BC6&quot;/&gt;&lt;wsp:rsid wsp:val=&quot;003F3A61&quot;/&gt;&lt;wsp:rsid wsp:val=&quot;00410A5D&quot;/&gt;&lt;wsp:rsid wsp:val=&quot;00413EE9&quot;/&gt;&lt;wsp:rsid wsp:val=&quot;00414909&quot;/&gt;&lt;wsp:rsid wsp:val=&quot;00425A6A&quot;/&gt;&lt;wsp:rsid wsp:val=&quot;00426FBB&quot;/&gt;&lt;wsp:rsid wsp:val=&quot;004514FF&quot;/&gt;&lt;wsp:rsid wsp:val=&quot;00467802&quot;/&gt;&lt;wsp:rsid wsp:val=&quot;0047429A&quot;/&gt;&lt;wsp:rsid wsp:val=&quot;0048374C&quot;/&gt;&lt;wsp:rsid wsp:val=&quot;0048771D&quot;/&gt;&lt;wsp:rsid wsp:val=&quot;004A6605&quot;/&gt;&lt;wsp:rsid wsp:val=&quot;004C45FA&quot;/&gt;&lt;wsp:rsid wsp:val=&quot;004E1BD8&quot;/&gt;&lt;wsp:rsid wsp:val=&quot;004E452A&quot;/&gt;&lt;wsp:rsid wsp:val=&quot;004E78E3&quot;/&gt;&lt;wsp:rsid wsp:val=&quot;004F63D3&quot;/&gt;&lt;wsp:rsid wsp:val=&quot;005004BF&quot;/&gt;&lt;wsp:rsid wsp:val=&quot;00502E89&quot;/&gt;&lt;wsp:rsid wsp:val=&quot;00510E95&quot;/&gt;&lt;wsp:rsid wsp:val=&quot;005220BE&quot;/&gt;&lt;wsp:rsid wsp:val=&quot;00527D56&quot;/&gt;&lt;wsp:rsid wsp:val=&quot;0053221F&quot;/&gt;&lt;wsp:rsid wsp:val=&quot;00536FAE&quot;/&gt;&lt;wsp:rsid wsp:val=&quot;00542C85&quot;/&gt;&lt;wsp:rsid wsp:val=&quot;00553510&quot;/&gt;&lt;wsp:rsid wsp:val=&quot;00554186&quot;/&gt;&lt;wsp:rsid wsp:val=&quot;00585769&quot;/&gt;&lt;wsp:rsid wsp:val=&quot;00591130&quot;/&gt;&lt;wsp:rsid wsp:val=&quot;00592934&quot;/&gt;&lt;wsp:rsid wsp:val=&quot;005A3F28&quot;/&gt;&lt;wsp:rsid wsp:val=&quot;005A40BE&quot;/&gt;&lt;wsp:rsid wsp:val=&quot;005B13E2&quot;/&gt;&lt;wsp:rsid wsp:val=&quot;005B47D7&quot;/&gt;&lt;wsp:rsid wsp:val=&quot;005C018C&quot;/&gt;&lt;wsp:rsid wsp:val=&quot;005C54AC&quot;/&gt;&lt;wsp:rsid wsp:val=&quot;005C5526&quot;/&gt;&lt;wsp:rsid wsp:val=&quot;005C62C6&quot;/&gt;&lt;wsp:rsid wsp:val=&quot;005D7B9E&quot;/&gt;&lt;wsp:rsid wsp:val=&quot;005F0834&quot;/&gt;&lt;wsp:rsid wsp:val=&quot;005F6DC3&quot;/&gt;&lt;wsp:rsid wsp:val=&quot;00601A8E&quot;/&gt;&lt;wsp:rsid wsp:val=&quot;00612C1C&quot;/&gt;&lt;wsp:rsid wsp:val=&quot;0062033E&quot;/&gt;&lt;wsp:rsid wsp:val=&quot;00624482&quot;/&gt;&lt;wsp:rsid wsp:val=&quot;0064799C&quot;/&gt;&lt;wsp:rsid wsp:val=&quot;00654156&quot;/&gt;&lt;wsp:rsid wsp:val=&quot;00663658&quot;/&gt;&lt;wsp:rsid wsp:val=&quot;006B47CA&quot;/&gt;&lt;wsp:rsid wsp:val=&quot;006C7AAA&quot;/&gt;&lt;wsp:rsid wsp:val=&quot;006D1C2A&quot;/&gt;&lt;wsp:rsid wsp:val=&quot;006D264F&quot;/&gt;&lt;wsp:rsid wsp:val=&quot;006E2A8D&quot;/&gt;&lt;wsp:rsid wsp:val=&quot;006E7574&quot;/&gt;&lt;wsp:rsid wsp:val=&quot;006F0E7A&quot;/&gt;&lt;wsp:rsid wsp:val=&quot;0070250C&quot;/&gt;&lt;wsp:rsid wsp:val=&quot;00703430&quot;/&gt;&lt;wsp:rsid wsp:val=&quot;007069BE&quot;/&gt;&lt;wsp:rsid wsp:val=&quot;00710C90&quot;/&gt;&lt;wsp:rsid wsp:val=&quot;00713078&quot;/&gt;&lt;wsp:rsid wsp:val=&quot;00745C86&quot;/&gt;&lt;wsp:rsid wsp:val=&quot;007614CC&quot;/&gt;&lt;wsp:rsid wsp:val=&quot;00764603&quot;/&gt;&lt;wsp:rsid wsp:val=&quot;00764A87&quot;/&gt;&lt;wsp:rsid wsp:val=&quot;0076604D&quot;/&gt;&lt;wsp:rsid wsp:val=&quot;00790909&quot;/&gt;&lt;wsp:rsid wsp:val=&quot;007A7218&quot;/&gt;&lt;wsp:rsid wsp:val=&quot;007B35E4&quot;/&gt;&lt;wsp:rsid wsp:val=&quot;007B5A07&quot;/&gt;&lt;wsp:rsid wsp:val=&quot;007D3E71&quot;/&gt;&lt;wsp:rsid wsp:val=&quot;007E5D6A&quot;/&gt;&lt;wsp:rsid wsp:val=&quot;007E645D&quot;/&gt;&lt;wsp:rsid wsp:val=&quot;007F75CA&quot;/&gt;&lt;wsp:rsid wsp:val=&quot;00820C44&quot;/&gt;&lt;wsp:rsid wsp:val=&quot;00821E08&quot;/&gt;&lt;wsp:rsid wsp:val=&quot;00834EFD&quot;/&gt;&lt;wsp:rsid wsp:val=&quot;00844B24&quot;/&gt;&lt;wsp:rsid wsp:val=&quot;0084515F&quot;/&gt;&lt;wsp:rsid wsp:val=&quot;0085092D&quot;/&gt;&lt;wsp:rsid wsp:val=&quot;0086111D&quot;/&gt;&lt;wsp:rsid wsp:val=&quot;00873BE0&quot;/&gt;&lt;wsp:rsid wsp:val=&quot;00877D4C&quot;/&gt;&lt;wsp:rsid wsp:val=&quot;00881EB2&quot;/&gt;&lt;wsp:rsid wsp:val=&quot;00883903&quot;/&gt;&lt;wsp:rsid wsp:val=&quot;0089763B&quot;/&gt;&lt;wsp:rsid wsp:val=&quot;008B6AE3&quot;/&gt;&lt;wsp:rsid wsp:val=&quot;008C0377&quot;/&gt;&lt;wsp:rsid wsp:val=&quot;008C4DE2&quot;/&gt;&lt;wsp:rsid wsp:val=&quot;008D1045&quot;/&gt;&lt;wsp:rsid wsp:val=&quot;008E5996&quot;/&gt;&lt;wsp:rsid wsp:val=&quot;008F44F6&quot;/&gt;&lt;wsp:rsid wsp:val=&quot;00901AE1&quot;/&gt;&lt;wsp:rsid wsp:val=&quot;009205B4&quot;/&gt;&lt;wsp:rsid wsp:val=&quot;00955B59&quot;/&gt;&lt;wsp:rsid wsp:val=&quot;00964A37&quot;/&gt;&lt;wsp:rsid wsp:val=&quot;00967C59&quot;/&gt;&lt;wsp:rsid wsp:val=&quot;00967EEE&quot;/&gt;&lt;wsp:rsid wsp:val=&quot;00992262&quot;/&gt;&lt;wsp:rsid wsp:val=&quot;009926BC&quot;/&gt;&lt;wsp:rsid wsp:val=&quot;009A4319&quot;/&gt;&lt;wsp:rsid wsp:val=&quot;009A6C3F&quot;/&gt;&lt;wsp:rsid wsp:val=&quot;009B73F2&quot;/&gt;&lt;wsp:rsid wsp:val=&quot;009C12BD&quot;/&gt;&lt;wsp:rsid wsp:val=&quot;009C1892&quot;/&gt;&lt;wsp:rsid wsp:val=&quot;009C50FE&quot;/&gt;&lt;wsp:rsid wsp:val=&quot;009E0231&quot;/&gt;&lt;wsp:rsid wsp:val=&quot;00A03E75&quot;/&gt;&lt;wsp:rsid wsp:val=&quot;00A134DD&quot;/&gt;&lt;wsp:rsid wsp:val=&quot;00A32BFA&quot;/&gt;&lt;wsp:rsid wsp:val=&quot;00A45FCE&quot;/&gt;&lt;wsp:rsid wsp:val=&quot;00A52A07&quot;/&gt;&lt;wsp:rsid wsp:val=&quot;00A6575C&quot;/&gt;&lt;wsp:rsid wsp:val=&quot;00A75671&quot;/&gt;&lt;wsp:rsid wsp:val=&quot;00A773CC&quot;/&gt;&lt;wsp:rsid wsp:val=&quot;00A9318B&quot;/&gt;&lt;wsp:rsid wsp:val=&quot;00A94AC1&quot;/&gt;&lt;wsp:rsid wsp:val=&quot;00AB18B7&quot;/&gt;&lt;wsp:rsid wsp:val=&quot;00AC1973&quot;/&gt;&lt;wsp:rsid wsp:val=&quot;00AD335D&quot;/&gt;&lt;wsp:rsid wsp:val=&quot;00AF792B&quot;/&gt;&lt;wsp:rsid wsp:val=&quot;00B55D5E&quot;/&gt;&lt;wsp:rsid wsp:val=&quot;00B94516&quot;/&gt;&lt;wsp:rsid wsp:val=&quot;00BB2855&quot;/&gt;&lt;wsp:rsid wsp:val=&quot;00BD19C1&quot;/&gt;&lt;wsp:rsid wsp:val=&quot;00BD25B8&quot;/&gt;&lt;wsp:rsid wsp:val=&quot;00BE6F61&quot;/&gt;&lt;wsp:rsid wsp:val=&quot;00C012E1&quot;/&gt;&lt;wsp:rsid wsp:val=&quot;00C06BB4&quot;/&gt;&lt;wsp:rsid wsp:val=&quot;00C10D20&quot;/&gt;&lt;wsp:rsid wsp:val=&quot;00C12E0C&quot;/&gt;&lt;wsp:rsid wsp:val=&quot;00C21916&quot;/&gt;&lt;wsp:rsid wsp:val=&quot;00C32D49&quot;/&gt;&lt;wsp:rsid wsp:val=&quot;00C457CA&quot;/&gt;&lt;wsp:rsid wsp:val=&quot;00C57FB7&quot;/&gt;&lt;wsp:rsid wsp:val=&quot;00C65F3F&quot;/&gt;&lt;wsp:rsid wsp:val=&quot;00C71728&quot;/&gt;&lt;wsp:rsid wsp:val=&quot;00C72414&quot;/&gt;&lt;wsp:rsid wsp:val=&quot;00C76B16&quot;/&gt;&lt;wsp:rsid wsp:val=&quot;00C8667B&quot;/&gt;&lt;wsp:rsid wsp:val=&quot;00C902CD&quot;/&gt;&lt;wsp:rsid wsp:val=&quot;00CA4CE3&quot;/&gt;&lt;wsp:rsid wsp:val=&quot;00CB42D9&quot;/&gt;&lt;wsp:rsid wsp:val=&quot;00CB7FA7&quot;/&gt;&lt;wsp:rsid wsp:val=&quot;00CD4F3F&quot;/&gt;&lt;wsp:rsid wsp:val=&quot;00CE3D45&quot;/&gt;&lt;wsp:rsid wsp:val=&quot;00D015F0&quot;/&gt;&lt;wsp:rsid wsp:val=&quot;00D023DA&quot;/&gt;&lt;wsp:rsid wsp:val=&quot;00D311F8&quot;/&gt;&lt;wsp:rsid wsp:val=&quot;00D31D2B&quot;/&gt;&lt;wsp:rsid wsp:val=&quot;00D36B52&quot;/&gt;&lt;wsp:rsid wsp:val=&quot;00D377C8&quot;/&gt;&lt;wsp:rsid wsp:val=&quot;00D41274&quot;/&gt;&lt;wsp:rsid wsp:val=&quot;00D434E0&quot;/&gt;&lt;wsp:rsid wsp:val=&quot;00D43BF3&quot;/&gt;&lt;wsp:rsid wsp:val=&quot;00D47ACA&quot;/&gt;&lt;wsp:rsid wsp:val=&quot;00D767BB&quot;/&gt;&lt;wsp:rsid wsp:val=&quot;00D939B0&quot;/&gt;&lt;wsp:rsid wsp:val=&quot;00DB16E0&quot;/&gt;&lt;wsp:rsid wsp:val=&quot;00DB2DF9&quot;/&gt;&lt;wsp:rsid wsp:val=&quot;00DB7E63&quot;/&gt;&lt;wsp:rsid wsp:val=&quot;00DC2055&quot;/&gt;&lt;wsp:rsid wsp:val=&quot;00DD1FE1&quot;/&gt;&lt;wsp:rsid wsp:val=&quot;00DD71E8&quot;/&gt;&lt;wsp:rsid wsp:val=&quot;00DD7F83&quot;/&gt;&lt;wsp:rsid wsp:val=&quot;00E0641E&quot;/&gt;&lt;wsp:rsid wsp:val=&quot;00E06664&quot;/&gt;&lt;wsp:rsid wsp:val=&quot;00E304BC&quot;/&gt;&lt;wsp:rsid wsp:val=&quot;00E32853&quot;/&gt;&lt;wsp:rsid wsp:val=&quot;00E401F8&quot;/&gt;&lt;wsp:rsid wsp:val=&quot;00E46425&quot;/&gt;&lt;wsp:rsid wsp:val=&quot;00E47D0E&quot;/&gt;&lt;wsp:rsid wsp:val=&quot;00E529D9&quot;/&gt;&lt;wsp:rsid wsp:val=&quot;00E60A97&quot;/&gt;&lt;wsp:rsid wsp:val=&quot;00E65018&quot;/&gt;&lt;wsp:rsid wsp:val=&quot;00E72329&quot;/&gt;&lt;wsp:rsid wsp:val=&quot;00E94339&quot;/&gt;&lt;wsp:rsid wsp:val=&quot;00E97563&quot;/&gt;&lt;wsp:rsid wsp:val=&quot;00EB0B63&quot;/&gt;&lt;wsp:rsid wsp:val=&quot;00EC265C&quot;/&gt;&lt;wsp:rsid wsp:val=&quot;00ED61CB&quot;/&gt;&lt;wsp:rsid wsp:val=&quot;00F05DDD&quot;/&gt;&lt;wsp:rsid wsp:val=&quot;00F06A72&quot;/&gt;&lt;wsp:rsid wsp:val=&quot;00F136F0&quot;/&gt;&lt;wsp:rsid wsp:val=&quot;00F20BBB&quot;/&gt;&lt;wsp:rsid wsp:val=&quot;00F43BD8&quot;/&gt;&lt;wsp:rsid wsp:val=&quot;00F562F3&quot;/&gt;&lt;wsp:rsid wsp:val=&quot;00F60EBF&quot;/&gt;&lt;wsp:rsid wsp:val=&quot;00F74B89&quot;/&gt;&lt;wsp:rsid wsp:val=&quot;00F75133&quot;/&gt;&lt;wsp:rsid wsp:val=&quot;00F75A6C&quot;/&gt;&lt;wsp:rsid wsp:val=&quot;00F76DA6&quot;/&gt;&lt;wsp:rsid wsp:val=&quot;00FA0CF1&quot;/&gt;&lt;wsp:rsid wsp:val=&quot;00FA3899&quot;/&gt;&lt;wsp:rsid wsp:val=&quot;00FA4909&quot;/&gt;&lt;wsp:rsid wsp:val=&quot;00FA6751&quot;/&gt;&lt;wsp:rsid wsp:val=&quot;00FB1048&quot;/&gt;&lt;wsp:rsid wsp:val=&quot;00FB62C4&quot;/&gt;&lt;wsp:rsid wsp:val=&quot;00FB7701&quot;/&gt;&lt;wsp:rsid wsp:val=&quot;00FD1AC5&quot;/&gt;&lt;wsp:rsid wsp:val=&quot;00FD5CF0&quot;/&gt;&lt;/wsp:rsids&gt;&lt;/w:docPr&gt;&lt;w:body&gt;&lt;wx:sect&gt;&lt;w:p wsp:rsidR=&quot;00964A37&quot; wsp:rsidRDefault=&quot;00964A37&quot; wsp:rsidP=&quot;00964A37&quot;&gt;&lt;m:oMathPara&gt;&lt;m:oMath&gt;&lt;m:r&gt;&lt;w:rPr&gt;&lt;w:rFonts w:ascii=&quot;Cambria Math&quot; w:fareast=&quot;Times New Roman&quot; w:h-ansi=&quot;Cambria Math&quot;/&gt;&lt;wx:font wx:val=&quot;Cambria Math&quot;/&gt;&lt;w:i/&gt;&lt;w:lang w:val=&quot;EN-US&quot; w:fareast=&quot;EN-US&quot;/&gt;&lt;/w:rPr&gt;&lt;m:t&gt;5Ã—&lt;/m:t&gt;&lt;/m:r&gt;&lt;m:sSup&gt;&lt;m:sSupPr&gt;&lt;m:ctrlPr&gt;&lt;w:rPr&gt;&lt;w:rFonts w:ascii=&quot;Cambria Math&quot; w:fareast=&quot;Times New Roman&quot; w:h-ansi=&quot;Cambria Math&quot;/&gt;&lt;wx:font wx:val=&quot;Cambria Math&quot;/&gt;&lt;w:lang w:val=&quot;EN-US&quot; w:fareast=&quot;EN-US&quot;/&gt;&lt;/w:rPr&gt;&lt;/m:ctrlPr&gt;&lt;/m:sSupPr&gt;&lt;m:e&gt;&lt;m:r&gt;&lt;w:rPr&gt;&lt;w:rFonts w:ascii=&quot;Cambria Math&quot; w:fareast=&quot;Times New Roman&quot; w:h-ansi=&quot;Cambria Math&quot;/&gt;&lt;wx:font wx:val=&quot;Cambria Math&quot;/&gt;&lt;w:i/&gt;&lt;w:lang w:val=&quot;EN-US&quot; w:fareast=&quot;EN-US&quot;/&gt;&lt;/w:rPr&gt;&lt;m:t&gt;10&lt;/m:t&gt;&lt;/m:r&gt;&lt;/m:e&gt;&lt;m:sup&gt;&lt;m:r&gt;&lt;w:rPr&gt;&lt;w:rFonts w:ascii=&quot;Cambria Math&quot; w:fareast=&quot;Times New Roman&quot; w:h-ansi=&quot;Cambria Math&quot;/&gt;&lt;wx:font wx:val=&quot;Cambria Math&quot;/&gt;&lt;w:i/&gt;&lt;w:lang w:val=&quot;EN-US&quot; w:fareast=&quot;EN-US&quot;/&gt;&lt;/w:rPr&gt;&lt;m:t&gt;-5&lt;/m:t&gt;&lt;/m:r&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Pr="006F0E7A">
        <w:rPr>
          <w:lang w:val="en-US"/>
        </w:rPr>
        <w:instrText xml:space="preserve"> </w:instrText>
      </w:r>
      <w:r w:rsidRPr="006F0E7A">
        <w:rPr>
          <w:lang w:val="en-US"/>
        </w:rPr>
        <w:fldChar w:fldCharType="separate"/>
      </w:r>
      <w:r w:rsidR="00000000">
        <w:pict w14:anchorId="033C50CE">
          <v:shape id="_x0000_i1032" type="#_x0000_t75" style="width:45.55pt;height:14.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activeWritingStyle w:lang=&quot;EN-AU&quot; w:vendorID=&quot;64&quot; w:dllVersion=&quot;131078&quot; w:nlCheck=&quot;on&quot; w:optionSet=&quot;1&quot;/&gt;&lt;w:activeWritingStyle w:lang=&quot;EN-GB&quot; w:vendorID=&quot;64&quot; w:dllVersion=&quot;131078&quot; w:nlCheck=&quot;on&quot; w:optionSet=&quot;1&quot;/&gt;&lt;w:activeWritingStyle w:lang=&quot;EN-US&quot; w:vendorID=&quot;64&quot; w:dllVersion=&quot;131078&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N-IN&quot; w:vendorID=&quot;64&quot; w:dllVersion=&quot;0&quot; w:nlCheck=&quot;on&quot; w:optionSet=&quot;0&quot;/&gt;&lt;w:stylePaneFormatFilter w:val=&quot;3F01&quot;/&gt;&lt;w:defaultTabStop w:val=&quot;720&quot;/&gt;&lt;w:drawingGridHorizontalSpacing w:val=&quot;120&quot;/&gt;&lt;w:displayHorizont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applyBreakingRules/&gt;&lt;w:wrapTextWithPunct/&gt;&lt;w:useAsianBreakRules/&gt;&lt;w:dontGrowAutofit/&gt;&lt;w:useFELayout/&gt;&lt;/w:compat&gt;&lt;wsp:rsids&gt;&lt;wsp:rsidRoot wsp:val=&quot;00426FBB&quot;/&gt;&lt;wsp:rsid wsp:val=&quot;000002E1&quot;/&gt;&lt;wsp:rsid wsp:val=&quot;00017719&quot;/&gt;&lt;wsp:rsid wsp:val=&quot;00027F1D&quot;/&gt;&lt;wsp:rsid wsp:val=&quot;0003296C&quot;/&gt;&lt;wsp:rsid wsp:val=&quot;00054421&quot;/&gt;&lt;wsp:rsid wsp:val=&quot;00062E46&quot;/&gt;&lt;wsp:rsid wsp:val=&quot;00074AC8&quot;/&gt;&lt;wsp:rsid wsp:val=&quot;00081408&quot;/&gt;&lt;wsp:rsid wsp:val=&quot;00081EBE&quot;/&gt;&lt;wsp:rsid wsp:val=&quot;00086EDC&quot;/&gt;&lt;wsp:rsid wsp:val=&quot;00094973&quot;/&gt;&lt;wsp:rsid wsp:val=&quot;000B36A3&quot;/&gt;&lt;wsp:rsid wsp:val=&quot;000C013C&quot;/&gt;&lt;wsp:rsid wsp:val=&quot;000C7929&quot;/&gt;&lt;wsp:rsid wsp:val=&quot;000E3F84&quot;/&gt;&lt;wsp:rsid wsp:val=&quot;001056DF&quot;/&gt;&lt;wsp:rsid wsp:val=&quot;00114025&quot;/&gt;&lt;wsp:rsid wsp:val=&quot;001160D2&quot;/&gt;&lt;wsp:rsid wsp:val=&quot;001348A5&quot;/&gt;&lt;wsp:rsid wsp:val=&quot;00151B8E&quot;/&gt;&lt;wsp:rsid wsp:val=&quot;001562DA&quot;/&gt;&lt;wsp:rsid wsp:val=&quot;00182170&quot;/&gt;&lt;wsp:rsid wsp:val=&quot;001928FB&quot;/&gt;&lt;wsp:rsid wsp:val=&quot;00192BC7&quot;/&gt;&lt;wsp:rsid wsp:val=&quot;001A50EA&quot;/&gt;&lt;wsp:rsid wsp:val=&quot;001E2F0A&quot;/&gt;&lt;wsp:rsid wsp:val=&quot;001F16CD&quot;/&gt;&lt;wsp:rsid wsp:val=&quot;001F47D2&quot;/&gt;&lt;wsp:rsid wsp:val=&quot;0022285A&quot;/&gt;&lt;wsp:rsid wsp:val=&quot;00224C61&quot;/&gt;&lt;wsp:rsid wsp:val=&quot;002367D7&quot;/&gt;&lt;wsp:rsid wsp:val=&quot;0027227B&quot;/&gt;&lt;wsp:rsid wsp:val=&quot;00273AC7&quot;/&gt;&lt;wsp:rsid wsp:val=&quot;00273D2C&quot;/&gt;&lt;wsp:rsid wsp:val=&quot;00285ECD&quot;/&gt;&lt;wsp:rsid wsp:val=&quot;00290E1B&quot;/&gt;&lt;wsp:rsid wsp:val=&quot;00291B17&quot;/&gt;&lt;wsp:rsid wsp:val=&quot;002A6742&quot;/&gt;&lt;wsp:rsid wsp:val=&quot;002B0DA5&quot;/&gt;&lt;wsp:rsid wsp:val=&quot;002C1A7F&quot;/&gt;&lt;wsp:rsid wsp:val=&quot;002C4239&quot;/&gt;&lt;wsp:rsid wsp:val=&quot;002C559D&quot;/&gt;&lt;wsp:rsid wsp:val=&quot;002D2D42&quot;/&gt;&lt;wsp:rsid wsp:val=&quot;002D7F8E&quot;/&gt;&lt;wsp:rsid wsp:val=&quot;002F5939&quot;/&gt;&lt;wsp:rsid wsp:val=&quot;002F72D0&quot;/&gt;&lt;wsp:rsid wsp:val=&quot;003003AB&quot;/&gt;&lt;wsp:rsid wsp:val=&quot;00311C49&quot;/&gt;&lt;wsp:rsid wsp:val=&quot;00315077&quot;/&gt;&lt;wsp:rsid wsp:val=&quot;0032119E&quot;/&gt;&lt;wsp:rsid wsp:val=&quot;00321304&quot;/&gt;&lt;wsp:rsid wsp:val=&quot;00331F84&quot;/&gt;&lt;wsp:rsid wsp:val=&quot;0034314D&quot;/&gt;&lt;wsp:rsid wsp:val=&quot;003530A7&quot;/&gt;&lt;wsp:rsid wsp:val=&quot;00371689&quot;/&gt;&lt;wsp:rsid wsp:val=&quot;003950A4&quot;/&gt;&lt;wsp:rsid wsp:val=&quot;003A7597&quot;/&gt;&lt;wsp:rsid wsp:val=&quot;003C2C56&quot;/&gt;&lt;wsp:rsid wsp:val=&quot;003E3577&quot;/&gt;&lt;wsp:rsid wsp:val=&quot;003E3B04&quot;/&gt;&lt;wsp:rsid wsp:val=&quot;003F1BC6&quot;/&gt;&lt;wsp:rsid wsp:val=&quot;003F3A61&quot;/&gt;&lt;wsp:rsid wsp:val=&quot;00410A5D&quot;/&gt;&lt;wsp:rsid wsp:val=&quot;00413EE9&quot;/&gt;&lt;wsp:rsid wsp:val=&quot;00414909&quot;/&gt;&lt;wsp:rsid wsp:val=&quot;00425A6A&quot;/&gt;&lt;wsp:rsid wsp:val=&quot;00426FBB&quot;/&gt;&lt;wsp:rsid wsp:val=&quot;004514FF&quot;/&gt;&lt;wsp:rsid wsp:val=&quot;00467802&quot;/&gt;&lt;wsp:rsid wsp:val=&quot;0047429A&quot;/&gt;&lt;wsp:rsid wsp:val=&quot;0048374C&quot;/&gt;&lt;wsp:rsid wsp:val=&quot;0048771D&quot;/&gt;&lt;wsp:rsid wsp:val=&quot;004A6605&quot;/&gt;&lt;wsp:rsid wsp:val=&quot;004C45FA&quot;/&gt;&lt;wsp:rsid wsp:val=&quot;004E1BD8&quot;/&gt;&lt;wsp:rsid wsp:val=&quot;004E452A&quot;/&gt;&lt;wsp:rsid wsp:val=&quot;004E78E3&quot;/&gt;&lt;wsp:rsid wsp:val=&quot;004F63D3&quot;/&gt;&lt;wsp:rsid wsp:val=&quot;005004BF&quot;/&gt;&lt;wsp:rsid wsp:val=&quot;00502E89&quot;/&gt;&lt;wsp:rsid wsp:val=&quot;00510E95&quot;/&gt;&lt;wsp:rsid wsp:val=&quot;005220BE&quot;/&gt;&lt;wsp:rsid wsp:val=&quot;00527D56&quot;/&gt;&lt;wsp:rsid wsp:val=&quot;0053221F&quot;/&gt;&lt;wsp:rsid wsp:val=&quot;00536FAE&quot;/&gt;&lt;wsp:rsid wsp:val=&quot;00542C85&quot;/&gt;&lt;wsp:rsid wsp:val=&quot;00553510&quot;/&gt;&lt;wsp:rsid wsp:val=&quot;00554186&quot;/&gt;&lt;wsp:rsid wsp:val=&quot;00585769&quot;/&gt;&lt;wsp:rsid wsp:val=&quot;00591130&quot;/&gt;&lt;wsp:rsid wsp:val=&quot;00592934&quot;/&gt;&lt;wsp:rsid wsp:val=&quot;005A3F28&quot;/&gt;&lt;wsp:rsid wsp:val=&quot;005A40BE&quot;/&gt;&lt;wsp:rsid wsp:val=&quot;005B13E2&quot;/&gt;&lt;wsp:rsid wsp:val=&quot;005B47D7&quot;/&gt;&lt;wsp:rsid wsp:val=&quot;005C018C&quot;/&gt;&lt;wsp:rsid wsp:val=&quot;005C54AC&quot;/&gt;&lt;wsp:rsid wsp:val=&quot;005C5526&quot;/&gt;&lt;wsp:rsid wsp:val=&quot;005C62C6&quot;/&gt;&lt;wsp:rsid wsp:val=&quot;005D7B9E&quot;/&gt;&lt;wsp:rsid wsp:val=&quot;005F0834&quot;/&gt;&lt;wsp:rsid wsp:val=&quot;005F6DC3&quot;/&gt;&lt;wsp:rsid wsp:val=&quot;00601A8E&quot;/&gt;&lt;wsp:rsid wsp:val=&quot;00612C1C&quot;/&gt;&lt;wsp:rsid wsp:val=&quot;0062033E&quot;/&gt;&lt;wsp:rsid wsp:val=&quot;00624482&quot;/&gt;&lt;wsp:rsid wsp:val=&quot;0064799C&quot;/&gt;&lt;wsp:rsid wsp:val=&quot;00654156&quot;/&gt;&lt;wsp:rsid wsp:val=&quot;00663658&quot;/&gt;&lt;wsp:rsid wsp:val=&quot;006B47CA&quot;/&gt;&lt;wsp:rsid wsp:val=&quot;006C7AAA&quot;/&gt;&lt;wsp:rsid wsp:val=&quot;006D1C2A&quot;/&gt;&lt;wsp:rsid wsp:val=&quot;006D264F&quot;/&gt;&lt;wsp:rsid wsp:val=&quot;006E2A8D&quot;/&gt;&lt;wsp:rsid wsp:val=&quot;006E7574&quot;/&gt;&lt;wsp:rsid wsp:val=&quot;006F0E7A&quot;/&gt;&lt;wsp:rsid wsp:val=&quot;0070250C&quot;/&gt;&lt;wsp:rsid wsp:val=&quot;00703430&quot;/&gt;&lt;wsp:rsid wsp:val=&quot;007069BE&quot;/&gt;&lt;wsp:rsid wsp:val=&quot;00710C90&quot;/&gt;&lt;wsp:rsid wsp:val=&quot;00713078&quot;/&gt;&lt;wsp:rsid wsp:val=&quot;00745C86&quot;/&gt;&lt;wsp:rsid wsp:val=&quot;007614CC&quot;/&gt;&lt;wsp:rsid wsp:val=&quot;00764603&quot;/&gt;&lt;wsp:rsid wsp:val=&quot;00764A87&quot;/&gt;&lt;wsp:rsid wsp:val=&quot;0076604D&quot;/&gt;&lt;wsp:rsid wsp:val=&quot;00790909&quot;/&gt;&lt;wsp:rsid wsp:val=&quot;007A7218&quot;/&gt;&lt;wsp:rsid wsp:val=&quot;007B35E4&quot;/&gt;&lt;wsp:rsid wsp:val=&quot;007B5A07&quot;/&gt;&lt;wsp:rsid wsp:val=&quot;007D3E71&quot;/&gt;&lt;wsp:rsid wsp:val=&quot;007E5D6A&quot;/&gt;&lt;wsp:rsid wsp:val=&quot;007E645D&quot;/&gt;&lt;wsp:rsid wsp:val=&quot;007F75CA&quot;/&gt;&lt;wsp:rsid wsp:val=&quot;00820C44&quot;/&gt;&lt;wsp:rsid wsp:val=&quot;00821E08&quot;/&gt;&lt;wsp:rsid wsp:val=&quot;00834EFD&quot;/&gt;&lt;wsp:rsid wsp:val=&quot;00844B24&quot;/&gt;&lt;wsp:rsid wsp:val=&quot;0084515F&quot;/&gt;&lt;wsp:rsid wsp:val=&quot;0085092D&quot;/&gt;&lt;wsp:rsid wsp:val=&quot;0086111D&quot;/&gt;&lt;wsp:rsid wsp:val=&quot;00873BE0&quot;/&gt;&lt;wsp:rsid wsp:val=&quot;00877D4C&quot;/&gt;&lt;wsp:rsid wsp:val=&quot;00881EB2&quot;/&gt;&lt;wsp:rsid wsp:val=&quot;00883903&quot;/&gt;&lt;wsp:rsid wsp:val=&quot;0089763B&quot;/&gt;&lt;wsp:rsid wsp:val=&quot;008B6AE3&quot;/&gt;&lt;wsp:rsid wsp:val=&quot;008C0377&quot;/&gt;&lt;wsp:rsid wsp:val=&quot;008C4DE2&quot;/&gt;&lt;wsp:rsid wsp:val=&quot;008D1045&quot;/&gt;&lt;wsp:rsid wsp:val=&quot;008E5996&quot;/&gt;&lt;wsp:rsid wsp:val=&quot;008F44F6&quot;/&gt;&lt;wsp:rsid wsp:val=&quot;00901AE1&quot;/&gt;&lt;wsp:rsid wsp:val=&quot;009205B4&quot;/&gt;&lt;wsp:rsid wsp:val=&quot;00955B59&quot;/&gt;&lt;wsp:rsid wsp:val=&quot;00964A37&quot;/&gt;&lt;wsp:rsid wsp:val=&quot;00967C59&quot;/&gt;&lt;wsp:rsid wsp:val=&quot;00967EEE&quot;/&gt;&lt;wsp:rsid wsp:val=&quot;00992262&quot;/&gt;&lt;wsp:rsid wsp:val=&quot;009926BC&quot;/&gt;&lt;wsp:rsid wsp:val=&quot;009A4319&quot;/&gt;&lt;wsp:rsid wsp:val=&quot;009A6C3F&quot;/&gt;&lt;wsp:rsid wsp:val=&quot;009B73F2&quot;/&gt;&lt;wsp:rsid wsp:val=&quot;009C12BD&quot;/&gt;&lt;wsp:rsid wsp:val=&quot;009C1892&quot;/&gt;&lt;wsp:rsid wsp:val=&quot;009C50FE&quot;/&gt;&lt;wsp:rsid wsp:val=&quot;009E0231&quot;/&gt;&lt;wsp:rsid wsp:val=&quot;00A03E75&quot;/&gt;&lt;wsp:rsid wsp:val=&quot;00A134DD&quot;/&gt;&lt;wsp:rsid wsp:val=&quot;00A32BFA&quot;/&gt;&lt;wsp:rsid wsp:val=&quot;00A45FCE&quot;/&gt;&lt;wsp:rsid wsp:val=&quot;00A52A07&quot;/&gt;&lt;wsp:rsid wsp:val=&quot;00A6575C&quot;/&gt;&lt;wsp:rsid wsp:val=&quot;00A75671&quot;/&gt;&lt;wsp:rsid wsp:val=&quot;00A773CC&quot;/&gt;&lt;wsp:rsid wsp:val=&quot;00A9318B&quot;/&gt;&lt;wsp:rsid wsp:val=&quot;00A94AC1&quot;/&gt;&lt;wsp:rsid wsp:val=&quot;00AB18B7&quot;/&gt;&lt;wsp:rsid wsp:val=&quot;00AC1973&quot;/&gt;&lt;wsp:rsid wsp:val=&quot;00AD335D&quot;/&gt;&lt;wsp:rsid wsp:val=&quot;00AF792B&quot;/&gt;&lt;wsp:rsid wsp:val=&quot;00B55D5E&quot;/&gt;&lt;wsp:rsid wsp:val=&quot;00B94516&quot;/&gt;&lt;wsp:rsid wsp:val=&quot;00BB2855&quot;/&gt;&lt;wsp:rsid wsp:val=&quot;00BD19C1&quot;/&gt;&lt;wsp:rsid wsp:val=&quot;00BD25B8&quot;/&gt;&lt;wsp:rsid wsp:val=&quot;00BE6F61&quot;/&gt;&lt;wsp:rsid wsp:val=&quot;00C012E1&quot;/&gt;&lt;wsp:rsid wsp:val=&quot;00C06BB4&quot;/&gt;&lt;wsp:rsid wsp:val=&quot;00C10D20&quot;/&gt;&lt;wsp:rsid wsp:val=&quot;00C12E0C&quot;/&gt;&lt;wsp:rsid wsp:val=&quot;00C21916&quot;/&gt;&lt;wsp:rsid wsp:val=&quot;00C32D49&quot;/&gt;&lt;wsp:rsid wsp:val=&quot;00C457CA&quot;/&gt;&lt;wsp:rsid wsp:val=&quot;00C57FB7&quot;/&gt;&lt;wsp:rsid wsp:val=&quot;00C65F3F&quot;/&gt;&lt;wsp:rsid wsp:val=&quot;00C71728&quot;/&gt;&lt;wsp:rsid wsp:val=&quot;00C72414&quot;/&gt;&lt;wsp:rsid wsp:val=&quot;00C76B16&quot;/&gt;&lt;wsp:rsid wsp:val=&quot;00C8667B&quot;/&gt;&lt;wsp:rsid wsp:val=&quot;00C902CD&quot;/&gt;&lt;wsp:rsid wsp:val=&quot;00CA4CE3&quot;/&gt;&lt;wsp:rsid wsp:val=&quot;00CB42D9&quot;/&gt;&lt;wsp:rsid wsp:val=&quot;00CB7FA7&quot;/&gt;&lt;wsp:rsid wsp:val=&quot;00CD4F3F&quot;/&gt;&lt;wsp:rsid wsp:val=&quot;00CE3D45&quot;/&gt;&lt;wsp:rsid wsp:val=&quot;00D015F0&quot;/&gt;&lt;wsp:rsid wsp:val=&quot;00D023DA&quot;/&gt;&lt;wsp:rsid wsp:val=&quot;00D311F8&quot;/&gt;&lt;wsp:rsid wsp:val=&quot;00D31D2B&quot;/&gt;&lt;wsp:rsid wsp:val=&quot;00D36B52&quot;/&gt;&lt;wsp:rsid wsp:val=&quot;00D377C8&quot;/&gt;&lt;wsp:rsid wsp:val=&quot;00D41274&quot;/&gt;&lt;wsp:rsid wsp:val=&quot;00D434E0&quot;/&gt;&lt;wsp:rsid wsp:val=&quot;00D43BF3&quot;/&gt;&lt;wsp:rsid wsp:val=&quot;00D47ACA&quot;/&gt;&lt;wsp:rsid wsp:val=&quot;00D767BB&quot;/&gt;&lt;wsp:rsid wsp:val=&quot;00D939B0&quot;/&gt;&lt;wsp:rsid wsp:val=&quot;00DB16E0&quot;/&gt;&lt;wsp:rsid wsp:val=&quot;00DB2DF9&quot;/&gt;&lt;wsp:rsid wsp:val=&quot;00DB7E63&quot;/&gt;&lt;wsp:rsid wsp:val=&quot;00DC2055&quot;/&gt;&lt;wsp:rsid wsp:val=&quot;00DD1FE1&quot;/&gt;&lt;wsp:rsid wsp:val=&quot;00DD71E8&quot;/&gt;&lt;wsp:rsid wsp:val=&quot;00DD7F83&quot;/&gt;&lt;wsp:rsid wsp:val=&quot;00E0641E&quot;/&gt;&lt;wsp:rsid wsp:val=&quot;00E06664&quot;/&gt;&lt;wsp:rsid wsp:val=&quot;00E304BC&quot;/&gt;&lt;wsp:rsid wsp:val=&quot;00E32853&quot;/&gt;&lt;wsp:rsid wsp:val=&quot;00E401F8&quot;/&gt;&lt;wsp:rsid wsp:val=&quot;00E46425&quot;/&gt;&lt;wsp:rsid wsp:val=&quot;00E47D0E&quot;/&gt;&lt;wsp:rsid wsp:val=&quot;00E529D9&quot;/&gt;&lt;wsp:rsid wsp:val=&quot;00E60A97&quot;/&gt;&lt;wsp:rsid wsp:val=&quot;00E65018&quot;/&gt;&lt;wsp:rsid wsp:val=&quot;00E72329&quot;/&gt;&lt;wsp:rsid wsp:val=&quot;00E94339&quot;/&gt;&lt;wsp:rsid wsp:val=&quot;00E97563&quot;/&gt;&lt;wsp:rsid wsp:val=&quot;00EB0B63&quot;/&gt;&lt;wsp:rsid wsp:val=&quot;00EC265C&quot;/&gt;&lt;wsp:rsid wsp:val=&quot;00ED61CB&quot;/&gt;&lt;wsp:rsid wsp:val=&quot;00F05DDD&quot;/&gt;&lt;wsp:rsid wsp:val=&quot;00F06A72&quot;/&gt;&lt;wsp:rsid wsp:val=&quot;00F136F0&quot;/&gt;&lt;wsp:rsid wsp:val=&quot;00F20BBB&quot;/&gt;&lt;wsp:rsid wsp:val=&quot;00F43BD8&quot;/&gt;&lt;wsp:rsid wsp:val=&quot;00F562F3&quot;/&gt;&lt;wsp:rsid wsp:val=&quot;00F60EBF&quot;/&gt;&lt;wsp:rsid wsp:val=&quot;00F74B89&quot;/&gt;&lt;wsp:rsid wsp:val=&quot;00F75133&quot;/&gt;&lt;wsp:rsid wsp:val=&quot;00F75A6C&quot;/&gt;&lt;wsp:rsid wsp:val=&quot;00F76DA6&quot;/&gt;&lt;wsp:rsid wsp:val=&quot;00FA0CF1&quot;/&gt;&lt;wsp:rsid wsp:val=&quot;00FA3899&quot;/&gt;&lt;wsp:rsid wsp:val=&quot;00FA4909&quot;/&gt;&lt;wsp:rsid wsp:val=&quot;00FA6751&quot;/&gt;&lt;wsp:rsid wsp:val=&quot;00FB1048&quot;/&gt;&lt;wsp:rsid wsp:val=&quot;00FB62C4&quot;/&gt;&lt;wsp:rsid wsp:val=&quot;00FB7701&quot;/&gt;&lt;wsp:rsid wsp:val=&quot;00FD1AC5&quot;/&gt;&lt;wsp:rsid wsp:val=&quot;00FD5CF0&quot;/&gt;&lt;/wsp:rsids&gt;&lt;/w:docPr&gt;&lt;w:body&gt;&lt;wx:sect&gt;&lt;w:p wsp:rsidR=&quot;00964A37&quot; wsp:rsidRDefault=&quot;00964A37&quot; wsp:rsidP=&quot;00964A37&quot;&gt;&lt;m:oMathPara&gt;&lt;m:oMath&gt;&lt;m:r&gt;&lt;w:rPr&gt;&lt;w:rFonts w:ascii=&quot;Cambria Math&quot; w:fareast=&quot;Times New Roman&quot; w:h-ansi=&quot;Cambria Math&quot;/&gt;&lt;wx:font wx:val=&quot;Cambria Math&quot;/&gt;&lt;w:i/&gt;&lt;w:lang w:val=&quot;EN-US&quot; w:fareast=&quot;EN-US&quot;/&gt;&lt;/w:rPr&gt;&lt;m:t&gt;5Ã—&lt;/m:t&gt;&lt;/m:r&gt;&lt;m:sSup&gt;&lt;m:sSupPr&gt;&lt;m:ctrlPr&gt;&lt;w:rPr&gt;&lt;w:rFonts w:ascii=&quot;Cambria Math&quot; w:fareast=&quot;Times New Roman&quot; w:h-ansi=&quot;Cambria Math&quot;/&gt;&lt;wx:font wx:val=&quot;Cambria Math&quot;/&gt;&lt;w:lang w:val=&quot;EN-US&quot; w:fareast=&quot;EN-US&quot;/&gt;&lt;/w:rPr&gt;&lt;/m:ctrlPr&gt;&lt;/m:sSupPr&gt;&lt;m:e&gt;&lt;m:r&gt;&lt;w:rPr&gt;&lt;w:rFonts w:ascii=&quot;Cambria Math&quot; w:fareast=&quot;Times New Roman&quot; w:h-ansi=&quot;Cambria Math&quot;/&gt;&lt;wx:font wx:val=&quot;Cambria Math&quot;/&gt;&lt;w:i/&gt;&lt;w:lang w:val=&quot;EN-US&quot; w:fareast=&quot;EN-US&quot;/&gt;&lt;/w:rPr&gt;&lt;m:t&gt;10&lt;/m:t&gt;&lt;/m:r&gt;&lt;/m:e&gt;&lt;m:sup&gt;&lt;m:r&gt;&lt;w:rPr&gt;&lt;w:rFonts w:ascii=&quot;Cambria Math&quot; w:fareast=&quot;Times New Roman&quot; w:h-ansi=&quot;Cambria Math&quot;/&gt;&lt;wx:font wx:val=&quot;Cambria Math&quot;/&gt;&lt;w:i/&gt;&lt;w:lang w:val=&quot;EN-US&quot; w:fareast=&quot;EN-US&quot;/&gt;&lt;/w:rPr&gt;&lt;m:t&gt;-5&lt;/m:t&gt;&lt;/m:r&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Pr="006F0E7A">
        <w:rPr>
          <w:lang w:val="en-US"/>
        </w:rPr>
        <w:fldChar w:fldCharType="end"/>
      </w:r>
      <w:r w:rsidRPr="006F0E7A">
        <w:rPr>
          <w:lang w:val="en-US"/>
        </w:rPr>
        <w:t xml:space="preserve">since they are initialized from </w:t>
      </w:r>
      <w:proofErr w:type="spellStart"/>
      <w:r w:rsidRPr="006F0E7A">
        <w:rPr>
          <w:lang w:val="en-US"/>
        </w:rPr>
        <w:t>scratch</w:t>
      </w:r>
      <w:r w:rsidR="00C958A6">
        <w:rPr>
          <w:lang w:val="en-US"/>
        </w:rPr>
        <w:t>.</w:t>
      </w:r>
      <w:r w:rsidRPr="006F0E7A">
        <w:rPr>
          <w:lang w:val="en-US"/>
        </w:rPr>
        <w:t>A</w:t>
      </w:r>
      <w:proofErr w:type="spellEnd"/>
      <w:r w:rsidRPr="006F0E7A">
        <w:rPr>
          <w:lang w:val="en-US"/>
        </w:rPr>
        <w:t xml:space="preserve"> </w:t>
      </w:r>
      <w:proofErr w:type="spellStart"/>
      <w:r w:rsidRPr="006F0E7A">
        <w:rPr>
          <w:lang w:val="en-US"/>
        </w:rPr>
        <w:t>StepLR</w:t>
      </w:r>
      <w:proofErr w:type="spellEnd"/>
      <w:r w:rsidRPr="006F0E7A">
        <w:rPr>
          <w:lang w:val="en-US"/>
        </w:rPr>
        <w:t xml:space="preserve"> scheduler is applied to reduce the learning rate by a factor of 0.5 every two epochs. The model is trained for five epochs using mixed precision training with </w:t>
      </w:r>
      <w:proofErr w:type="spellStart"/>
      <w:r w:rsidRPr="006F0E7A">
        <w:rPr>
          <w:lang w:val="en-US"/>
        </w:rPr>
        <w:t>autocast</w:t>
      </w:r>
      <w:proofErr w:type="spellEnd"/>
      <w:r w:rsidRPr="006F0E7A">
        <w:rPr>
          <w:lang w:val="en-US"/>
        </w:rPr>
        <w:t xml:space="preserve"> and gradient scaling for improved efficiency. During training, only parameters with </w:t>
      </w:r>
      <w:proofErr w:type="spellStart"/>
      <w:r w:rsidRPr="006F0E7A">
        <w:rPr>
          <w:lang w:val="en-US"/>
        </w:rPr>
        <w:t>requires_grad</w:t>
      </w:r>
      <w:proofErr w:type="spellEnd"/>
      <w:r w:rsidRPr="006F0E7A">
        <w:rPr>
          <w:lang w:val="en-US"/>
        </w:rPr>
        <w:t xml:space="preserve"> = True are updated, while the remaining pretrained layers remain frozen.</w:t>
      </w:r>
    </w:p>
    <w:p w14:paraId="719FBF14" w14:textId="77777777" w:rsidR="006F0E7A" w:rsidRPr="006F0E7A" w:rsidRDefault="006F0E7A" w:rsidP="006F0E7A">
      <w:pPr>
        <w:pStyle w:val="IEEEParagraph"/>
        <w:ind w:firstLine="0"/>
        <w:rPr>
          <w:lang w:val="en-US"/>
        </w:rPr>
      </w:pPr>
    </w:p>
    <w:p w14:paraId="18725D00" w14:textId="77777777" w:rsidR="006F0E7A" w:rsidRPr="006F0E7A" w:rsidRDefault="006F0E7A" w:rsidP="006F0E7A">
      <w:pPr>
        <w:pStyle w:val="IEEEParagraph"/>
      </w:pPr>
    </w:p>
    <w:p w14:paraId="766690DA" w14:textId="77777777" w:rsidR="006F0E7A" w:rsidRPr="006F0E7A" w:rsidRDefault="007B35E4" w:rsidP="006F0E7A">
      <w:pPr>
        <w:pStyle w:val="IEEEHeading1"/>
        <w:ind w:left="289" w:hanging="289"/>
        <w:rPr>
          <w:b/>
          <w:lang w:val="en-US"/>
        </w:rPr>
      </w:pPr>
      <w:r>
        <w:rPr>
          <w:b/>
          <w:lang w:val="en-US"/>
        </w:rPr>
        <w:t>Experimental setup</w:t>
      </w:r>
    </w:p>
    <w:p w14:paraId="57D002D0" w14:textId="77777777" w:rsidR="006F0E7A" w:rsidRDefault="006F0E7A" w:rsidP="006F0E7A">
      <w:pPr>
        <w:pStyle w:val="NormalWeb"/>
        <w:rPr>
          <w:sz w:val="20"/>
          <w:szCs w:val="20"/>
        </w:rPr>
      </w:pPr>
      <w:r w:rsidRPr="006F0E7A">
        <w:rPr>
          <w:sz w:val="20"/>
          <w:szCs w:val="20"/>
        </w:rPr>
        <w:t xml:space="preserve">The experiments were conducted using the publicly available “140K Real and Fake Faces” dataset from Kaggle, which provides a balanced set of real and synthetically generated facial images. The task is formulated as a binary classification </w:t>
      </w:r>
      <w:proofErr w:type="spellStart"/>
      <w:r w:rsidRPr="006F0E7A">
        <w:rPr>
          <w:sz w:val="20"/>
          <w:szCs w:val="20"/>
        </w:rPr>
        <w:t>problem.All</w:t>
      </w:r>
      <w:proofErr w:type="spellEnd"/>
      <w:r w:rsidRPr="006F0E7A">
        <w:rPr>
          <w:sz w:val="20"/>
          <w:szCs w:val="20"/>
        </w:rPr>
        <w:t xml:space="preserve"> models were implemented using </w:t>
      </w:r>
      <w:proofErr w:type="spellStart"/>
      <w:r w:rsidRPr="006F0E7A">
        <w:rPr>
          <w:sz w:val="20"/>
          <w:szCs w:val="20"/>
        </w:rPr>
        <w:t>PyTorch</w:t>
      </w:r>
      <w:proofErr w:type="spellEnd"/>
      <w:r w:rsidRPr="006F0E7A">
        <w:rPr>
          <w:sz w:val="20"/>
          <w:szCs w:val="20"/>
        </w:rPr>
        <w:t xml:space="preserve"> and trained using transfer learning. </w:t>
      </w:r>
    </w:p>
    <w:p w14:paraId="56D91988" w14:textId="77777777" w:rsidR="00C958A6" w:rsidRDefault="00C958A6" w:rsidP="006F0E7A">
      <w:pPr>
        <w:pStyle w:val="NormalWeb"/>
        <w:rPr>
          <w:sz w:val="20"/>
          <w:szCs w:val="20"/>
        </w:rPr>
      </w:pPr>
    </w:p>
    <w:p w14:paraId="0915F0E1" w14:textId="2E1FC66B" w:rsidR="006F0E7A" w:rsidRPr="006F0E7A" w:rsidRDefault="006F0E7A" w:rsidP="006F0E7A">
      <w:pPr>
        <w:pStyle w:val="NormalWeb"/>
        <w:rPr>
          <w:sz w:val="20"/>
          <w:szCs w:val="20"/>
        </w:rPr>
      </w:pPr>
      <w:r w:rsidRPr="006F0E7A">
        <w:rPr>
          <w:sz w:val="20"/>
          <w:szCs w:val="20"/>
        </w:rPr>
        <w:lastRenderedPageBreak/>
        <w:t xml:space="preserve">The training process utilized the Adam optimizer with a learning rate of </w:t>
      </w:r>
      <w:r w:rsidRPr="006F0E7A">
        <w:rPr>
          <w:sz w:val="20"/>
          <w:szCs w:val="20"/>
        </w:rPr>
        <w:fldChar w:fldCharType="begin"/>
      </w:r>
      <w:r w:rsidRPr="006F0E7A">
        <w:rPr>
          <w:sz w:val="20"/>
          <w:szCs w:val="20"/>
        </w:rPr>
        <w:instrText xml:space="preserve"> QUOTE </w:instrText>
      </w:r>
      <w:r w:rsidR="00000000">
        <w:rPr>
          <w:position w:val="-33"/>
          <w:sz w:val="20"/>
          <w:szCs w:val="20"/>
        </w:rPr>
        <w:pict w14:anchorId="3BDC7E3E">
          <v:shape id="_x0000_i1033" type="#_x0000_t75" style="width:45.55pt;height:28.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activeWritingStyle w:lang=&quot;EN-AU&quot; w:vendorID=&quot;64&quot; w:dllVersion=&quot;131078&quot; w:nlCheck=&quot;on&quot; w:optionSet=&quot;1&quot;/&gt;&lt;w:activeWritingStyle w:lang=&quot;EN-GB&quot; w:vendorID=&quot;64&quot; w:dllVersion=&quot;131078&quot; w:nlCheck=&quot;on&quot; w:optionSet=&quot;1&quot;/&gt;&lt;w:activeWritingStyle w:lang=&quot;EN-US&quot; w:vendorID=&quot;64&quot; w:dllVersion=&quot;131078&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N-IN&quot; w:vendorID=&quot;64&quot; w:dllVersion=&quot;0&quot; w:nlCheck=&quot;on&quot; w:optionSet=&quot;0&quot;/&gt;&lt;w:stylePaneFormatFilter w:val=&quot;3F01&quot;/&gt;&lt;w:defaultTabStop w:val=&quot;720&quot;/&gt;&lt;w:drawingGridHorizontalSpacing w:val=&quot;120&quot;/&gt;&lt;w:displayHorizont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applyBreakingRules/&gt;&lt;w:wrapTextWithPunct/&gt;&lt;w:useAsianBreakRules/&gt;&lt;w:dontGrowAutofit/&gt;&lt;w:useFELayout/&gt;&lt;/w:compat&gt;&lt;wsp:rsids&gt;&lt;wsp:rsidRoot wsp:val=&quot;00426FBB&quot;/&gt;&lt;wsp:rsid wsp:val=&quot;000002E1&quot;/&gt;&lt;wsp:rsid wsp:val=&quot;00017719&quot;/&gt;&lt;wsp:rsid wsp:val=&quot;00027F1D&quot;/&gt;&lt;wsp:rsid wsp:val=&quot;0003296C&quot;/&gt;&lt;wsp:rsid wsp:val=&quot;00054421&quot;/&gt;&lt;wsp:rsid wsp:val=&quot;00062E46&quot;/&gt;&lt;wsp:rsid wsp:val=&quot;00074AC8&quot;/&gt;&lt;wsp:rsid wsp:val=&quot;00081408&quot;/&gt;&lt;wsp:rsid wsp:val=&quot;00081EBE&quot;/&gt;&lt;wsp:rsid wsp:val=&quot;00086EDC&quot;/&gt;&lt;wsp:rsid wsp:val=&quot;00094973&quot;/&gt;&lt;wsp:rsid wsp:val=&quot;000B36A3&quot;/&gt;&lt;wsp:rsid wsp:val=&quot;000C013C&quot;/&gt;&lt;wsp:rsid wsp:val=&quot;000C7929&quot;/&gt;&lt;wsp:rsid wsp:val=&quot;000E3F84&quot;/&gt;&lt;wsp:rsid wsp:val=&quot;001056DF&quot;/&gt;&lt;wsp:rsid wsp:val=&quot;00114025&quot;/&gt;&lt;wsp:rsid wsp:val=&quot;001160D2&quot;/&gt;&lt;wsp:rsid wsp:val=&quot;001348A5&quot;/&gt;&lt;wsp:rsid wsp:val=&quot;00151B8E&quot;/&gt;&lt;wsp:rsid wsp:val=&quot;001562DA&quot;/&gt;&lt;wsp:rsid wsp:val=&quot;00182170&quot;/&gt;&lt;wsp:rsid wsp:val=&quot;001928FB&quot;/&gt;&lt;wsp:rsid wsp:val=&quot;00192BC7&quot;/&gt;&lt;wsp:rsid wsp:val=&quot;001A50EA&quot;/&gt;&lt;wsp:rsid wsp:val=&quot;001E2F0A&quot;/&gt;&lt;wsp:rsid wsp:val=&quot;001F16CD&quot;/&gt;&lt;wsp:rsid wsp:val=&quot;001F47D2&quot;/&gt;&lt;wsp:rsid wsp:val=&quot;0022285A&quot;/&gt;&lt;wsp:rsid wsp:val=&quot;00224C61&quot;/&gt;&lt;wsp:rsid wsp:val=&quot;002367D7&quot;/&gt;&lt;wsp:rsid wsp:val=&quot;0027227B&quot;/&gt;&lt;wsp:rsid wsp:val=&quot;00273AC7&quot;/&gt;&lt;wsp:rsid wsp:val=&quot;00273D2C&quot;/&gt;&lt;wsp:rsid wsp:val=&quot;00285ECD&quot;/&gt;&lt;wsp:rsid wsp:val=&quot;00290E1B&quot;/&gt;&lt;wsp:rsid wsp:val=&quot;00291B17&quot;/&gt;&lt;wsp:rsid wsp:val=&quot;002A6742&quot;/&gt;&lt;wsp:rsid wsp:val=&quot;002B0DA5&quot;/&gt;&lt;wsp:rsid wsp:val=&quot;002C1A7F&quot;/&gt;&lt;wsp:rsid wsp:val=&quot;002C4239&quot;/&gt;&lt;wsp:rsid wsp:val=&quot;002C559D&quot;/&gt;&lt;wsp:rsid wsp:val=&quot;002D2D42&quot;/&gt;&lt;wsp:rsid wsp:val=&quot;002D7F8E&quot;/&gt;&lt;wsp:rsid wsp:val=&quot;002F5939&quot;/&gt;&lt;wsp:rsid wsp:val=&quot;002F72D0&quot;/&gt;&lt;wsp:rsid wsp:val=&quot;003003AB&quot;/&gt;&lt;wsp:rsid wsp:val=&quot;00311C49&quot;/&gt;&lt;wsp:rsid wsp:val=&quot;00315077&quot;/&gt;&lt;wsp:rsid wsp:val=&quot;0032119E&quot;/&gt;&lt;wsp:rsid wsp:val=&quot;00321304&quot;/&gt;&lt;wsp:rsid wsp:val=&quot;00331F84&quot;/&gt;&lt;wsp:rsid wsp:val=&quot;0034314D&quot;/&gt;&lt;wsp:rsid wsp:val=&quot;003530A7&quot;/&gt;&lt;wsp:rsid wsp:val=&quot;00371689&quot;/&gt;&lt;wsp:rsid wsp:val=&quot;003950A4&quot;/&gt;&lt;wsp:rsid wsp:val=&quot;003A7597&quot;/&gt;&lt;wsp:rsid wsp:val=&quot;003C2C56&quot;/&gt;&lt;wsp:rsid wsp:val=&quot;003E3577&quot;/&gt;&lt;wsp:rsid wsp:val=&quot;003E3B04&quot;/&gt;&lt;wsp:rsid wsp:val=&quot;003F1BC6&quot;/&gt;&lt;wsp:rsid wsp:val=&quot;003F3A61&quot;/&gt;&lt;wsp:rsid wsp:val=&quot;00410A5D&quot;/&gt;&lt;wsp:rsid wsp:val=&quot;00413EE9&quot;/&gt;&lt;wsp:rsid wsp:val=&quot;00414909&quot;/&gt;&lt;wsp:rsid wsp:val=&quot;00425A6A&quot;/&gt;&lt;wsp:rsid wsp:val=&quot;00426FBB&quot;/&gt;&lt;wsp:rsid wsp:val=&quot;004514FF&quot;/&gt;&lt;wsp:rsid wsp:val=&quot;00467802&quot;/&gt;&lt;wsp:rsid wsp:val=&quot;0047429A&quot;/&gt;&lt;wsp:rsid wsp:val=&quot;0048374C&quot;/&gt;&lt;wsp:rsid wsp:val=&quot;0048771D&quot;/&gt;&lt;wsp:rsid wsp:val=&quot;004A6605&quot;/&gt;&lt;wsp:rsid wsp:val=&quot;004C45FA&quot;/&gt;&lt;wsp:rsid wsp:val=&quot;004E1BD8&quot;/&gt;&lt;wsp:rsid wsp:val=&quot;004E452A&quot;/&gt;&lt;wsp:rsid wsp:val=&quot;004E78E3&quot;/&gt;&lt;wsp:rsid wsp:val=&quot;004F63D3&quot;/&gt;&lt;wsp:rsid wsp:val=&quot;005004BF&quot;/&gt;&lt;wsp:rsid wsp:val=&quot;00502E89&quot;/&gt;&lt;wsp:rsid wsp:val=&quot;00510E95&quot;/&gt;&lt;wsp:rsid wsp:val=&quot;005220BE&quot;/&gt;&lt;wsp:rsid wsp:val=&quot;00527D56&quot;/&gt;&lt;wsp:rsid wsp:val=&quot;0053221F&quot;/&gt;&lt;wsp:rsid wsp:val=&quot;00536FAE&quot;/&gt;&lt;wsp:rsid wsp:val=&quot;00542C85&quot;/&gt;&lt;wsp:rsid wsp:val=&quot;00553510&quot;/&gt;&lt;wsp:rsid wsp:val=&quot;00554186&quot;/&gt;&lt;wsp:rsid wsp:val=&quot;00585769&quot;/&gt;&lt;wsp:rsid wsp:val=&quot;00591130&quot;/&gt;&lt;wsp:rsid wsp:val=&quot;00592934&quot;/&gt;&lt;wsp:rsid wsp:val=&quot;005A3F28&quot;/&gt;&lt;wsp:rsid wsp:val=&quot;005A40BE&quot;/&gt;&lt;wsp:rsid wsp:val=&quot;005B13E2&quot;/&gt;&lt;wsp:rsid wsp:val=&quot;005B47D7&quot;/&gt;&lt;wsp:rsid wsp:val=&quot;005C018C&quot;/&gt;&lt;wsp:rsid wsp:val=&quot;005C54AC&quot;/&gt;&lt;wsp:rsid wsp:val=&quot;005C5526&quot;/&gt;&lt;wsp:rsid wsp:val=&quot;005C62C6&quot;/&gt;&lt;wsp:rsid wsp:val=&quot;005D7B9E&quot;/&gt;&lt;wsp:rsid wsp:val=&quot;005F0834&quot;/&gt;&lt;wsp:rsid wsp:val=&quot;005F6DC3&quot;/&gt;&lt;wsp:rsid wsp:val=&quot;00601A8E&quot;/&gt;&lt;wsp:rsid wsp:val=&quot;00612C1C&quot;/&gt;&lt;wsp:rsid wsp:val=&quot;0062033E&quot;/&gt;&lt;wsp:rsid wsp:val=&quot;00624482&quot;/&gt;&lt;wsp:rsid wsp:val=&quot;0064799C&quot;/&gt;&lt;wsp:rsid wsp:val=&quot;00654156&quot;/&gt;&lt;wsp:rsid wsp:val=&quot;00663658&quot;/&gt;&lt;wsp:rsid wsp:val=&quot;006B47CA&quot;/&gt;&lt;wsp:rsid wsp:val=&quot;006C7AAA&quot;/&gt;&lt;wsp:rsid wsp:val=&quot;006D1C2A&quot;/&gt;&lt;wsp:rsid wsp:val=&quot;006D264F&quot;/&gt;&lt;wsp:rsid wsp:val=&quot;006E2A8D&quot;/&gt;&lt;wsp:rsid wsp:val=&quot;006E7574&quot;/&gt;&lt;wsp:rsid wsp:val=&quot;006F0E7A&quot;/&gt;&lt;wsp:rsid wsp:val=&quot;0070250C&quot;/&gt;&lt;wsp:rsid wsp:val=&quot;00703430&quot;/&gt;&lt;wsp:rsid wsp:val=&quot;007069BE&quot;/&gt;&lt;wsp:rsid wsp:val=&quot;00710C90&quot;/&gt;&lt;wsp:rsid wsp:val=&quot;00713078&quot;/&gt;&lt;wsp:rsid wsp:val=&quot;00745C86&quot;/&gt;&lt;wsp:rsid wsp:val=&quot;007614CC&quot;/&gt;&lt;wsp:rsid wsp:val=&quot;00764603&quot;/&gt;&lt;wsp:rsid wsp:val=&quot;00764A87&quot;/&gt;&lt;wsp:rsid wsp:val=&quot;0076604D&quot;/&gt;&lt;wsp:rsid wsp:val=&quot;00790909&quot;/&gt;&lt;wsp:rsid wsp:val=&quot;007A7218&quot;/&gt;&lt;wsp:rsid wsp:val=&quot;007B35E4&quot;/&gt;&lt;wsp:rsid wsp:val=&quot;007B5A07&quot;/&gt;&lt;wsp:rsid wsp:val=&quot;007D3E71&quot;/&gt;&lt;wsp:rsid wsp:val=&quot;007E5D6A&quot;/&gt;&lt;wsp:rsid wsp:val=&quot;007E645D&quot;/&gt;&lt;wsp:rsid wsp:val=&quot;007F75CA&quot;/&gt;&lt;wsp:rsid wsp:val=&quot;00820C44&quot;/&gt;&lt;wsp:rsid wsp:val=&quot;00821E08&quot;/&gt;&lt;wsp:rsid wsp:val=&quot;00834EFD&quot;/&gt;&lt;wsp:rsid wsp:val=&quot;00844B24&quot;/&gt;&lt;wsp:rsid wsp:val=&quot;0084515F&quot;/&gt;&lt;wsp:rsid wsp:val=&quot;0085092D&quot;/&gt;&lt;wsp:rsid wsp:val=&quot;0086111D&quot;/&gt;&lt;wsp:rsid wsp:val=&quot;00873BE0&quot;/&gt;&lt;wsp:rsid wsp:val=&quot;00877D4C&quot;/&gt;&lt;wsp:rsid wsp:val=&quot;00881EB2&quot;/&gt;&lt;wsp:rsid wsp:val=&quot;00883903&quot;/&gt;&lt;wsp:rsid wsp:val=&quot;0089763B&quot;/&gt;&lt;wsp:rsid wsp:val=&quot;008B6AE3&quot;/&gt;&lt;wsp:rsid wsp:val=&quot;008C0377&quot;/&gt;&lt;wsp:rsid wsp:val=&quot;008C4DE2&quot;/&gt;&lt;wsp:rsid wsp:val=&quot;008D1045&quot;/&gt;&lt;wsp:rsid wsp:val=&quot;008E5996&quot;/&gt;&lt;wsp:rsid wsp:val=&quot;008F44F6&quot;/&gt;&lt;wsp:rsid wsp:val=&quot;00901AE1&quot;/&gt;&lt;wsp:rsid wsp:val=&quot;009205B4&quot;/&gt;&lt;wsp:rsid wsp:val=&quot;00955B59&quot;/&gt;&lt;wsp:rsid wsp:val=&quot;00963716&quot;/&gt;&lt;wsp:rsid wsp:val=&quot;00967C59&quot;/&gt;&lt;wsp:rsid wsp:val=&quot;00967EEE&quot;/&gt;&lt;wsp:rsid wsp:val=&quot;00992262&quot;/&gt;&lt;wsp:rsid wsp:val=&quot;009926BC&quot;/&gt;&lt;wsp:rsid wsp:val=&quot;009A4319&quot;/&gt;&lt;wsp:rsid wsp:val=&quot;009A6C3F&quot;/&gt;&lt;wsp:rsid wsp:val=&quot;009B73F2&quot;/&gt;&lt;wsp:rsid wsp:val=&quot;009C12BD&quot;/&gt;&lt;wsp:rsid wsp:val=&quot;009C1892&quot;/&gt;&lt;wsp:rsid wsp:val=&quot;009C50FE&quot;/&gt;&lt;wsp:rsid wsp:val=&quot;009E0231&quot;/&gt;&lt;wsp:rsid wsp:val=&quot;00A03E75&quot;/&gt;&lt;wsp:rsid wsp:val=&quot;00A134DD&quot;/&gt;&lt;wsp:rsid wsp:val=&quot;00A32BFA&quot;/&gt;&lt;wsp:rsid wsp:val=&quot;00A45FCE&quot;/&gt;&lt;wsp:rsid wsp:val=&quot;00A52A07&quot;/&gt;&lt;wsp:rsid wsp:val=&quot;00A6575C&quot;/&gt;&lt;wsp:rsid wsp:val=&quot;00A75671&quot;/&gt;&lt;wsp:rsid wsp:val=&quot;00A773CC&quot;/&gt;&lt;wsp:rsid wsp:val=&quot;00A9318B&quot;/&gt;&lt;wsp:rsid wsp:val=&quot;00A94AC1&quot;/&gt;&lt;wsp:rsid wsp:val=&quot;00AB18B7&quot;/&gt;&lt;wsp:rsid wsp:val=&quot;00AC1973&quot;/&gt;&lt;wsp:rsid wsp:val=&quot;00AD335D&quot;/&gt;&lt;wsp:rsid wsp:val=&quot;00AF792B&quot;/&gt;&lt;wsp:rsid wsp:val=&quot;00B55D5E&quot;/&gt;&lt;wsp:rsid wsp:val=&quot;00B94516&quot;/&gt;&lt;wsp:rsid wsp:val=&quot;00BB2855&quot;/&gt;&lt;wsp:rsid wsp:val=&quot;00BD19C1&quot;/&gt;&lt;wsp:rsid wsp:val=&quot;00BD25B8&quot;/&gt;&lt;wsp:rsid wsp:val=&quot;00BE6F61&quot;/&gt;&lt;wsp:rsid wsp:val=&quot;00C012E1&quot;/&gt;&lt;wsp:rsid wsp:val=&quot;00C06BB4&quot;/&gt;&lt;wsp:rsid wsp:val=&quot;00C10D20&quot;/&gt;&lt;wsp:rsid wsp:val=&quot;00C12E0C&quot;/&gt;&lt;wsp:rsid wsp:val=&quot;00C21916&quot;/&gt;&lt;wsp:rsid wsp:val=&quot;00C32D49&quot;/&gt;&lt;wsp:rsid wsp:val=&quot;00C457CA&quot;/&gt;&lt;wsp:rsid wsp:val=&quot;00C57FB7&quot;/&gt;&lt;wsp:rsid wsp:val=&quot;00C65F3F&quot;/&gt;&lt;wsp:rsid wsp:val=&quot;00C71728&quot;/&gt;&lt;wsp:rsid wsp:val=&quot;00C72414&quot;/&gt;&lt;wsp:rsid wsp:val=&quot;00C76B16&quot;/&gt;&lt;wsp:rsid wsp:val=&quot;00C8667B&quot;/&gt;&lt;wsp:rsid wsp:val=&quot;00C902CD&quot;/&gt;&lt;wsp:rsid wsp:val=&quot;00CA4CE3&quot;/&gt;&lt;wsp:rsid wsp:val=&quot;00CB42D9&quot;/&gt;&lt;wsp:rsid wsp:val=&quot;00CB7FA7&quot;/&gt;&lt;wsp:rsid wsp:val=&quot;00CD4F3F&quot;/&gt;&lt;wsp:rsid wsp:val=&quot;00CE3D45&quot;/&gt;&lt;wsp:rsid wsp:val=&quot;00D015F0&quot;/&gt;&lt;wsp:rsid wsp:val=&quot;00D023DA&quot;/&gt;&lt;wsp:rsid wsp:val=&quot;00D311F8&quot;/&gt;&lt;wsp:rsid wsp:val=&quot;00D31D2B&quot;/&gt;&lt;wsp:rsid wsp:val=&quot;00D36B52&quot;/&gt;&lt;wsp:rsid wsp:val=&quot;00D377C8&quot;/&gt;&lt;wsp:rsid wsp:val=&quot;00D41274&quot;/&gt;&lt;wsp:rsid wsp:val=&quot;00D434E0&quot;/&gt;&lt;wsp:rsid wsp:val=&quot;00D43BF3&quot;/&gt;&lt;wsp:rsid wsp:val=&quot;00D47ACA&quot;/&gt;&lt;wsp:rsid wsp:val=&quot;00D767BB&quot;/&gt;&lt;wsp:rsid wsp:val=&quot;00D939B0&quot;/&gt;&lt;wsp:rsid wsp:val=&quot;00DB16E0&quot;/&gt;&lt;wsp:rsid wsp:val=&quot;00DB2DF9&quot;/&gt;&lt;wsp:rsid wsp:val=&quot;00DB7E63&quot;/&gt;&lt;wsp:rsid wsp:val=&quot;00DC2055&quot;/&gt;&lt;wsp:rsid wsp:val=&quot;00DD1FE1&quot;/&gt;&lt;wsp:rsid wsp:val=&quot;00DD71E8&quot;/&gt;&lt;wsp:rsid wsp:val=&quot;00DD7F83&quot;/&gt;&lt;wsp:rsid wsp:val=&quot;00E0641E&quot;/&gt;&lt;wsp:rsid wsp:val=&quot;00E06664&quot;/&gt;&lt;wsp:rsid wsp:val=&quot;00E304BC&quot;/&gt;&lt;wsp:rsid wsp:val=&quot;00E32853&quot;/&gt;&lt;wsp:rsid wsp:val=&quot;00E401F8&quot;/&gt;&lt;wsp:rsid wsp:val=&quot;00E46425&quot;/&gt;&lt;wsp:rsid wsp:val=&quot;00E47D0E&quot;/&gt;&lt;wsp:rsid wsp:val=&quot;00E529D9&quot;/&gt;&lt;wsp:rsid wsp:val=&quot;00E60A97&quot;/&gt;&lt;wsp:rsid wsp:val=&quot;00E65018&quot;/&gt;&lt;wsp:rsid wsp:val=&quot;00E72329&quot;/&gt;&lt;wsp:rsid wsp:val=&quot;00E94339&quot;/&gt;&lt;wsp:rsid wsp:val=&quot;00E97563&quot;/&gt;&lt;wsp:rsid wsp:val=&quot;00EB0B63&quot;/&gt;&lt;wsp:rsid wsp:val=&quot;00EC265C&quot;/&gt;&lt;wsp:rsid wsp:val=&quot;00ED61CB&quot;/&gt;&lt;wsp:rsid wsp:val=&quot;00F05DDD&quot;/&gt;&lt;wsp:rsid wsp:val=&quot;00F06A72&quot;/&gt;&lt;wsp:rsid wsp:val=&quot;00F136F0&quot;/&gt;&lt;wsp:rsid wsp:val=&quot;00F20BBB&quot;/&gt;&lt;wsp:rsid wsp:val=&quot;00F43BD8&quot;/&gt;&lt;wsp:rsid wsp:val=&quot;00F562F3&quot;/&gt;&lt;wsp:rsid wsp:val=&quot;00F60EBF&quot;/&gt;&lt;wsp:rsid wsp:val=&quot;00F74B89&quot;/&gt;&lt;wsp:rsid wsp:val=&quot;00F75133&quot;/&gt;&lt;wsp:rsid wsp:val=&quot;00F75A6C&quot;/&gt;&lt;wsp:rsid wsp:val=&quot;00F76DA6&quot;/&gt;&lt;wsp:rsid wsp:val=&quot;00FA0CF1&quot;/&gt;&lt;wsp:rsid wsp:val=&quot;00FA3899&quot;/&gt;&lt;wsp:rsid wsp:val=&quot;00FA4909&quot;/&gt;&lt;wsp:rsid wsp:val=&quot;00FA6751&quot;/&gt;&lt;wsp:rsid wsp:val=&quot;00FB1048&quot;/&gt;&lt;wsp:rsid wsp:val=&quot;00FB62C4&quot;/&gt;&lt;wsp:rsid wsp:val=&quot;00FB7701&quot;/&gt;&lt;wsp:rsid wsp:val=&quot;00FD1AC5&quot;/&gt;&lt;wsp:rsid wsp:val=&quot;00FD5CF0&quot;/&gt;&lt;/wsp:rsids&gt;&lt;/w:docPr&gt;&lt;w:body&gt;&lt;wx:sect&gt;&lt;w:p wsp:rsidR=&quot;00963716&quot; wsp:rsidRDefault=&quot;00963716&quot; wsp:rsidP=&quot;00963716&quot;&gt;&lt;m:oMathPara&gt;&lt;m:oMath&gt;&lt;m:r&gt;&lt;w:rPr&gt;&lt;w:rFonts w:ascii=&quot;Cambria Math&quot; w:h-ansi=&quot;Cambria Math&quot;/&gt;&lt;wx:font wx:val=&quot;Cambria Math&quot;/&gt;&lt;w:i/&gt;&lt;/w:rPr&gt;&lt;m:t&gt;1Ã—&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5&lt;/m:t&gt;&lt;/m:r&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6F0E7A">
        <w:rPr>
          <w:sz w:val="20"/>
          <w:szCs w:val="20"/>
        </w:rPr>
        <w:instrText xml:space="preserve"> </w:instrText>
      </w:r>
      <w:r w:rsidRPr="006F0E7A">
        <w:rPr>
          <w:sz w:val="20"/>
          <w:szCs w:val="20"/>
        </w:rPr>
        <w:fldChar w:fldCharType="separate"/>
      </w:r>
      <w:r w:rsidR="00000000">
        <w:rPr>
          <w:position w:val="-33"/>
          <w:sz w:val="20"/>
          <w:szCs w:val="20"/>
        </w:rPr>
        <w:pict w14:anchorId="3BF4B053">
          <v:shape id="_x0000_i1034" type="#_x0000_t75" style="width:45.55pt;height:28.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activeWritingStyle w:lang=&quot;EN-AU&quot; w:vendorID=&quot;64&quot; w:dllVersion=&quot;131078&quot; w:nlCheck=&quot;on&quot; w:optionSet=&quot;1&quot;/&gt;&lt;w:activeWritingStyle w:lang=&quot;EN-GB&quot; w:vendorID=&quot;64&quot; w:dllVersion=&quot;131078&quot; w:nlCheck=&quot;on&quot; w:optionSet=&quot;1&quot;/&gt;&lt;w:activeWritingStyle w:lang=&quot;EN-US&quot; w:vendorID=&quot;64&quot; w:dllVersion=&quot;131078&quot; w:nlCheck=&quot;on&quot; w:optionSet=&quot;1&quot;/&gt;&lt;w:activeWritingStyle w:lang=&quot;EN-AU&quot; w:vendorID=&quot;64&quot; w:dllVersion=&quot;0&quot; w:nlCheck=&quot;on&quot; w:optionSet=&quot;0&quot;/&gt;&lt;w:activeWritingStyle w:lang=&quot;EN-GB&quot; w:vendorID=&quot;64&quot; w:dllVersion=&quot;0&quot; w:nlCheck=&quot;on&quot; w:optionSet=&quot;0&quot;/&gt;&lt;w:activeWritingStyle w:lang=&quot;EN-US&quot; w:vendorID=&quot;64&quot; w:dllVersion=&quot;0&quot; w:nlCheck=&quot;on&quot; w:optionSet=&quot;0&quot;/&gt;&lt;w:activeWritingStyle w:lang=&quot;EN-IN&quot; w:vendorID=&quot;64&quot; w:dllVersion=&quot;0&quot; w:nlCheck=&quot;on&quot; w:optionSet=&quot;0&quot;/&gt;&lt;w:stylePaneFormatFilter w:val=&quot;3F01&quot;/&gt;&lt;w:defaultTabStop w:val=&quot;720&quot;/&gt;&lt;w:drawingGridHorizontalSpacing w:val=&quot;120&quot;/&gt;&lt;w:displayHorizont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applyBreakingRules/&gt;&lt;w:wrapTextWithPunct/&gt;&lt;w:useAsianBreakRules/&gt;&lt;w:dontGrowAutofit/&gt;&lt;w:useFELayout/&gt;&lt;/w:compat&gt;&lt;wsp:rsids&gt;&lt;wsp:rsidRoot wsp:val=&quot;00426FBB&quot;/&gt;&lt;wsp:rsid wsp:val=&quot;000002E1&quot;/&gt;&lt;wsp:rsid wsp:val=&quot;00017719&quot;/&gt;&lt;wsp:rsid wsp:val=&quot;00027F1D&quot;/&gt;&lt;wsp:rsid wsp:val=&quot;0003296C&quot;/&gt;&lt;wsp:rsid wsp:val=&quot;00054421&quot;/&gt;&lt;wsp:rsid wsp:val=&quot;00062E46&quot;/&gt;&lt;wsp:rsid wsp:val=&quot;00074AC8&quot;/&gt;&lt;wsp:rsid wsp:val=&quot;00081408&quot;/&gt;&lt;wsp:rsid wsp:val=&quot;00081EBE&quot;/&gt;&lt;wsp:rsid wsp:val=&quot;00086EDC&quot;/&gt;&lt;wsp:rsid wsp:val=&quot;00094973&quot;/&gt;&lt;wsp:rsid wsp:val=&quot;000B36A3&quot;/&gt;&lt;wsp:rsid wsp:val=&quot;000C013C&quot;/&gt;&lt;wsp:rsid wsp:val=&quot;000C7929&quot;/&gt;&lt;wsp:rsid wsp:val=&quot;000E3F84&quot;/&gt;&lt;wsp:rsid wsp:val=&quot;001056DF&quot;/&gt;&lt;wsp:rsid wsp:val=&quot;00114025&quot;/&gt;&lt;wsp:rsid wsp:val=&quot;001160D2&quot;/&gt;&lt;wsp:rsid wsp:val=&quot;001348A5&quot;/&gt;&lt;wsp:rsid wsp:val=&quot;00151B8E&quot;/&gt;&lt;wsp:rsid wsp:val=&quot;001562DA&quot;/&gt;&lt;wsp:rsid wsp:val=&quot;00182170&quot;/&gt;&lt;wsp:rsid wsp:val=&quot;001928FB&quot;/&gt;&lt;wsp:rsid wsp:val=&quot;00192BC7&quot;/&gt;&lt;wsp:rsid wsp:val=&quot;001A50EA&quot;/&gt;&lt;wsp:rsid wsp:val=&quot;001E2F0A&quot;/&gt;&lt;wsp:rsid wsp:val=&quot;001F16CD&quot;/&gt;&lt;wsp:rsid wsp:val=&quot;001F47D2&quot;/&gt;&lt;wsp:rsid wsp:val=&quot;0022285A&quot;/&gt;&lt;wsp:rsid wsp:val=&quot;00224C61&quot;/&gt;&lt;wsp:rsid wsp:val=&quot;002367D7&quot;/&gt;&lt;wsp:rsid wsp:val=&quot;0027227B&quot;/&gt;&lt;wsp:rsid wsp:val=&quot;00273AC7&quot;/&gt;&lt;wsp:rsid wsp:val=&quot;00273D2C&quot;/&gt;&lt;wsp:rsid wsp:val=&quot;00285ECD&quot;/&gt;&lt;wsp:rsid wsp:val=&quot;00290E1B&quot;/&gt;&lt;wsp:rsid wsp:val=&quot;00291B17&quot;/&gt;&lt;wsp:rsid wsp:val=&quot;002A6742&quot;/&gt;&lt;wsp:rsid wsp:val=&quot;002B0DA5&quot;/&gt;&lt;wsp:rsid wsp:val=&quot;002C1A7F&quot;/&gt;&lt;wsp:rsid wsp:val=&quot;002C4239&quot;/&gt;&lt;wsp:rsid wsp:val=&quot;002C559D&quot;/&gt;&lt;wsp:rsid wsp:val=&quot;002D2D42&quot;/&gt;&lt;wsp:rsid wsp:val=&quot;002D7F8E&quot;/&gt;&lt;wsp:rsid wsp:val=&quot;002F5939&quot;/&gt;&lt;wsp:rsid wsp:val=&quot;002F72D0&quot;/&gt;&lt;wsp:rsid wsp:val=&quot;003003AB&quot;/&gt;&lt;wsp:rsid wsp:val=&quot;00311C49&quot;/&gt;&lt;wsp:rsid wsp:val=&quot;00315077&quot;/&gt;&lt;wsp:rsid wsp:val=&quot;0032119E&quot;/&gt;&lt;wsp:rsid wsp:val=&quot;00321304&quot;/&gt;&lt;wsp:rsid wsp:val=&quot;00331F84&quot;/&gt;&lt;wsp:rsid wsp:val=&quot;0034314D&quot;/&gt;&lt;wsp:rsid wsp:val=&quot;003530A7&quot;/&gt;&lt;wsp:rsid wsp:val=&quot;00371689&quot;/&gt;&lt;wsp:rsid wsp:val=&quot;003950A4&quot;/&gt;&lt;wsp:rsid wsp:val=&quot;003A7597&quot;/&gt;&lt;wsp:rsid wsp:val=&quot;003C2C56&quot;/&gt;&lt;wsp:rsid wsp:val=&quot;003E3577&quot;/&gt;&lt;wsp:rsid wsp:val=&quot;003E3B04&quot;/&gt;&lt;wsp:rsid wsp:val=&quot;003F1BC6&quot;/&gt;&lt;wsp:rsid wsp:val=&quot;003F3A61&quot;/&gt;&lt;wsp:rsid wsp:val=&quot;00410A5D&quot;/&gt;&lt;wsp:rsid wsp:val=&quot;00413EE9&quot;/&gt;&lt;wsp:rsid wsp:val=&quot;00414909&quot;/&gt;&lt;wsp:rsid wsp:val=&quot;00425A6A&quot;/&gt;&lt;wsp:rsid wsp:val=&quot;00426FBB&quot;/&gt;&lt;wsp:rsid wsp:val=&quot;004514FF&quot;/&gt;&lt;wsp:rsid wsp:val=&quot;00467802&quot;/&gt;&lt;wsp:rsid wsp:val=&quot;0047429A&quot;/&gt;&lt;wsp:rsid wsp:val=&quot;0048374C&quot;/&gt;&lt;wsp:rsid wsp:val=&quot;0048771D&quot;/&gt;&lt;wsp:rsid wsp:val=&quot;004A6605&quot;/&gt;&lt;wsp:rsid wsp:val=&quot;004C45FA&quot;/&gt;&lt;wsp:rsid wsp:val=&quot;004E1BD8&quot;/&gt;&lt;wsp:rsid wsp:val=&quot;004E452A&quot;/&gt;&lt;wsp:rsid wsp:val=&quot;004E78E3&quot;/&gt;&lt;wsp:rsid wsp:val=&quot;004F63D3&quot;/&gt;&lt;wsp:rsid wsp:val=&quot;005004BF&quot;/&gt;&lt;wsp:rsid wsp:val=&quot;00502E89&quot;/&gt;&lt;wsp:rsid wsp:val=&quot;00510E95&quot;/&gt;&lt;wsp:rsid wsp:val=&quot;005220BE&quot;/&gt;&lt;wsp:rsid wsp:val=&quot;00527D56&quot;/&gt;&lt;wsp:rsid wsp:val=&quot;0053221F&quot;/&gt;&lt;wsp:rsid wsp:val=&quot;00536FAE&quot;/&gt;&lt;wsp:rsid wsp:val=&quot;00542C85&quot;/&gt;&lt;wsp:rsid wsp:val=&quot;00553510&quot;/&gt;&lt;wsp:rsid wsp:val=&quot;00554186&quot;/&gt;&lt;wsp:rsid wsp:val=&quot;00585769&quot;/&gt;&lt;wsp:rsid wsp:val=&quot;00591130&quot;/&gt;&lt;wsp:rsid wsp:val=&quot;00592934&quot;/&gt;&lt;wsp:rsid wsp:val=&quot;005A3F28&quot;/&gt;&lt;wsp:rsid wsp:val=&quot;005A40BE&quot;/&gt;&lt;wsp:rsid wsp:val=&quot;005B13E2&quot;/&gt;&lt;wsp:rsid wsp:val=&quot;005B47D7&quot;/&gt;&lt;wsp:rsid wsp:val=&quot;005C018C&quot;/&gt;&lt;wsp:rsid wsp:val=&quot;005C54AC&quot;/&gt;&lt;wsp:rsid wsp:val=&quot;005C5526&quot;/&gt;&lt;wsp:rsid wsp:val=&quot;005C62C6&quot;/&gt;&lt;wsp:rsid wsp:val=&quot;005D7B9E&quot;/&gt;&lt;wsp:rsid wsp:val=&quot;005F0834&quot;/&gt;&lt;wsp:rsid wsp:val=&quot;005F6DC3&quot;/&gt;&lt;wsp:rsid wsp:val=&quot;00601A8E&quot;/&gt;&lt;wsp:rsid wsp:val=&quot;00612C1C&quot;/&gt;&lt;wsp:rsid wsp:val=&quot;0062033E&quot;/&gt;&lt;wsp:rsid wsp:val=&quot;00624482&quot;/&gt;&lt;wsp:rsid wsp:val=&quot;0064799C&quot;/&gt;&lt;wsp:rsid wsp:val=&quot;00654156&quot;/&gt;&lt;wsp:rsid wsp:val=&quot;00663658&quot;/&gt;&lt;wsp:rsid wsp:val=&quot;006B47CA&quot;/&gt;&lt;wsp:rsid wsp:val=&quot;006C7AAA&quot;/&gt;&lt;wsp:rsid wsp:val=&quot;006D1C2A&quot;/&gt;&lt;wsp:rsid wsp:val=&quot;006D264F&quot;/&gt;&lt;wsp:rsid wsp:val=&quot;006E2A8D&quot;/&gt;&lt;wsp:rsid wsp:val=&quot;006E7574&quot;/&gt;&lt;wsp:rsid wsp:val=&quot;006F0E7A&quot;/&gt;&lt;wsp:rsid wsp:val=&quot;0070250C&quot;/&gt;&lt;wsp:rsid wsp:val=&quot;00703430&quot;/&gt;&lt;wsp:rsid wsp:val=&quot;007069BE&quot;/&gt;&lt;wsp:rsid wsp:val=&quot;00710C90&quot;/&gt;&lt;wsp:rsid wsp:val=&quot;00713078&quot;/&gt;&lt;wsp:rsid wsp:val=&quot;00745C86&quot;/&gt;&lt;wsp:rsid wsp:val=&quot;007614CC&quot;/&gt;&lt;wsp:rsid wsp:val=&quot;00764603&quot;/&gt;&lt;wsp:rsid wsp:val=&quot;00764A87&quot;/&gt;&lt;wsp:rsid wsp:val=&quot;0076604D&quot;/&gt;&lt;wsp:rsid wsp:val=&quot;00790909&quot;/&gt;&lt;wsp:rsid wsp:val=&quot;007A7218&quot;/&gt;&lt;wsp:rsid wsp:val=&quot;007B35E4&quot;/&gt;&lt;wsp:rsid wsp:val=&quot;007B5A07&quot;/&gt;&lt;wsp:rsid wsp:val=&quot;007D3E71&quot;/&gt;&lt;wsp:rsid wsp:val=&quot;007E5D6A&quot;/&gt;&lt;wsp:rsid wsp:val=&quot;007E645D&quot;/&gt;&lt;wsp:rsid wsp:val=&quot;007F75CA&quot;/&gt;&lt;wsp:rsid wsp:val=&quot;00820C44&quot;/&gt;&lt;wsp:rsid wsp:val=&quot;00821E08&quot;/&gt;&lt;wsp:rsid wsp:val=&quot;00834EFD&quot;/&gt;&lt;wsp:rsid wsp:val=&quot;00844B24&quot;/&gt;&lt;wsp:rsid wsp:val=&quot;0084515F&quot;/&gt;&lt;wsp:rsid wsp:val=&quot;0085092D&quot;/&gt;&lt;wsp:rsid wsp:val=&quot;0086111D&quot;/&gt;&lt;wsp:rsid wsp:val=&quot;00873BE0&quot;/&gt;&lt;wsp:rsid wsp:val=&quot;00877D4C&quot;/&gt;&lt;wsp:rsid wsp:val=&quot;00881EB2&quot;/&gt;&lt;wsp:rsid wsp:val=&quot;00883903&quot;/&gt;&lt;wsp:rsid wsp:val=&quot;0089763B&quot;/&gt;&lt;wsp:rsid wsp:val=&quot;008B6AE3&quot;/&gt;&lt;wsp:rsid wsp:val=&quot;008C0377&quot;/&gt;&lt;wsp:rsid wsp:val=&quot;008C4DE2&quot;/&gt;&lt;wsp:rsid wsp:val=&quot;008D1045&quot;/&gt;&lt;wsp:rsid wsp:val=&quot;008E5996&quot;/&gt;&lt;wsp:rsid wsp:val=&quot;008F44F6&quot;/&gt;&lt;wsp:rsid wsp:val=&quot;00901AE1&quot;/&gt;&lt;wsp:rsid wsp:val=&quot;009205B4&quot;/&gt;&lt;wsp:rsid wsp:val=&quot;00955B59&quot;/&gt;&lt;wsp:rsid wsp:val=&quot;00963716&quot;/&gt;&lt;wsp:rsid wsp:val=&quot;00967C59&quot;/&gt;&lt;wsp:rsid wsp:val=&quot;00967EEE&quot;/&gt;&lt;wsp:rsid wsp:val=&quot;00992262&quot;/&gt;&lt;wsp:rsid wsp:val=&quot;009926BC&quot;/&gt;&lt;wsp:rsid wsp:val=&quot;009A4319&quot;/&gt;&lt;wsp:rsid wsp:val=&quot;009A6C3F&quot;/&gt;&lt;wsp:rsid wsp:val=&quot;009B73F2&quot;/&gt;&lt;wsp:rsid wsp:val=&quot;009C12BD&quot;/&gt;&lt;wsp:rsid wsp:val=&quot;009C1892&quot;/&gt;&lt;wsp:rsid wsp:val=&quot;009C50FE&quot;/&gt;&lt;wsp:rsid wsp:val=&quot;009E0231&quot;/&gt;&lt;wsp:rsid wsp:val=&quot;00A03E75&quot;/&gt;&lt;wsp:rsid wsp:val=&quot;00A134DD&quot;/&gt;&lt;wsp:rsid wsp:val=&quot;00A32BFA&quot;/&gt;&lt;wsp:rsid wsp:val=&quot;00A45FCE&quot;/&gt;&lt;wsp:rsid wsp:val=&quot;00A52A07&quot;/&gt;&lt;wsp:rsid wsp:val=&quot;00A6575C&quot;/&gt;&lt;wsp:rsid wsp:val=&quot;00A75671&quot;/&gt;&lt;wsp:rsid wsp:val=&quot;00A773CC&quot;/&gt;&lt;wsp:rsid wsp:val=&quot;00A9318B&quot;/&gt;&lt;wsp:rsid wsp:val=&quot;00A94AC1&quot;/&gt;&lt;wsp:rsid wsp:val=&quot;00AB18B7&quot;/&gt;&lt;wsp:rsid wsp:val=&quot;00AC1973&quot;/&gt;&lt;wsp:rsid wsp:val=&quot;00AD335D&quot;/&gt;&lt;wsp:rsid wsp:val=&quot;00AF792B&quot;/&gt;&lt;wsp:rsid wsp:val=&quot;00B55D5E&quot;/&gt;&lt;wsp:rsid wsp:val=&quot;00B94516&quot;/&gt;&lt;wsp:rsid wsp:val=&quot;00BB2855&quot;/&gt;&lt;wsp:rsid wsp:val=&quot;00BD19C1&quot;/&gt;&lt;wsp:rsid wsp:val=&quot;00BD25B8&quot;/&gt;&lt;wsp:rsid wsp:val=&quot;00BE6F61&quot;/&gt;&lt;wsp:rsid wsp:val=&quot;00C012E1&quot;/&gt;&lt;wsp:rsid wsp:val=&quot;00C06BB4&quot;/&gt;&lt;wsp:rsid wsp:val=&quot;00C10D20&quot;/&gt;&lt;wsp:rsid wsp:val=&quot;00C12E0C&quot;/&gt;&lt;wsp:rsid wsp:val=&quot;00C21916&quot;/&gt;&lt;wsp:rsid wsp:val=&quot;00C32D49&quot;/&gt;&lt;wsp:rsid wsp:val=&quot;00C457CA&quot;/&gt;&lt;wsp:rsid wsp:val=&quot;00C57FB7&quot;/&gt;&lt;wsp:rsid wsp:val=&quot;00C65F3F&quot;/&gt;&lt;wsp:rsid wsp:val=&quot;00C71728&quot;/&gt;&lt;wsp:rsid wsp:val=&quot;00C72414&quot;/&gt;&lt;wsp:rsid wsp:val=&quot;00C76B16&quot;/&gt;&lt;wsp:rsid wsp:val=&quot;00C8667B&quot;/&gt;&lt;wsp:rsid wsp:val=&quot;00C902CD&quot;/&gt;&lt;wsp:rsid wsp:val=&quot;00CA4CE3&quot;/&gt;&lt;wsp:rsid wsp:val=&quot;00CB42D9&quot;/&gt;&lt;wsp:rsid wsp:val=&quot;00CB7FA7&quot;/&gt;&lt;wsp:rsid wsp:val=&quot;00CD4F3F&quot;/&gt;&lt;wsp:rsid wsp:val=&quot;00CE3D45&quot;/&gt;&lt;wsp:rsid wsp:val=&quot;00D015F0&quot;/&gt;&lt;wsp:rsid wsp:val=&quot;00D023DA&quot;/&gt;&lt;wsp:rsid wsp:val=&quot;00D311F8&quot;/&gt;&lt;wsp:rsid wsp:val=&quot;00D31D2B&quot;/&gt;&lt;wsp:rsid wsp:val=&quot;00D36B52&quot;/&gt;&lt;wsp:rsid wsp:val=&quot;00D377C8&quot;/&gt;&lt;wsp:rsid wsp:val=&quot;00D41274&quot;/&gt;&lt;wsp:rsid wsp:val=&quot;00D434E0&quot;/&gt;&lt;wsp:rsid wsp:val=&quot;00D43BF3&quot;/&gt;&lt;wsp:rsid wsp:val=&quot;00D47ACA&quot;/&gt;&lt;wsp:rsid wsp:val=&quot;00D767BB&quot;/&gt;&lt;wsp:rsid wsp:val=&quot;00D939B0&quot;/&gt;&lt;wsp:rsid wsp:val=&quot;00DB16E0&quot;/&gt;&lt;wsp:rsid wsp:val=&quot;00DB2DF9&quot;/&gt;&lt;wsp:rsid wsp:val=&quot;00DB7E63&quot;/&gt;&lt;wsp:rsid wsp:val=&quot;00DC2055&quot;/&gt;&lt;wsp:rsid wsp:val=&quot;00DD1FE1&quot;/&gt;&lt;wsp:rsid wsp:val=&quot;00DD71E8&quot;/&gt;&lt;wsp:rsid wsp:val=&quot;00DD7F83&quot;/&gt;&lt;wsp:rsid wsp:val=&quot;00E0641E&quot;/&gt;&lt;wsp:rsid wsp:val=&quot;00E06664&quot;/&gt;&lt;wsp:rsid wsp:val=&quot;00E304BC&quot;/&gt;&lt;wsp:rsid wsp:val=&quot;00E32853&quot;/&gt;&lt;wsp:rsid wsp:val=&quot;00E401F8&quot;/&gt;&lt;wsp:rsid wsp:val=&quot;00E46425&quot;/&gt;&lt;wsp:rsid wsp:val=&quot;00E47D0E&quot;/&gt;&lt;wsp:rsid wsp:val=&quot;00E529D9&quot;/&gt;&lt;wsp:rsid wsp:val=&quot;00E60A97&quot;/&gt;&lt;wsp:rsid wsp:val=&quot;00E65018&quot;/&gt;&lt;wsp:rsid wsp:val=&quot;00E72329&quot;/&gt;&lt;wsp:rsid wsp:val=&quot;00E94339&quot;/&gt;&lt;wsp:rsid wsp:val=&quot;00E97563&quot;/&gt;&lt;wsp:rsid wsp:val=&quot;00EB0B63&quot;/&gt;&lt;wsp:rsid wsp:val=&quot;00EC265C&quot;/&gt;&lt;wsp:rsid wsp:val=&quot;00ED61CB&quot;/&gt;&lt;wsp:rsid wsp:val=&quot;00F05DDD&quot;/&gt;&lt;wsp:rsid wsp:val=&quot;00F06A72&quot;/&gt;&lt;wsp:rsid wsp:val=&quot;00F136F0&quot;/&gt;&lt;wsp:rsid wsp:val=&quot;00F20BBB&quot;/&gt;&lt;wsp:rsid wsp:val=&quot;00F43BD8&quot;/&gt;&lt;wsp:rsid wsp:val=&quot;00F562F3&quot;/&gt;&lt;wsp:rsid wsp:val=&quot;00F60EBF&quot;/&gt;&lt;wsp:rsid wsp:val=&quot;00F74B89&quot;/&gt;&lt;wsp:rsid wsp:val=&quot;00F75133&quot;/&gt;&lt;wsp:rsid wsp:val=&quot;00F75A6C&quot;/&gt;&lt;wsp:rsid wsp:val=&quot;00F76DA6&quot;/&gt;&lt;wsp:rsid wsp:val=&quot;00FA0CF1&quot;/&gt;&lt;wsp:rsid wsp:val=&quot;00FA3899&quot;/&gt;&lt;wsp:rsid wsp:val=&quot;00FA4909&quot;/&gt;&lt;wsp:rsid wsp:val=&quot;00FA6751&quot;/&gt;&lt;wsp:rsid wsp:val=&quot;00FB1048&quot;/&gt;&lt;wsp:rsid wsp:val=&quot;00FB62C4&quot;/&gt;&lt;wsp:rsid wsp:val=&quot;00FB7701&quot;/&gt;&lt;wsp:rsid wsp:val=&quot;00FD1AC5&quot;/&gt;&lt;wsp:rsid wsp:val=&quot;00FD5CF0&quot;/&gt;&lt;/wsp:rsids&gt;&lt;/w:docPr&gt;&lt;w:body&gt;&lt;wx:sect&gt;&lt;w:p wsp:rsidR=&quot;00963716&quot; wsp:rsidRDefault=&quot;00963716&quot; wsp:rsidP=&quot;00963716&quot;&gt;&lt;m:oMathPara&gt;&lt;m:oMath&gt;&lt;m:r&gt;&lt;w:rPr&gt;&lt;w:rFonts w:ascii=&quot;Cambria Math&quot; w:h-ansi=&quot;Cambria Math&quot;/&gt;&lt;wx:font wx:val=&quot;Cambria Math&quot;/&gt;&lt;w:i/&gt;&lt;/w:rPr&gt;&lt;m:t&gt;1Ã—&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5&lt;/m:t&gt;&lt;/m:r&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6F0E7A">
        <w:rPr>
          <w:sz w:val="20"/>
          <w:szCs w:val="20"/>
        </w:rPr>
        <w:fldChar w:fldCharType="end"/>
      </w:r>
      <w:r w:rsidRPr="006F0E7A">
        <w:rPr>
          <w:sz w:val="20"/>
          <w:szCs w:val="20"/>
        </w:rPr>
        <w:t xml:space="preserve">, along with a </w:t>
      </w:r>
      <w:proofErr w:type="spellStart"/>
      <w:r w:rsidRPr="006F0E7A">
        <w:rPr>
          <w:sz w:val="20"/>
          <w:szCs w:val="20"/>
        </w:rPr>
        <w:t>StepLR</w:t>
      </w:r>
      <w:proofErr w:type="spellEnd"/>
      <w:r w:rsidR="00C958A6">
        <w:rPr>
          <w:sz w:val="20"/>
          <w:szCs w:val="20"/>
        </w:rPr>
        <w:t xml:space="preserve"> </w:t>
      </w:r>
      <w:r w:rsidRPr="006F0E7A">
        <w:rPr>
          <w:sz w:val="20"/>
          <w:szCs w:val="20"/>
        </w:rPr>
        <w:t xml:space="preserve">scheduler to reduce the learning rate periodically. Cross-entropy loss with label smoothing was employed to improve generalization and reduce </w:t>
      </w:r>
      <w:proofErr w:type="spellStart"/>
      <w:r w:rsidRPr="006F0E7A">
        <w:rPr>
          <w:sz w:val="20"/>
          <w:szCs w:val="20"/>
        </w:rPr>
        <w:t>overconfidence.Mixed</w:t>
      </w:r>
      <w:proofErr w:type="spellEnd"/>
      <w:r w:rsidRPr="006F0E7A">
        <w:rPr>
          <w:sz w:val="20"/>
          <w:szCs w:val="20"/>
        </w:rPr>
        <w:t xml:space="preserve"> precision training was incorporated using automatic casting and gradient scaling, enabling efficient utilization of GPU resources while maintaining numerical stability. Each model was trained for five epochs, and performance was evaluated using accuracy, precision, recall, and F1-score.</w:t>
      </w:r>
    </w:p>
    <w:p w14:paraId="29C6AC73" w14:textId="77777777" w:rsidR="007B35E4" w:rsidRDefault="007B35E4" w:rsidP="007B35E4">
      <w:pPr>
        <w:pStyle w:val="IEEEHeading1"/>
        <w:ind w:left="289" w:hanging="289"/>
        <w:rPr>
          <w:b/>
          <w:lang w:val="en-US"/>
        </w:rPr>
      </w:pPr>
      <w:r>
        <w:rPr>
          <w:b/>
          <w:lang w:val="en-US"/>
        </w:rPr>
        <w:t>results and discussion</w:t>
      </w:r>
    </w:p>
    <w:p w14:paraId="29BB918C" w14:textId="2DA898A9" w:rsidR="00DF2EE5" w:rsidRDefault="00DF2EE5" w:rsidP="00B259B7">
      <w:pPr>
        <w:pStyle w:val="IEEEParagraph"/>
        <w:ind w:firstLine="0"/>
        <w:rPr>
          <w:lang w:val="en-US"/>
        </w:rPr>
      </w:pPr>
      <w:r w:rsidRPr="00DF2EE5">
        <w:rPr>
          <w:lang w:val="en-US"/>
        </w:rPr>
        <w:t>The performance of the proposed models was evaluated on the 140K Real and Fake Faces dataset using standard classification metrics including accuracy, precision, recall, F1-score, and confusion matrix. Three models were analyzed: a CNN-based model using ResNet50, a Vision Transformer (</w:t>
      </w:r>
      <w:proofErr w:type="spellStart"/>
      <w:r w:rsidRPr="00DF2EE5">
        <w:rPr>
          <w:lang w:val="en-US"/>
        </w:rPr>
        <w:t>ViT</w:t>
      </w:r>
      <w:proofErr w:type="spellEnd"/>
      <w:r w:rsidRPr="00DF2EE5">
        <w:rPr>
          <w:lang w:val="en-US"/>
        </w:rPr>
        <w:t xml:space="preserve">-B/16), and the proposed attention-based fusion </w:t>
      </w:r>
      <w:proofErr w:type="spellStart"/>
      <w:r w:rsidRPr="00DF2EE5">
        <w:rPr>
          <w:lang w:val="en-US"/>
        </w:rPr>
        <w:t>model.Table</w:t>
      </w:r>
      <w:proofErr w:type="spellEnd"/>
      <w:r w:rsidRPr="00DF2EE5">
        <w:rPr>
          <w:lang w:val="en-US"/>
        </w:rPr>
        <w:t xml:space="preserve"> I presents a comparative summary of the performance metrics obtained for all three models.</w:t>
      </w:r>
    </w:p>
    <w:p w14:paraId="3A25CD96" w14:textId="5BBDE607" w:rsidR="00DF2EE5" w:rsidRPr="00DF2EE5" w:rsidRDefault="00DF2EE5" w:rsidP="00B259B7">
      <w:pPr>
        <w:pStyle w:val="IEEEParagraph"/>
        <w:ind w:left="432" w:firstLine="0"/>
        <w:rPr>
          <w:b/>
          <w:bCs/>
          <w:lang w:val="en-US"/>
        </w:rPr>
      </w:pPr>
    </w:p>
    <w:tbl>
      <w:tblPr>
        <w:tblW w:w="0" w:type="auto"/>
        <w:tblCellSpacing w:w="15" w:type="dxa"/>
        <w:tblInd w:w="1469" w:type="dxa"/>
        <w:tblCellMar>
          <w:top w:w="15" w:type="dxa"/>
          <w:left w:w="15" w:type="dxa"/>
          <w:bottom w:w="15" w:type="dxa"/>
          <w:right w:w="15" w:type="dxa"/>
        </w:tblCellMar>
        <w:tblLook w:val="04A0" w:firstRow="1" w:lastRow="0" w:firstColumn="1" w:lastColumn="0" w:noHBand="0" w:noVBand="1"/>
      </w:tblPr>
      <w:tblGrid>
        <w:gridCol w:w="1816"/>
        <w:gridCol w:w="1260"/>
        <w:gridCol w:w="1170"/>
        <w:gridCol w:w="990"/>
        <w:gridCol w:w="1350"/>
      </w:tblGrid>
      <w:tr w:rsidR="00DF2EE5" w:rsidRPr="00DF2EE5" w14:paraId="41DEC776" w14:textId="77777777" w:rsidTr="00DF2EE5">
        <w:trPr>
          <w:tblHeader/>
          <w:tblCellSpacing w:w="15" w:type="dxa"/>
        </w:trPr>
        <w:tc>
          <w:tcPr>
            <w:tcW w:w="1771" w:type="dxa"/>
            <w:vAlign w:val="center"/>
            <w:hideMark/>
          </w:tcPr>
          <w:p w14:paraId="574CC71C" w14:textId="77777777" w:rsidR="00DF2EE5" w:rsidRPr="00DF2EE5" w:rsidRDefault="00DF2EE5" w:rsidP="00DF2EE5">
            <w:pPr>
              <w:pStyle w:val="IEEEParagraph"/>
              <w:rPr>
                <w:b/>
                <w:bCs/>
                <w:lang w:val="en-US"/>
              </w:rPr>
            </w:pPr>
            <w:r w:rsidRPr="00DF2EE5">
              <w:rPr>
                <w:b/>
                <w:bCs/>
                <w:lang w:val="en-US"/>
              </w:rPr>
              <w:t>Model</w:t>
            </w:r>
          </w:p>
        </w:tc>
        <w:tc>
          <w:tcPr>
            <w:tcW w:w="1230" w:type="dxa"/>
            <w:vAlign w:val="center"/>
            <w:hideMark/>
          </w:tcPr>
          <w:p w14:paraId="377F7249" w14:textId="77777777" w:rsidR="00DF2EE5" w:rsidRPr="00DF2EE5" w:rsidRDefault="00DF2EE5" w:rsidP="00DF2EE5">
            <w:pPr>
              <w:pStyle w:val="IEEEParagraph"/>
              <w:rPr>
                <w:b/>
                <w:bCs/>
                <w:lang w:val="en-US"/>
              </w:rPr>
            </w:pPr>
            <w:r w:rsidRPr="00DF2EE5">
              <w:rPr>
                <w:b/>
                <w:bCs/>
                <w:lang w:val="en-US"/>
              </w:rPr>
              <w:t>Accuracy (%)</w:t>
            </w:r>
          </w:p>
        </w:tc>
        <w:tc>
          <w:tcPr>
            <w:tcW w:w="1140" w:type="dxa"/>
            <w:vAlign w:val="center"/>
            <w:hideMark/>
          </w:tcPr>
          <w:p w14:paraId="2F5030B0" w14:textId="77777777" w:rsidR="00DF2EE5" w:rsidRPr="00DF2EE5" w:rsidRDefault="00DF2EE5" w:rsidP="00DF2EE5">
            <w:pPr>
              <w:pStyle w:val="IEEEParagraph"/>
              <w:rPr>
                <w:b/>
                <w:bCs/>
                <w:lang w:val="en-US"/>
              </w:rPr>
            </w:pPr>
            <w:r w:rsidRPr="00DF2EE5">
              <w:rPr>
                <w:b/>
                <w:bCs/>
                <w:lang w:val="en-US"/>
              </w:rPr>
              <w:t>Precision (%)</w:t>
            </w:r>
          </w:p>
        </w:tc>
        <w:tc>
          <w:tcPr>
            <w:tcW w:w="960" w:type="dxa"/>
            <w:vAlign w:val="center"/>
            <w:hideMark/>
          </w:tcPr>
          <w:p w14:paraId="3268A56F" w14:textId="77777777" w:rsidR="00DF2EE5" w:rsidRPr="00DF2EE5" w:rsidRDefault="00DF2EE5" w:rsidP="00DF2EE5">
            <w:pPr>
              <w:pStyle w:val="IEEEParagraph"/>
              <w:rPr>
                <w:b/>
                <w:bCs/>
                <w:lang w:val="en-US"/>
              </w:rPr>
            </w:pPr>
            <w:r w:rsidRPr="00DF2EE5">
              <w:rPr>
                <w:b/>
                <w:bCs/>
                <w:lang w:val="en-US"/>
              </w:rPr>
              <w:t>Recall (%)</w:t>
            </w:r>
          </w:p>
        </w:tc>
        <w:tc>
          <w:tcPr>
            <w:tcW w:w="1305" w:type="dxa"/>
            <w:vAlign w:val="center"/>
            <w:hideMark/>
          </w:tcPr>
          <w:p w14:paraId="739F5076" w14:textId="77777777" w:rsidR="00DF2EE5" w:rsidRPr="00DF2EE5" w:rsidRDefault="00DF2EE5" w:rsidP="00DF2EE5">
            <w:pPr>
              <w:pStyle w:val="IEEEParagraph"/>
              <w:rPr>
                <w:b/>
                <w:bCs/>
                <w:lang w:val="en-US"/>
              </w:rPr>
            </w:pPr>
            <w:r w:rsidRPr="00DF2EE5">
              <w:rPr>
                <w:b/>
                <w:bCs/>
                <w:lang w:val="en-US"/>
              </w:rPr>
              <w:t>F1-Score (%)</w:t>
            </w:r>
          </w:p>
        </w:tc>
      </w:tr>
      <w:tr w:rsidR="00DF2EE5" w:rsidRPr="00DF2EE5" w14:paraId="53A6A535" w14:textId="77777777" w:rsidTr="00DF2EE5">
        <w:trPr>
          <w:tblCellSpacing w:w="15" w:type="dxa"/>
        </w:trPr>
        <w:tc>
          <w:tcPr>
            <w:tcW w:w="1771" w:type="dxa"/>
            <w:vAlign w:val="center"/>
            <w:hideMark/>
          </w:tcPr>
          <w:p w14:paraId="1A96D8CE" w14:textId="77777777" w:rsidR="00DF2EE5" w:rsidRPr="00DF2EE5" w:rsidRDefault="00DF2EE5" w:rsidP="00DF2EE5">
            <w:pPr>
              <w:pStyle w:val="IEEEParagraph"/>
              <w:rPr>
                <w:lang w:val="en-US"/>
              </w:rPr>
            </w:pPr>
            <w:r w:rsidRPr="00DF2EE5">
              <w:rPr>
                <w:lang w:val="en-US"/>
              </w:rPr>
              <w:t>CNN (ResNet50)</w:t>
            </w:r>
          </w:p>
        </w:tc>
        <w:tc>
          <w:tcPr>
            <w:tcW w:w="1230" w:type="dxa"/>
            <w:vAlign w:val="center"/>
            <w:hideMark/>
          </w:tcPr>
          <w:p w14:paraId="28080FA2" w14:textId="77777777" w:rsidR="00DF2EE5" w:rsidRPr="00DF2EE5" w:rsidRDefault="00DF2EE5" w:rsidP="00DF2EE5">
            <w:pPr>
              <w:pStyle w:val="IEEEParagraph"/>
              <w:rPr>
                <w:lang w:val="en-US"/>
              </w:rPr>
            </w:pPr>
            <w:r w:rsidRPr="00DF2EE5">
              <w:rPr>
                <w:lang w:val="en-US"/>
              </w:rPr>
              <w:t>92.87</w:t>
            </w:r>
          </w:p>
        </w:tc>
        <w:tc>
          <w:tcPr>
            <w:tcW w:w="1140" w:type="dxa"/>
            <w:vAlign w:val="center"/>
            <w:hideMark/>
          </w:tcPr>
          <w:p w14:paraId="584C878D" w14:textId="77777777" w:rsidR="00DF2EE5" w:rsidRPr="00DF2EE5" w:rsidRDefault="00DF2EE5" w:rsidP="00DF2EE5">
            <w:pPr>
              <w:pStyle w:val="IEEEParagraph"/>
              <w:rPr>
                <w:lang w:val="en-US"/>
              </w:rPr>
            </w:pPr>
            <w:r w:rsidRPr="00DF2EE5">
              <w:rPr>
                <w:lang w:val="en-US"/>
              </w:rPr>
              <w:t>94.23</w:t>
            </w:r>
          </w:p>
        </w:tc>
        <w:tc>
          <w:tcPr>
            <w:tcW w:w="960" w:type="dxa"/>
            <w:vAlign w:val="center"/>
            <w:hideMark/>
          </w:tcPr>
          <w:p w14:paraId="0AF913ED" w14:textId="77777777" w:rsidR="00DF2EE5" w:rsidRPr="00DF2EE5" w:rsidRDefault="00DF2EE5" w:rsidP="00DF2EE5">
            <w:pPr>
              <w:pStyle w:val="IEEEParagraph"/>
              <w:rPr>
                <w:lang w:val="en-US"/>
              </w:rPr>
            </w:pPr>
            <w:r w:rsidRPr="00DF2EE5">
              <w:rPr>
                <w:lang w:val="en-US"/>
              </w:rPr>
              <w:t>91.58</w:t>
            </w:r>
          </w:p>
        </w:tc>
        <w:tc>
          <w:tcPr>
            <w:tcW w:w="1305" w:type="dxa"/>
            <w:vAlign w:val="center"/>
            <w:hideMark/>
          </w:tcPr>
          <w:p w14:paraId="107E2D90" w14:textId="77777777" w:rsidR="00DF2EE5" w:rsidRPr="00DF2EE5" w:rsidRDefault="00DF2EE5" w:rsidP="00DF2EE5">
            <w:pPr>
              <w:pStyle w:val="IEEEParagraph"/>
              <w:rPr>
                <w:lang w:val="en-US"/>
              </w:rPr>
            </w:pPr>
            <w:r w:rsidRPr="00DF2EE5">
              <w:rPr>
                <w:lang w:val="en-US"/>
              </w:rPr>
              <w:t>92.89</w:t>
            </w:r>
          </w:p>
        </w:tc>
      </w:tr>
      <w:tr w:rsidR="00DF2EE5" w:rsidRPr="00DF2EE5" w14:paraId="1877252A" w14:textId="77777777" w:rsidTr="00DF2EE5">
        <w:trPr>
          <w:tblCellSpacing w:w="15" w:type="dxa"/>
        </w:trPr>
        <w:tc>
          <w:tcPr>
            <w:tcW w:w="1771" w:type="dxa"/>
            <w:vAlign w:val="center"/>
            <w:hideMark/>
          </w:tcPr>
          <w:p w14:paraId="3B1CCF6D" w14:textId="77777777" w:rsidR="00DF2EE5" w:rsidRPr="00DF2EE5" w:rsidRDefault="00DF2EE5" w:rsidP="00DF2EE5">
            <w:pPr>
              <w:pStyle w:val="IEEEParagraph"/>
              <w:rPr>
                <w:lang w:val="en-US"/>
              </w:rPr>
            </w:pPr>
            <w:proofErr w:type="spellStart"/>
            <w:r w:rsidRPr="00DF2EE5">
              <w:rPr>
                <w:lang w:val="en-US"/>
              </w:rPr>
              <w:t>ViT</w:t>
            </w:r>
            <w:proofErr w:type="spellEnd"/>
            <w:r w:rsidRPr="00DF2EE5">
              <w:rPr>
                <w:lang w:val="en-US"/>
              </w:rPr>
              <w:t xml:space="preserve"> (</w:t>
            </w:r>
            <w:proofErr w:type="spellStart"/>
            <w:r w:rsidRPr="00DF2EE5">
              <w:rPr>
                <w:lang w:val="en-US"/>
              </w:rPr>
              <w:t>ViT</w:t>
            </w:r>
            <w:proofErr w:type="spellEnd"/>
            <w:r w:rsidRPr="00DF2EE5">
              <w:rPr>
                <w:lang w:val="en-US"/>
              </w:rPr>
              <w:t>-B/16)</w:t>
            </w:r>
          </w:p>
        </w:tc>
        <w:tc>
          <w:tcPr>
            <w:tcW w:w="1230" w:type="dxa"/>
            <w:vAlign w:val="center"/>
            <w:hideMark/>
          </w:tcPr>
          <w:p w14:paraId="5B4E5506" w14:textId="77777777" w:rsidR="00DF2EE5" w:rsidRPr="00DF2EE5" w:rsidRDefault="00DF2EE5" w:rsidP="00DF2EE5">
            <w:pPr>
              <w:pStyle w:val="IEEEParagraph"/>
              <w:rPr>
                <w:lang w:val="en-US"/>
              </w:rPr>
            </w:pPr>
            <w:r w:rsidRPr="00DF2EE5">
              <w:rPr>
                <w:b/>
                <w:bCs/>
                <w:lang w:val="en-US"/>
              </w:rPr>
              <w:t>96.25</w:t>
            </w:r>
          </w:p>
        </w:tc>
        <w:tc>
          <w:tcPr>
            <w:tcW w:w="1140" w:type="dxa"/>
            <w:vAlign w:val="center"/>
            <w:hideMark/>
          </w:tcPr>
          <w:p w14:paraId="6720AB82" w14:textId="77777777" w:rsidR="00DF2EE5" w:rsidRPr="00DF2EE5" w:rsidRDefault="00DF2EE5" w:rsidP="00DF2EE5">
            <w:pPr>
              <w:pStyle w:val="IEEEParagraph"/>
              <w:rPr>
                <w:lang w:val="en-US"/>
              </w:rPr>
            </w:pPr>
            <w:r w:rsidRPr="00DF2EE5">
              <w:rPr>
                <w:lang w:val="en-US"/>
              </w:rPr>
              <w:t>96.02</w:t>
            </w:r>
          </w:p>
        </w:tc>
        <w:tc>
          <w:tcPr>
            <w:tcW w:w="960" w:type="dxa"/>
            <w:vAlign w:val="center"/>
            <w:hideMark/>
          </w:tcPr>
          <w:p w14:paraId="6B607C61" w14:textId="77777777" w:rsidR="00DF2EE5" w:rsidRPr="00DF2EE5" w:rsidRDefault="00DF2EE5" w:rsidP="00DF2EE5">
            <w:pPr>
              <w:pStyle w:val="IEEEParagraph"/>
              <w:rPr>
                <w:lang w:val="en-US"/>
              </w:rPr>
            </w:pPr>
            <w:r w:rsidRPr="00DF2EE5">
              <w:rPr>
                <w:lang w:val="en-US"/>
              </w:rPr>
              <w:t>96.59</w:t>
            </w:r>
          </w:p>
        </w:tc>
        <w:tc>
          <w:tcPr>
            <w:tcW w:w="1305" w:type="dxa"/>
            <w:vAlign w:val="center"/>
            <w:hideMark/>
          </w:tcPr>
          <w:p w14:paraId="6F90937D" w14:textId="77777777" w:rsidR="00DF2EE5" w:rsidRPr="00DF2EE5" w:rsidRDefault="00DF2EE5" w:rsidP="00DF2EE5">
            <w:pPr>
              <w:pStyle w:val="IEEEParagraph"/>
              <w:rPr>
                <w:lang w:val="en-US"/>
              </w:rPr>
            </w:pPr>
            <w:r w:rsidRPr="00DF2EE5">
              <w:rPr>
                <w:b/>
                <w:bCs/>
                <w:lang w:val="en-US"/>
              </w:rPr>
              <w:t>96.30</w:t>
            </w:r>
          </w:p>
        </w:tc>
      </w:tr>
      <w:tr w:rsidR="00DF2EE5" w:rsidRPr="00DF2EE5" w14:paraId="144DC1BD" w14:textId="77777777" w:rsidTr="00DF2EE5">
        <w:trPr>
          <w:tblCellSpacing w:w="15" w:type="dxa"/>
        </w:trPr>
        <w:tc>
          <w:tcPr>
            <w:tcW w:w="1771" w:type="dxa"/>
            <w:vAlign w:val="center"/>
            <w:hideMark/>
          </w:tcPr>
          <w:p w14:paraId="2DD96E63" w14:textId="77777777" w:rsidR="00DF2EE5" w:rsidRPr="00DF2EE5" w:rsidRDefault="00DF2EE5" w:rsidP="00DF2EE5">
            <w:pPr>
              <w:pStyle w:val="IEEEParagraph"/>
              <w:rPr>
                <w:lang w:val="en-US"/>
              </w:rPr>
            </w:pPr>
            <w:r w:rsidRPr="00DF2EE5">
              <w:rPr>
                <w:lang w:val="en-US"/>
              </w:rPr>
              <w:t>Fusion Model</w:t>
            </w:r>
          </w:p>
        </w:tc>
        <w:tc>
          <w:tcPr>
            <w:tcW w:w="1230" w:type="dxa"/>
            <w:vAlign w:val="center"/>
            <w:hideMark/>
          </w:tcPr>
          <w:p w14:paraId="096C934D" w14:textId="77777777" w:rsidR="00DF2EE5" w:rsidRPr="00DF2EE5" w:rsidRDefault="00DF2EE5" w:rsidP="00DF2EE5">
            <w:pPr>
              <w:pStyle w:val="IEEEParagraph"/>
              <w:rPr>
                <w:lang w:val="en-US"/>
              </w:rPr>
            </w:pPr>
            <w:r w:rsidRPr="00DF2EE5">
              <w:rPr>
                <w:lang w:val="en-US"/>
              </w:rPr>
              <w:t>94.62</w:t>
            </w:r>
          </w:p>
        </w:tc>
        <w:tc>
          <w:tcPr>
            <w:tcW w:w="1140" w:type="dxa"/>
            <w:vAlign w:val="center"/>
            <w:hideMark/>
          </w:tcPr>
          <w:p w14:paraId="255BA174" w14:textId="77777777" w:rsidR="00DF2EE5" w:rsidRPr="00DF2EE5" w:rsidRDefault="00DF2EE5" w:rsidP="00DF2EE5">
            <w:pPr>
              <w:pStyle w:val="IEEEParagraph"/>
              <w:rPr>
                <w:lang w:val="en-US"/>
              </w:rPr>
            </w:pPr>
            <w:r w:rsidRPr="00DF2EE5">
              <w:rPr>
                <w:lang w:val="en-US"/>
              </w:rPr>
              <w:t>94.16</w:t>
            </w:r>
          </w:p>
        </w:tc>
        <w:tc>
          <w:tcPr>
            <w:tcW w:w="960" w:type="dxa"/>
            <w:vAlign w:val="center"/>
            <w:hideMark/>
          </w:tcPr>
          <w:p w14:paraId="474DA69F" w14:textId="77777777" w:rsidR="00DF2EE5" w:rsidRPr="00DF2EE5" w:rsidRDefault="00DF2EE5" w:rsidP="00DF2EE5">
            <w:pPr>
              <w:pStyle w:val="IEEEParagraph"/>
              <w:rPr>
                <w:lang w:val="en-US"/>
              </w:rPr>
            </w:pPr>
            <w:r w:rsidRPr="00DF2EE5">
              <w:rPr>
                <w:b/>
                <w:bCs/>
                <w:lang w:val="en-US"/>
              </w:rPr>
              <w:t>95.33</w:t>
            </w:r>
          </w:p>
        </w:tc>
        <w:tc>
          <w:tcPr>
            <w:tcW w:w="1305" w:type="dxa"/>
            <w:vAlign w:val="center"/>
            <w:hideMark/>
          </w:tcPr>
          <w:p w14:paraId="08FE068B" w14:textId="77777777" w:rsidR="00DF2EE5" w:rsidRPr="00DF2EE5" w:rsidRDefault="00DF2EE5" w:rsidP="00DF2EE5">
            <w:pPr>
              <w:pStyle w:val="IEEEParagraph"/>
              <w:rPr>
                <w:lang w:val="en-US"/>
              </w:rPr>
            </w:pPr>
            <w:r w:rsidRPr="00DF2EE5">
              <w:rPr>
                <w:lang w:val="en-US"/>
              </w:rPr>
              <w:t>94.74</w:t>
            </w:r>
          </w:p>
        </w:tc>
      </w:tr>
    </w:tbl>
    <w:p w14:paraId="64266753" w14:textId="54EAE0C2" w:rsidR="00DF2EE5" w:rsidRDefault="00B259B7" w:rsidP="00DF2EE5">
      <w:pPr>
        <w:pStyle w:val="IEEEParagraph"/>
        <w:ind w:left="288" w:firstLine="0"/>
        <w:rPr>
          <w:b/>
          <w:bCs/>
          <w:lang w:val="en-US"/>
        </w:rPr>
      </w:pPr>
      <w:r>
        <w:rPr>
          <w:b/>
          <w:bCs/>
          <w:lang w:val="en-US"/>
        </w:rPr>
        <w:t xml:space="preserve">                                             </w:t>
      </w:r>
      <w:r w:rsidRPr="00DF2EE5">
        <w:rPr>
          <w:b/>
          <w:bCs/>
          <w:lang w:val="en-US"/>
        </w:rPr>
        <w:t>Table I: Performance Comparison of Models</w:t>
      </w:r>
    </w:p>
    <w:p w14:paraId="66CF2977" w14:textId="77777777" w:rsidR="00B259B7" w:rsidRDefault="00B259B7" w:rsidP="00DF2EE5">
      <w:pPr>
        <w:pStyle w:val="IEEEParagraph"/>
        <w:ind w:left="288" w:firstLine="0"/>
        <w:rPr>
          <w:lang w:val="en-US"/>
        </w:rPr>
      </w:pPr>
    </w:p>
    <w:p w14:paraId="060E2ED4" w14:textId="3AFBACF1" w:rsidR="00DF2EE5" w:rsidRPr="00DF2EE5" w:rsidRDefault="00DF2EE5" w:rsidP="00DF2EE5">
      <w:pPr>
        <w:pStyle w:val="IEEEParagraph"/>
        <w:ind w:left="288" w:firstLine="0"/>
        <w:rPr>
          <w:lang w:val="en-US"/>
        </w:rPr>
      </w:pPr>
      <w:r w:rsidRPr="00DF2EE5">
        <w:rPr>
          <w:lang w:val="en-US"/>
        </w:rPr>
        <w:t>The CNN baseline achieved an accuracy of 92.87%, demonstrating strong capability in capturing local spatial artifacts such as texture inconsistencies and blending errors. However, its relatively lower recall indicates that some fake samples were not correctly identified, highlighting its limitation in capturing global dependencies.</w:t>
      </w:r>
    </w:p>
    <w:p w14:paraId="69273336" w14:textId="77777777" w:rsidR="00DF2EE5" w:rsidRPr="00DF2EE5" w:rsidRDefault="00DF2EE5" w:rsidP="00DF2EE5">
      <w:pPr>
        <w:pStyle w:val="IEEEParagraph"/>
        <w:ind w:left="288" w:firstLine="0"/>
        <w:rPr>
          <w:lang w:val="en-US"/>
        </w:rPr>
      </w:pPr>
      <w:r w:rsidRPr="00DF2EE5">
        <w:rPr>
          <w:lang w:val="en-US"/>
        </w:rPr>
        <w:t>The Vision Transformer achieved the highest accuracy of 96.25% and the best overall F1-score. Its self-attention mechanism enables effective modeling of long-range dependencies, allowing it to detect structural inconsistencies that may not be localized. This makes it particularly effective for identifying sophisticated deepfake images.</w:t>
      </w:r>
    </w:p>
    <w:p w14:paraId="1FE4814D" w14:textId="77777777" w:rsidR="00DF2EE5" w:rsidRPr="00DF2EE5" w:rsidRDefault="00DF2EE5" w:rsidP="00DF2EE5">
      <w:pPr>
        <w:pStyle w:val="IEEEParagraph"/>
        <w:ind w:left="288" w:firstLine="0"/>
        <w:rPr>
          <w:lang w:val="en-US"/>
        </w:rPr>
      </w:pPr>
      <w:r w:rsidRPr="00DF2EE5">
        <w:rPr>
          <w:lang w:val="en-US"/>
        </w:rPr>
        <w:t xml:space="preserve">The fusion model achieved an accuracy of 94.62%, with the highest recall among all models at 95.33%. This indicates that the fusion approach is more effective at detecting fake samples, reducing false negatives. Although it does not surpass the </w:t>
      </w:r>
      <w:proofErr w:type="spellStart"/>
      <w:r w:rsidRPr="00DF2EE5">
        <w:rPr>
          <w:lang w:val="en-US"/>
        </w:rPr>
        <w:t>ViT</w:t>
      </w:r>
      <w:proofErr w:type="spellEnd"/>
      <w:r w:rsidRPr="00DF2EE5">
        <w:rPr>
          <w:lang w:val="en-US"/>
        </w:rPr>
        <w:t xml:space="preserve"> in terms of overall accuracy, it provides a more balanced performance by integrating both local and global feature representations.</w:t>
      </w:r>
    </w:p>
    <w:p w14:paraId="1C4122EB" w14:textId="77777777" w:rsidR="00DF2EE5" w:rsidRPr="00DF2EE5" w:rsidRDefault="00DF2EE5" w:rsidP="00DF2EE5">
      <w:pPr>
        <w:pStyle w:val="IEEEParagraph"/>
        <w:ind w:left="288" w:firstLine="0"/>
        <w:rPr>
          <w:lang w:val="en-US"/>
        </w:rPr>
      </w:pPr>
      <w:r w:rsidRPr="00DF2EE5">
        <w:rPr>
          <w:lang w:val="en-US"/>
        </w:rPr>
        <w:t>To further analyze model behavior, confusion matrices for each model are presented in Table II.</w:t>
      </w:r>
    </w:p>
    <w:p w14:paraId="3D5AF5D0" w14:textId="5745D699" w:rsidR="00DF2EE5" w:rsidRPr="00DF2EE5" w:rsidRDefault="00DF2EE5" w:rsidP="00B259B7">
      <w:pPr>
        <w:pStyle w:val="IEEEParagraph"/>
        <w:ind w:firstLine="0"/>
        <w:rPr>
          <w:b/>
          <w:bCs/>
          <w:lang w:val="en-US"/>
        </w:rPr>
      </w:pPr>
    </w:p>
    <w:tbl>
      <w:tblPr>
        <w:tblW w:w="0" w:type="auto"/>
        <w:tblCellSpacing w:w="15" w:type="dxa"/>
        <w:tblInd w:w="1205" w:type="dxa"/>
        <w:tblCellMar>
          <w:top w:w="15" w:type="dxa"/>
          <w:left w:w="15" w:type="dxa"/>
          <w:bottom w:w="15" w:type="dxa"/>
          <w:right w:w="15" w:type="dxa"/>
        </w:tblCellMar>
        <w:tblLook w:val="04A0" w:firstRow="1" w:lastRow="0" w:firstColumn="1" w:lastColumn="0" w:noHBand="0" w:noVBand="1"/>
      </w:tblPr>
      <w:tblGrid>
        <w:gridCol w:w="1090"/>
        <w:gridCol w:w="1530"/>
        <w:gridCol w:w="1350"/>
        <w:gridCol w:w="1260"/>
        <w:gridCol w:w="900"/>
      </w:tblGrid>
      <w:tr w:rsidR="00DF2EE5" w:rsidRPr="00DF2EE5" w14:paraId="014F9DA6" w14:textId="77777777" w:rsidTr="00DF2EE5">
        <w:trPr>
          <w:tblHeader/>
          <w:tblCellSpacing w:w="15" w:type="dxa"/>
        </w:trPr>
        <w:tc>
          <w:tcPr>
            <w:tcW w:w="1045" w:type="dxa"/>
            <w:vAlign w:val="center"/>
            <w:hideMark/>
          </w:tcPr>
          <w:p w14:paraId="6594FEC2" w14:textId="77777777" w:rsidR="00DF2EE5" w:rsidRPr="00DF2EE5" w:rsidRDefault="00DF2EE5" w:rsidP="00DF2EE5">
            <w:pPr>
              <w:pStyle w:val="IEEEParagraph"/>
              <w:rPr>
                <w:b/>
                <w:bCs/>
                <w:lang w:val="en-US"/>
              </w:rPr>
            </w:pPr>
            <w:r w:rsidRPr="00DF2EE5">
              <w:rPr>
                <w:b/>
                <w:bCs/>
                <w:lang w:val="en-US"/>
              </w:rPr>
              <w:t>Model</w:t>
            </w:r>
          </w:p>
        </w:tc>
        <w:tc>
          <w:tcPr>
            <w:tcW w:w="1500" w:type="dxa"/>
            <w:vAlign w:val="center"/>
            <w:hideMark/>
          </w:tcPr>
          <w:p w14:paraId="1FFE3C49" w14:textId="77777777" w:rsidR="00DF2EE5" w:rsidRPr="00DF2EE5" w:rsidRDefault="00DF2EE5" w:rsidP="00DF2EE5">
            <w:pPr>
              <w:pStyle w:val="IEEEParagraph"/>
              <w:rPr>
                <w:b/>
                <w:bCs/>
                <w:lang w:val="en-US"/>
              </w:rPr>
            </w:pPr>
            <w:r w:rsidRPr="00DF2EE5">
              <w:rPr>
                <w:b/>
                <w:bCs/>
                <w:lang w:val="en-US"/>
              </w:rPr>
              <w:t>True Negative</w:t>
            </w:r>
          </w:p>
        </w:tc>
        <w:tc>
          <w:tcPr>
            <w:tcW w:w="1320" w:type="dxa"/>
            <w:vAlign w:val="center"/>
            <w:hideMark/>
          </w:tcPr>
          <w:p w14:paraId="775B6DE5" w14:textId="77777777" w:rsidR="00DF2EE5" w:rsidRPr="00DF2EE5" w:rsidRDefault="00DF2EE5" w:rsidP="00DF2EE5">
            <w:pPr>
              <w:pStyle w:val="IEEEParagraph"/>
              <w:rPr>
                <w:b/>
                <w:bCs/>
                <w:lang w:val="en-US"/>
              </w:rPr>
            </w:pPr>
            <w:r w:rsidRPr="00DF2EE5">
              <w:rPr>
                <w:b/>
                <w:bCs/>
                <w:lang w:val="en-US"/>
              </w:rPr>
              <w:t>False Positive</w:t>
            </w:r>
          </w:p>
        </w:tc>
        <w:tc>
          <w:tcPr>
            <w:tcW w:w="1230" w:type="dxa"/>
            <w:vAlign w:val="center"/>
            <w:hideMark/>
          </w:tcPr>
          <w:p w14:paraId="0993DEEF" w14:textId="77777777" w:rsidR="00DF2EE5" w:rsidRPr="00DF2EE5" w:rsidRDefault="00DF2EE5" w:rsidP="00DF2EE5">
            <w:pPr>
              <w:pStyle w:val="IEEEParagraph"/>
              <w:rPr>
                <w:b/>
                <w:bCs/>
                <w:lang w:val="en-US"/>
              </w:rPr>
            </w:pPr>
            <w:r w:rsidRPr="00DF2EE5">
              <w:rPr>
                <w:b/>
                <w:bCs/>
                <w:lang w:val="en-US"/>
              </w:rPr>
              <w:t>False Negative</w:t>
            </w:r>
          </w:p>
        </w:tc>
        <w:tc>
          <w:tcPr>
            <w:tcW w:w="855" w:type="dxa"/>
            <w:vAlign w:val="center"/>
            <w:hideMark/>
          </w:tcPr>
          <w:p w14:paraId="08DC2A4E" w14:textId="77777777" w:rsidR="00DF2EE5" w:rsidRPr="00DF2EE5" w:rsidRDefault="00DF2EE5" w:rsidP="00DF2EE5">
            <w:pPr>
              <w:pStyle w:val="IEEEParagraph"/>
              <w:rPr>
                <w:b/>
                <w:bCs/>
                <w:lang w:val="en-US"/>
              </w:rPr>
            </w:pPr>
            <w:r w:rsidRPr="00DF2EE5">
              <w:rPr>
                <w:b/>
                <w:bCs/>
                <w:lang w:val="en-US"/>
              </w:rPr>
              <w:t>True Positive</w:t>
            </w:r>
          </w:p>
        </w:tc>
      </w:tr>
      <w:tr w:rsidR="00DF2EE5" w:rsidRPr="00DF2EE5" w14:paraId="792957BE" w14:textId="77777777" w:rsidTr="00DF2EE5">
        <w:trPr>
          <w:tblCellSpacing w:w="15" w:type="dxa"/>
        </w:trPr>
        <w:tc>
          <w:tcPr>
            <w:tcW w:w="1045" w:type="dxa"/>
            <w:vAlign w:val="center"/>
            <w:hideMark/>
          </w:tcPr>
          <w:p w14:paraId="665F9C54" w14:textId="77777777" w:rsidR="00DF2EE5" w:rsidRPr="00DF2EE5" w:rsidRDefault="00DF2EE5" w:rsidP="00DF2EE5">
            <w:pPr>
              <w:pStyle w:val="IEEEParagraph"/>
              <w:rPr>
                <w:lang w:val="en-US"/>
              </w:rPr>
            </w:pPr>
            <w:r w:rsidRPr="00DF2EE5">
              <w:rPr>
                <w:lang w:val="en-US"/>
              </w:rPr>
              <w:t>CNN</w:t>
            </w:r>
          </w:p>
        </w:tc>
        <w:tc>
          <w:tcPr>
            <w:tcW w:w="1500" w:type="dxa"/>
            <w:vAlign w:val="center"/>
            <w:hideMark/>
          </w:tcPr>
          <w:p w14:paraId="7CFD371A" w14:textId="77777777" w:rsidR="00DF2EE5" w:rsidRPr="00DF2EE5" w:rsidRDefault="00DF2EE5" w:rsidP="00DF2EE5">
            <w:pPr>
              <w:pStyle w:val="IEEEParagraph"/>
              <w:rPr>
                <w:lang w:val="en-US"/>
              </w:rPr>
            </w:pPr>
            <w:r w:rsidRPr="00DF2EE5">
              <w:rPr>
                <w:lang w:val="en-US"/>
              </w:rPr>
              <w:t>1853</w:t>
            </w:r>
          </w:p>
        </w:tc>
        <w:tc>
          <w:tcPr>
            <w:tcW w:w="1320" w:type="dxa"/>
            <w:vAlign w:val="center"/>
            <w:hideMark/>
          </w:tcPr>
          <w:p w14:paraId="1937DE07" w14:textId="77777777" w:rsidR="00DF2EE5" w:rsidRPr="00DF2EE5" w:rsidRDefault="00DF2EE5" w:rsidP="00DF2EE5">
            <w:pPr>
              <w:pStyle w:val="IEEEParagraph"/>
              <w:rPr>
                <w:lang w:val="en-US"/>
              </w:rPr>
            </w:pPr>
            <w:r w:rsidRPr="00DF2EE5">
              <w:rPr>
                <w:lang w:val="en-US"/>
              </w:rPr>
              <w:t>114</w:t>
            </w:r>
          </w:p>
        </w:tc>
        <w:tc>
          <w:tcPr>
            <w:tcW w:w="1230" w:type="dxa"/>
            <w:vAlign w:val="center"/>
            <w:hideMark/>
          </w:tcPr>
          <w:p w14:paraId="0F4D7682" w14:textId="77777777" w:rsidR="00DF2EE5" w:rsidRPr="00DF2EE5" w:rsidRDefault="00DF2EE5" w:rsidP="00DF2EE5">
            <w:pPr>
              <w:pStyle w:val="IEEEParagraph"/>
              <w:rPr>
                <w:lang w:val="en-US"/>
              </w:rPr>
            </w:pPr>
            <w:r w:rsidRPr="00DF2EE5">
              <w:rPr>
                <w:lang w:val="en-US"/>
              </w:rPr>
              <w:t>171</w:t>
            </w:r>
          </w:p>
        </w:tc>
        <w:tc>
          <w:tcPr>
            <w:tcW w:w="855" w:type="dxa"/>
            <w:vAlign w:val="center"/>
            <w:hideMark/>
          </w:tcPr>
          <w:p w14:paraId="29C8030A" w14:textId="77777777" w:rsidR="00DF2EE5" w:rsidRPr="00DF2EE5" w:rsidRDefault="00DF2EE5" w:rsidP="00DF2EE5">
            <w:pPr>
              <w:pStyle w:val="IEEEParagraph"/>
              <w:rPr>
                <w:lang w:val="en-US"/>
              </w:rPr>
            </w:pPr>
            <w:r w:rsidRPr="00DF2EE5">
              <w:rPr>
                <w:lang w:val="en-US"/>
              </w:rPr>
              <w:t>1862</w:t>
            </w:r>
          </w:p>
        </w:tc>
      </w:tr>
      <w:tr w:rsidR="00DF2EE5" w:rsidRPr="00DF2EE5" w14:paraId="5E5EA117" w14:textId="77777777" w:rsidTr="00DF2EE5">
        <w:trPr>
          <w:tblCellSpacing w:w="15" w:type="dxa"/>
        </w:trPr>
        <w:tc>
          <w:tcPr>
            <w:tcW w:w="1045" w:type="dxa"/>
            <w:vAlign w:val="center"/>
            <w:hideMark/>
          </w:tcPr>
          <w:p w14:paraId="42180E4E" w14:textId="77777777" w:rsidR="00DF2EE5" w:rsidRPr="00DF2EE5" w:rsidRDefault="00DF2EE5" w:rsidP="00DF2EE5">
            <w:pPr>
              <w:pStyle w:val="IEEEParagraph"/>
              <w:rPr>
                <w:lang w:val="en-US"/>
              </w:rPr>
            </w:pPr>
            <w:proofErr w:type="spellStart"/>
            <w:r w:rsidRPr="00DF2EE5">
              <w:rPr>
                <w:lang w:val="en-US"/>
              </w:rPr>
              <w:t>ViT</w:t>
            </w:r>
            <w:proofErr w:type="spellEnd"/>
          </w:p>
        </w:tc>
        <w:tc>
          <w:tcPr>
            <w:tcW w:w="1500" w:type="dxa"/>
            <w:vAlign w:val="center"/>
            <w:hideMark/>
          </w:tcPr>
          <w:p w14:paraId="2FE9B0F6" w14:textId="77777777" w:rsidR="00DF2EE5" w:rsidRPr="00DF2EE5" w:rsidRDefault="00DF2EE5" w:rsidP="00DF2EE5">
            <w:pPr>
              <w:pStyle w:val="IEEEParagraph"/>
              <w:rPr>
                <w:lang w:val="en-US"/>
              </w:rPr>
            </w:pPr>
            <w:r w:rsidRPr="00DF2EE5">
              <w:rPr>
                <w:lang w:val="en-US"/>
              </w:rPr>
              <w:t>1895</w:t>
            </w:r>
          </w:p>
        </w:tc>
        <w:tc>
          <w:tcPr>
            <w:tcW w:w="1320" w:type="dxa"/>
            <w:vAlign w:val="center"/>
            <w:hideMark/>
          </w:tcPr>
          <w:p w14:paraId="3336930D" w14:textId="77777777" w:rsidR="00DF2EE5" w:rsidRPr="00DF2EE5" w:rsidRDefault="00DF2EE5" w:rsidP="00DF2EE5">
            <w:pPr>
              <w:pStyle w:val="IEEEParagraph"/>
              <w:rPr>
                <w:lang w:val="en-US"/>
              </w:rPr>
            </w:pPr>
            <w:r w:rsidRPr="00DF2EE5">
              <w:rPr>
                <w:lang w:val="en-US"/>
              </w:rPr>
              <w:t>81</w:t>
            </w:r>
          </w:p>
        </w:tc>
        <w:tc>
          <w:tcPr>
            <w:tcW w:w="1230" w:type="dxa"/>
            <w:vAlign w:val="center"/>
            <w:hideMark/>
          </w:tcPr>
          <w:p w14:paraId="4FB430B7" w14:textId="77777777" w:rsidR="00DF2EE5" w:rsidRPr="00DF2EE5" w:rsidRDefault="00DF2EE5" w:rsidP="00DF2EE5">
            <w:pPr>
              <w:pStyle w:val="IEEEParagraph"/>
              <w:rPr>
                <w:lang w:val="en-US"/>
              </w:rPr>
            </w:pPr>
            <w:r w:rsidRPr="00DF2EE5">
              <w:rPr>
                <w:lang w:val="en-US"/>
              </w:rPr>
              <w:t>69</w:t>
            </w:r>
          </w:p>
        </w:tc>
        <w:tc>
          <w:tcPr>
            <w:tcW w:w="855" w:type="dxa"/>
            <w:vAlign w:val="center"/>
            <w:hideMark/>
          </w:tcPr>
          <w:p w14:paraId="4EBDB1E6" w14:textId="77777777" w:rsidR="00DF2EE5" w:rsidRPr="00DF2EE5" w:rsidRDefault="00DF2EE5" w:rsidP="00DF2EE5">
            <w:pPr>
              <w:pStyle w:val="IEEEParagraph"/>
              <w:rPr>
                <w:lang w:val="en-US"/>
              </w:rPr>
            </w:pPr>
            <w:r w:rsidRPr="00DF2EE5">
              <w:rPr>
                <w:lang w:val="en-US"/>
              </w:rPr>
              <w:t>1955</w:t>
            </w:r>
          </w:p>
        </w:tc>
      </w:tr>
      <w:tr w:rsidR="00DF2EE5" w:rsidRPr="00DF2EE5" w14:paraId="4AB94FC3" w14:textId="77777777" w:rsidTr="00DF2EE5">
        <w:trPr>
          <w:tblCellSpacing w:w="15" w:type="dxa"/>
        </w:trPr>
        <w:tc>
          <w:tcPr>
            <w:tcW w:w="1045" w:type="dxa"/>
            <w:vAlign w:val="center"/>
            <w:hideMark/>
          </w:tcPr>
          <w:p w14:paraId="6F56D5B4" w14:textId="77777777" w:rsidR="00DF2EE5" w:rsidRPr="00DF2EE5" w:rsidRDefault="00DF2EE5" w:rsidP="00DF2EE5">
            <w:pPr>
              <w:pStyle w:val="IEEEParagraph"/>
              <w:rPr>
                <w:lang w:val="en-US"/>
              </w:rPr>
            </w:pPr>
            <w:r w:rsidRPr="00DF2EE5">
              <w:rPr>
                <w:lang w:val="en-US"/>
              </w:rPr>
              <w:t>Fusion</w:t>
            </w:r>
          </w:p>
        </w:tc>
        <w:tc>
          <w:tcPr>
            <w:tcW w:w="1500" w:type="dxa"/>
            <w:vAlign w:val="center"/>
            <w:hideMark/>
          </w:tcPr>
          <w:p w14:paraId="71515F3C" w14:textId="77777777" w:rsidR="00DF2EE5" w:rsidRPr="00DF2EE5" w:rsidRDefault="00DF2EE5" w:rsidP="00DF2EE5">
            <w:pPr>
              <w:pStyle w:val="IEEEParagraph"/>
              <w:rPr>
                <w:lang w:val="en-US"/>
              </w:rPr>
            </w:pPr>
            <w:r w:rsidRPr="00DF2EE5">
              <w:rPr>
                <w:lang w:val="en-US"/>
              </w:rPr>
              <w:t>1847</w:t>
            </w:r>
          </w:p>
        </w:tc>
        <w:tc>
          <w:tcPr>
            <w:tcW w:w="1320" w:type="dxa"/>
            <w:vAlign w:val="center"/>
            <w:hideMark/>
          </w:tcPr>
          <w:p w14:paraId="59BF82F2" w14:textId="77777777" w:rsidR="00DF2EE5" w:rsidRPr="00DF2EE5" w:rsidRDefault="00DF2EE5" w:rsidP="00DF2EE5">
            <w:pPr>
              <w:pStyle w:val="IEEEParagraph"/>
              <w:rPr>
                <w:lang w:val="en-US"/>
              </w:rPr>
            </w:pPr>
            <w:r w:rsidRPr="00DF2EE5">
              <w:rPr>
                <w:lang w:val="en-US"/>
              </w:rPr>
              <w:t>120</w:t>
            </w:r>
          </w:p>
        </w:tc>
        <w:tc>
          <w:tcPr>
            <w:tcW w:w="1230" w:type="dxa"/>
            <w:vAlign w:val="center"/>
            <w:hideMark/>
          </w:tcPr>
          <w:p w14:paraId="230F6B63" w14:textId="77777777" w:rsidR="00DF2EE5" w:rsidRPr="00DF2EE5" w:rsidRDefault="00DF2EE5" w:rsidP="00DF2EE5">
            <w:pPr>
              <w:pStyle w:val="IEEEParagraph"/>
              <w:rPr>
                <w:lang w:val="en-US"/>
              </w:rPr>
            </w:pPr>
            <w:r w:rsidRPr="00DF2EE5">
              <w:rPr>
                <w:lang w:val="en-US"/>
              </w:rPr>
              <w:t>95</w:t>
            </w:r>
          </w:p>
        </w:tc>
        <w:tc>
          <w:tcPr>
            <w:tcW w:w="855" w:type="dxa"/>
            <w:vAlign w:val="center"/>
            <w:hideMark/>
          </w:tcPr>
          <w:p w14:paraId="219776E7" w14:textId="77777777" w:rsidR="00DF2EE5" w:rsidRPr="00DF2EE5" w:rsidRDefault="00DF2EE5" w:rsidP="00DF2EE5">
            <w:pPr>
              <w:pStyle w:val="IEEEParagraph"/>
              <w:rPr>
                <w:lang w:val="en-US"/>
              </w:rPr>
            </w:pPr>
            <w:r w:rsidRPr="00DF2EE5">
              <w:rPr>
                <w:lang w:val="en-US"/>
              </w:rPr>
              <w:t>1938</w:t>
            </w:r>
          </w:p>
        </w:tc>
      </w:tr>
    </w:tbl>
    <w:p w14:paraId="030E1171" w14:textId="77829FE8" w:rsidR="00B259B7" w:rsidRDefault="00B259B7" w:rsidP="00DF2EE5">
      <w:pPr>
        <w:pStyle w:val="IEEEParagraph"/>
        <w:ind w:left="288" w:firstLine="0"/>
        <w:rPr>
          <w:b/>
          <w:bCs/>
          <w:lang w:val="en-US"/>
        </w:rPr>
      </w:pPr>
      <w:r>
        <w:rPr>
          <w:b/>
          <w:bCs/>
          <w:lang w:val="en-US"/>
        </w:rPr>
        <w:t xml:space="preserve">                                            </w:t>
      </w:r>
      <w:r w:rsidRPr="00DF2EE5">
        <w:rPr>
          <w:b/>
          <w:bCs/>
          <w:lang w:val="en-US"/>
        </w:rPr>
        <w:t>Table II: Confusion Matrix Comparison</w:t>
      </w:r>
    </w:p>
    <w:p w14:paraId="78E80D57" w14:textId="77777777" w:rsidR="00B259B7" w:rsidRDefault="00B259B7" w:rsidP="00DF2EE5">
      <w:pPr>
        <w:pStyle w:val="IEEEParagraph"/>
        <w:ind w:left="288" w:firstLine="0"/>
        <w:rPr>
          <w:lang w:val="en-US"/>
        </w:rPr>
      </w:pPr>
    </w:p>
    <w:p w14:paraId="4235CF7F" w14:textId="67214983" w:rsidR="00DF2EE5" w:rsidRPr="00DF2EE5" w:rsidRDefault="00DF2EE5" w:rsidP="00DF2EE5">
      <w:pPr>
        <w:pStyle w:val="IEEEParagraph"/>
        <w:ind w:left="288" w:firstLine="0"/>
        <w:rPr>
          <w:lang w:val="en-US"/>
        </w:rPr>
      </w:pPr>
      <w:r w:rsidRPr="00DF2EE5">
        <w:rPr>
          <w:lang w:val="en-US"/>
        </w:rPr>
        <w:t>From Table II, it can be observed that the CNN model produces a higher number of false negatives compared to the other models, which explains its lower recall. The Vision Transformer achieves the lowest number of false negatives, contributing to its superior recall and overall performance. The fusion model reduces false negatives compared to CNN, indicating improved sensitivity toward detecting manipulated images.</w:t>
      </w:r>
    </w:p>
    <w:p w14:paraId="256604F1" w14:textId="77777777" w:rsidR="00DF2EE5" w:rsidRPr="00DF2EE5" w:rsidRDefault="00DF2EE5" w:rsidP="00DF2EE5">
      <w:pPr>
        <w:pStyle w:val="IEEEParagraph"/>
        <w:ind w:left="288" w:firstLine="0"/>
        <w:rPr>
          <w:lang w:val="en-US"/>
        </w:rPr>
      </w:pPr>
      <w:r w:rsidRPr="00DF2EE5">
        <w:rPr>
          <w:lang w:val="en-US"/>
        </w:rPr>
        <w:t xml:space="preserve">An important observation is that while the </w:t>
      </w:r>
      <w:proofErr w:type="spellStart"/>
      <w:r w:rsidRPr="00DF2EE5">
        <w:rPr>
          <w:lang w:val="en-US"/>
        </w:rPr>
        <w:t>ViT</w:t>
      </w:r>
      <w:proofErr w:type="spellEnd"/>
      <w:r w:rsidRPr="00DF2EE5">
        <w:rPr>
          <w:lang w:val="en-US"/>
        </w:rPr>
        <w:t xml:space="preserve"> achieves the highest accuracy, the fusion model demonstrates improved robustness by combining complementary features from both architectures. This suggests that hybrid approaches are beneficial in capturing diverse deepfake characteristics, even if they do not always yield the highest standalone accuracy.</w:t>
      </w:r>
    </w:p>
    <w:p w14:paraId="1DB0D052" w14:textId="77777777" w:rsidR="00DF2EE5" w:rsidRPr="00DF2EE5" w:rsidRDefault="00DF2EE5" w:rsidP="00DF2EE5">
      <w:pPr>
        <w:pStyle w:val="IEEEParagraph"/>
        <w:rPr>
          <w:lang w:val="en-US"/>
        </w:rPr>
      </w:pPr>
    </w:p>
    <w:p w14:paraId="37A828E9" w14:textId="1BCB5FE9" w:rsidR="007B35E4" w:rsidRPr="007B35E4" w:rsidRDefault="007B35E4" w:rsidP="007B35E4">
      <w:pPr>
        <w:pStyle w:val="IEEEParagraph"/>
        <w:rPr>
          <w:lang w:val="en-US"/>
        </w:rPr>
      </w:pPr>
    </w:p>
    <w:p w14:paraId="790709A2" w14:textId="77777777" w:rsidR="00B2444A" w:rsidRDefault="00B2444A" w:rsidP="00B2444A">
      <w:pPr>
        <w:pStyle w:val="IEEEHeading1"/>
        <w:numPr>
          <w:ilvl w:val="0"/>
          <w:numId w:val="0"/>
        </w:numPr>
        <w:rPr>
          <w:b/>
          <w:lang w:val="en-US"/>
        </w:rPr>
      </w:pPr>
    </w:p>
    <w:p w14:paraId="49364A4F" w14:textId="696765C2" w:rsidR="0062033E" w:rsidRPr="00D434E0" w:rsidRDefault="008C2988" w:rsidP="00B2444A">
      <w:pPr>
        <w:pStyle w:val="IEEEHeading1"/>
        <w:numPr>
          <w:ilvl w:val="0"/>
          <w:numId w:val="0"/>
        </w:numPr>
        <w:rPr>
          <w:b/>
          <w:lang w:val="en-US"/>
        </w:rPr>
      </w:pPr>
      <w:proofErr w:type="spellStart"/>
      <w:r>
        <w:rPr>
          <w:b/>
          <w:lang w:val="en-US"/>
        </w:rPr>
        <w:lastRenderedPageBreak/>
        <w:t>VI.</w:t>
      </w:r>
      <w:r w:rsidR="0062033E" w:rsidRPr="00D434E0">
        <w:rPr>
          <w:b/>
          <w:lang w:val="en-US"/>
        </w:rPr>
        <w:t>Conclusions</w:t>
      </w:r>
      <w:proofErr w:type="spellEnd"/>
    </w:p>
    <w:p w14:paraId="266FB796" w14:textId="6A18C1EE" w:rsidR="00DF2EE5" w:rsidRPr="00DF2EE5" w:rsidRDefault="00DF2EE5" w:rsidP="00DF2EE5">
      <w:pPr>
        <w:pStyle w:val="IEEEParagraph"/>
        <w:ind w:firstLine="0"/>
        <w:rPr>
          <w:lang w:val="en-US"/>
        </w:rPr>
      </w:pPr>
      <w:r w:rsidRPr="00DF2EE5">
        <w:rPr>
          <w:lang w:val="en-US"/>
        </w:rPr>
        <w:t>This work presented a hybrid deepfake detection framework that integrates a CNN-based model and a Vision Transformer using an attention-based fusion mechanism. The proposed approach was designed to leverage the complementary strengths of both architectures, where CNNs capture local spatial artifacts and Vision Transformers model global contextual relationships.</w:t>
      </w:r>
    </w:p>
    <w:p w14:paraId="26E2BC9A" w14:textId="77777777" w:rsidR="00DF2EE5" w:rsidRPr="00DF2EE5" w:rsidRDefault="00DF2EE5" w:rsidP="008C2988">
      <w:pPr>
        <w:pStyle w:val="IEEEParagraph"/>
        <w:ind w:firstLine="0"/>
        <w:rPr>
          <w:lang w:val="en-US"/>
        </w:rPr>
      </w:pPr>
      <w:r w:rsidRPr="00DF2EE5">
        <w:rPr>
          <w:lang w:val="en-US"/>
        </w:rPr>
        <w:t xml:space="preserve">Experimental results demonstrated that the Vision Transformer achieves the highest standalone accuracy, while the fusion model provides a more balanced performance by effectively combining both feature representations. Although the fusion model does not outperform the </w:t>
      </w:r>
      <w:proofErr w:type="spellStart"/>
      <w:r w:rsidRPr="00DF2EE5">
        <w:rPr>
          <w:lang w:val="en-US"/>
        </w:rPr>
        <w:t>ViT</w:t>
      </w:r>
      <w:proofErr w:type="spellEnd"/>
      <w:r w:rsidRPr="00DF2EE5">
        <w:rPr>
          <w:lang w:val="en-US"/>
        </w:rPr>
        <w:t xml:space="preserve"> in terms of accuracy, it enhances robustness and improves the model’s ability to generalize across different types of deepfake manipulations.</w:t>
      </w:r>
    </w:p>
    <w:p w14:paraId="636A21E1" w14:textId="77777777" w:rsidR="00DF2EE5" w:rsidRPr="00DF2EE5" w:rsidRDefault="00DF2EE5" w:rsidP="008C2988">
      <w:pPr>
        <w:pStyle w:val="IEEEParagraph"/>
        <w:ind w:firstLine="0"/>
        <w:rPr>
          <w:lang w:val="en-US"/>
        </w:rPr>
      </w:pPr>
      <w:r w:rsidRPr="00DF2EE5">
        <w:rPr>
          <w:lang w:val="en-US"/>
        </w:rPr>
        <w:t>The study confirms that relying on a single architecture may lead to incomplete feature representation, and hybrid approaches offer a promising direction for improving deepfake detection systems. The attention-based fusion mechanism further enables adaptive feature weighting, making the system more flexible and responsive to varying input characteristics.</w:t>
      </w:r>
    </w:p>
    <w:p w14:paraId="42CDA678" w14:textId="79A2AEF1" w:rsidR="0062033E" w:rsidRDefault="0062033E" w:rsidP="00502E89">
      <w:pPr>
        <w:pStyle w:val="IEEEParagraph"/>
        <w:rPr>
          <w:lang w:val="en-US"/>
        </w:rPr>
      </w:pPr>
    </w:p>
    <w:p w14:paraId="66782767" w14:textId="77777777" w:rsidR="007B35E4" w:rsidRPr="00D434E0" w:rsidRDefault="007B35E4" w:rsidP="007B35E4">
      <w:pPr>
        <w:pStyle w:val="IEEEHeading1"/>
        <w:rPr>
          <w:b/>
          <w:lang w:val="en-US"/>
        </w:rPr>
      </w:pPr>
      <w:proofErr w:type="spellStart"/>
      <w:r>
        <w:rPr>
          <w:b/>
          <w:lang w:val="en-US"/>
        </w:rPr>
        <w:t>Futurework</w:t>
      </w:r>
      <w:proofErr w:type="spellEnd"/>
    </w:p>
    <w:p w14:paraId="44D76351" w14:textId="1BC03F03" w:rsidR="00413DF8" w:rsidRPr="00413DF8" w:rsidRDefault="00413DF8" w:rsidP="00413DF8">
      <w:pPr>
        <w:pStyle w:val="IEEEParagraph"/>
        <w:ind w:firstLine="0"/>
        <w:rPr>
          <w:lang w:val="en-US"/>
        </w:rPr>
      </w:pPr>
      <w:r w:rsidRPr="00413DF8">
        <w:rPr>
          <w:lang w:val="en-US"/>
        </w:rPr>
        <w:t>Future work can focus on improving the performance of the fusion model by fully fine-tuning the backbone networks instead of limiting training to only the top layers. This could allow better adaptation to deepfake-specific patterns and potentially improve overall accuracy.</w:t>
      </w:r>
    </w:p>
    <w:p w14:paraId="1609ED00" w14:textId="77777777" w:rsidR="00413DF8" w:rsidRPr="00413DF8" w:rsidRDefault="00413DF8" w:rsidP="008C2988">
      <w:pPr>
        <w:pStyle w:val="IEEEParagraph"/>
        <w:ind w:firstLine="0"/>
        <w:rPr>
          <w:lang w:val="en-US"/>
        </w:rPr>
      </w:pPr>
      <w:r w:rsidRPr="00413DF8">
        <w:rPr>
          <w:lang w:val="en-US"/>
        </w:rPr>
        <w:t>Another promising direction is the extension of the proposed framework to video-based deepfake detection by incorporating temporal information using sequence models or temporal attention mechanisms. This would enable the system to detect inconsistencies across frames, which are often present in deepfake videos.</w:t>
      </w:r>
    </w:p>
    <w:p w14:paraId="15D5D2EC" w14:textId="77777777" w:rsidR="00413DF8" w:rsidRPr="00413DF8" w:rsidRDefault="00413DF8" w:rsidP="008C2988">
      <w:pPr>
        <w:pStyle w:val="IEEEParagraph"/>
        <w:ind w:firstLine="0"/>
        <w:rPr>
          <w:lang w:val="en-US"/>
        </w:rPr>
      </w:pPr>
      <w:r w:rsidRPr="00413DF8">
        <w:rPr>
          <w:lang w:val="en-US"/>
        </w:rPr>
        <w:t xml:space="preserve">Additionally, exploring more advanced fusion strategies such as cross-attention or transformer-based fusion could further enhance the interaction between CNN and </w:t>
      </w:r>
      <w:proofErr w:type="spellStart"/>
      <w:r w:rsidRPr="00413DF8">
        <w:rPr>
          <w:lang w:val="en-US"/>
        </w:rPr>
        <w:t>ViT</w:t>
      </w:r>
      <w:proofErr w:type="spellEnd"/>
      <w:r w:rsidRPr="00413DF8">
        <w:rPr>
          <w:lang w:val="en-US"/>
        </w:rPr>
        <w:t xml:space="preserve"> features. Increasing dataset diversity and evaluating the model on unseen datasets would also help assess generalization capabilities more effectively.</w:t>
      </w:r>
    </w:p>
    <w:p w14:paraId="47096ADF" w14:textId="77777777" w:rsidR="00413DF8" w:rsidRPr="00413DF8" w:rsidRDefault="00413DF8" w:rsidP="008C2988">
      <w:pPr>
        <w:pStyle w:val="IEEEParagraph"/>
        <w:ind w:firstLine="0"/>
        <w:rPr>
          <w:lang w:val="en-US"/>
        </w:rPr>
      </w:pPr>
      <w:r w:rsidRPr="00413DF8">
        <w:rPr>
          <w:lang w:val="en-US"/>
        </w:rPr>
        <w:t>Finally, integrating explainability techniques such as attention visualization or Grad-CAM can provide insights into model decisions, improving transparency and trust in deepfake detection systems.</w:t>
      </w:r>
    </w:p>
    <w:p w14:paraId="2A8C8425" w14:textId="4F55BD42" w:rsidR="007B35E4" w:rsidRDefault="007B35E4" w:rsidP="00502E89">
      <w:pPr>
        <w:pStyle w:val="IEEEParagraph"/>
        <w:rPr>
          <w:lang w:val="en-US"/>
        </w:rPr>
      </w:pPr>
    </w:p>
    <w:p w14:paraId="6BB63E3B" w14:textId="77777777" w:rsidR="003950A4" w:rsidRPr="00D434E0" w:rsidRDefault="00CA4CE3" w:rsidP="000C013C">
      <w:pPr>
        <w:pStyle w:val="IEEEHeading1"/>
        <w:numPr>
          <w:ilvl w:val="0"/>
          <w:numId w:val="0"/>
        </w:numPr>
        <w:rPr>
          <w:b/>
          <w:lang w:val="en-US"/>
        </w:rPr>
      </w:pPr>
      <w:r w:rsidRPr="00D434E0">
        <w:rPr>
          <w:b/>
          <w:lang w:val="en-US"/>
        </w:rPr>
        <w:t>Acknowledg</w:t>
      </w:r>
      <w:r w:rsidR="00C902CD">
        <w:rPr>
          <w:b/>
          <w:lang w:val="en-US"/>
        </w:rPr>
        <w:t>e</w:t>
      </w:r>
      <w:r w:rsidRPr="00D434E0">
        <w:rPr>
          <w:b/>
          <w:lang w:val="en-US"/>
        </w:rPr>
        <w:t>ment</w:t>
      </w:r>
    </w:p>
    <w:p w14:paraId="2D6D8AFC" w14:textId="20E5BF49" w:rsidR="00413DF8" w:rsidRDefault="00413DF8" w:rsidP="007760C1">
      <w:pPr>
        <w:pStyle w:val="IEEEHeading1"/>
        <w:numPr>
          <w:ilvl w:val="0"/>
          <w:numId w:val="0"/>
        </w:numPr>
        <w:jc w:val="left"/>
        <w:rPr>
          <w:smallCaps w:val="0"/>
        </w:rPr>
      </w:pPr>
      <w:r w:rsidRPr="00413DF8">
        <w:rPr>
          <w:smallCaps w:val="0"/>
        </w:rPr>
        <w:t>The author would like to express their sincere gratitude to their professor for their valuable guidance, support, and continuous supervision throughout the course of this project. Their insights and encouragement played a</w:t>
      </w:r>
      <w:r w:rsidR="007760C1">
        <w:rPr>
          <w:smallCaps w:val="0"/>
        </w:rPr>
        <w:t xml:space="preserve"> </w:t>
      </w:r>
      <w:r w:rsidRPr="00413DF8">
        <w:rPr>
          <w:smallCaps w:val="0"/>
        </w:rPr>
        <w:t>crucial role in the successful completion of this work.</w:t>
      </w:r>
    </w:p>
    <w:p w14:paraId="363B00AE" w14:textId="18D7E4B4" w:rsidR="001928FB" w:rsidRDefault="001928FB" w:rsidP="00F06A72">
      <w:pPr>
        <w:pStyle w:val="IEEEHeading1"/>
        <w:numPr>
          <w:ilvl w:val="0"/>
          <w:numId w:val="0"/>
        </w:numPr>
        <w:rPr>
          <w:b/>
          <w:bCs/>
          <w:szCs w:val="20"/>
        </w:rPr>
      </w:pPr>
      <w:r w:rsidRPr="007760C1">
        <w:rPr>
          <w:b/>
          <w:bCs/>
          <w:szCs w:val="20"/>
        </w:rPr>
        <w:t>References</w:t>
      </w:r>
    </w:p>
    <w:p w14:paraId="5BCB0537" w14:textId="77777777" w:rsidR="007760C1" w:rsidRPr="007760C1" w:rsidRDefault="007760C1" w:rsidP="007760C1">
      <w:pPr>
        <w:pStyle w:val="IEEEParagraph"/>
      </w:pPr>
    </w:p>
    <w:p w14:paraId="07157598" w14:textId="045A9D03" w:rsidR="00413DF8" w:rsidRPr="00413DF8" w:rsidRDefault="00413DF8" w:rsidP="00413DF8">
      <w:pPr>
        <w:pStyle w:val="IEEEReferenceItem"/>
        <w:numPr>
          <w:ilvl w:val="0"/>
          <w:numId w:val="0"/>
        </w:numPr>
        <w:ind w:left="432" w:hanging="432"/>
        <w:rPr>
          <w:sz w:val="20"/>
          <w:szCs w:val="20"/>
        </w:rPr>
      </w:pPr>
      <w:r w:rsidRPr="00413DF8">
        <w:rPr>
          <w:sz w:val="20"/>
          <w:szCs w:val="20"/>
        </w:rPr>
        <w:t xml:space="preserve">[1] </w:t>
      </w:r>
      <w:r>
        <w:rPr>
          <w:sz w:val="20"/>
          <w:szCs w:val="20"/>
        </w:rPr>
        <w:t xml:space="preserve">  </w:t>
      </w:r>
      <w:r w:rsidRPr="00413DF8">
        <w:rPr>
          <w:sz w:val="20"/>
          <w:szCs w:val="20"/>
        </w:rPr>
        <w:t xml:space="preserve">Y. Patel, S. Tanwar, P. Bhattacharya, R. Gupta, T. </w:t>
      </w:r>
      <w:proofErr w:type="spellStart"/>
      <w:r w:rsidRPr="00413DF8">
        <w:rPr>
          <w:sz w:val="20"/>
          <w:szCs w:val="20"/>
        </w:rPr>
        <w:t>Alsuwian</w:t>
      </w:r>
      <w:proofErr w:type="spellEnd"/>
      <w:r w:rsidRPr="00413DF8">
        <w:rPr>
          <w:sz w:val="20"/>
          <w:szCs w:val="20"/>
        </w:rPr>
        <w:t xml:space="preserve">, and I. E. Davidson, “An Improved Dense CNN Architecture for Deepfake Image Detection,” </w:t>
      </w:r>
      <w:r w:rsidRPr="00413DF8">
        <w:rPr>
          <w:i/>
          <w:iCs/>
          <w:sz w:val="20"/>
          <w:szCs w:val="20"/>
        </w:rPr>
        <w:t>IEEE</w:t>
      </w:r>
      <w:r w:rsidRPr="00413DF8">
        <w:rPr>
          <w:sz w:val="20"/>
          <w:szCs w:val="20"/>
        </w:rPr>
        <w:t>, 2023.</w:t>
      </w:r>
    </w:p>
    <w:p w14:paraId="5D4D03C9" w14:textId="77777777" w:rsidR="00413DF8" w:rsidRPr="00413DF8" w:rsidRDefault="00413DF8" w:rsidP="00413DF8">
      <w:pPr>
        <w:pStyle w:val="IEEEReferenceItem"/>
        <w:numPr>
          <w:ilvl w:val="0"/>
          <w:numId w:val="0"/>
        </w:numPr>
        <w:ind w:left="432" w:hanging="432"/>
        <w:rPr>
          <w:sz w:val="20"/>
          <w:szCs w:val="20"/>
        </w:rPr>
      </w:pPr>
      <w:r w:rsidRPr="00413DF8">
        <w:rPr>
          <w:sz w:val="20"/>
          <w:szCs w:val="20"/>
        </w:rPr>
        <w:t>[2] X. Chang, J. Wu, T. Yang, and G. Feng, “</w:t>
      </w:r>
      <w:proofErr w:type="spellStart"/>
      <w:r w:rsidRPr="00413DF8">
        <w:rPr>
          <w:sz w:val="20"/>
          <w:szCs w:val="20"/>
        </w:rPr>
        <w:t>DeepFake</w:t>
      </w:r>
      <w:proofErr w:type="spellEnd"/>
      <w:r w:rsidRPr="00413DF8">
        <w:rPr>
          <w:sz w:val="20"/>
          <w:szCs w:val="20"/>
        </w:rPr>
        <w:t xml:space="preserve"> Face Image Detection Based on Improved VGG Convolutional Neural Network,” </w:t>
      </w:r>
      <w:r w:rsidRPr="00413DF8">
        <w:rPr>
          <w:i/>
          <w:iCs/>
          <w:sz w:val="20"/>
          <w:szCs w:val="20"/>
        </w:rPr>
        <w:t>IEEE</w:t>
      </w:r>
      <w:r w:rsidRPr="00413DF8">
        <w:rPr>
          <w:sz w:val="20"/>
          <w:szCs w:val="20"/>
        </w:rPr>
        <w:t>, 2020.</w:t>
      </w:r>
    </w:p>
    <w:p w14:paraId="6E971F5E" w14:textId="77777777" w:rsidR="00413DF8" w:rsidRPr="00413DF8" w:rsidRDefault="00413DF8" w:rsidP="00413DF8">
      <w:pPr>
        <w:pStyle w:val="IEEEReferenceItem"/>
        <w:numPr>
          <w:ilvl w:val="0"/>
          <w:numId w:val="0"/>
        </w:numPr>
        <w:ind w:left="432" w:hanging="432"/>
        <w:rPr>
          <w:sz w:val="20"/>
          <w:szCs w:val="20"/>
        </w:rPr>
      </w:pPr>
      <w:r w:rsidRPr="00413DF8">
        <w:rPr>
          <w:sz w:val="20"/>
          <w:szCs w:val="20"/>
        </w:rPr>
        <w:t>[3] C.-C. Hsu, Y.-X. Zhuang, and C.-Y. Lee, “Deep Fake Image Detection Based on Pairwise Learning,” 2020.</w:t>
      </w:r>
    </w:p>
    <w:p w14:paraId="369B41D3" w14:textId="77777777" w:rsidR="00413DF8" w:rsidRPr="00413DF8" w:rsidRDefault="00413DF8" w:rsidP="00413DF8">
      <w:pPr>
        <w:pStyle w:val="IEEEReferenceItem"/>
        <w:numPr>
          <w:ilvl w:val="0"/>
          <w:numId w:val="0"/>
        </w:numPr>
        <w:ind w:left="432" w:hanging="432"/>
        <w:rPr>
          <w:sz w:val="20"/>
          <w:szCs w:val="20"/>
        </w:rPr>
      </w:pPr>
      <w:r w:rsidRPr="00413DF8">
        <w:rPr>
          <w:sz w:val="20"/>
          <w:szCs w:val="20"/>
        </w:rPr>
        <w:t>[4] O. A. H. Hasan Al-Dulaimi and S. Kurnaz, “A Hybrid CNN-LSTM Approach for Precision Deepfake Image Detection Based on Transfer Learning,” 2024.</w:t>
      </w:r>
    </w:p>
    <w:p w14:paraId="7D390C0C" w14:textId="77777777" w:rsidR="00413DF8" w:rsidRPr="00413DF8" w:rsidRDefault="00413DF8" w:rsidP="00413DF8">
      <w:pPr>
        <w:pStyle w:val="IEEEReferenceItem"/>
        <w:numPr>
          <w:ilvl w:val="0"/>
          <w:numId w:val="0"/>
        </w:numPr>
        <w:ind w:left="432" w:hanging="432"/>
        <w:rPr>
          <w:sz w:val="20"/>
          <w:szCs w:val="20"/>
        </w:rPr>
      </w:pPr>
      <w:r w:rsidRPr="00413DF8">
        <w:rPr>
          <w:sz w:val="20"/>
          <w:szCs w:val="20"/>
        </w:rPr>
        <w:t xml:space="preserve">[5] B. Ghita, I. Kuzminykh, A. Usama, T. Bakhshi, and J. Marchang, “Deepfake Image Detection Using Vision Transformer Models,” </w:t>
      </w:r>
      <w:r w:rsidRPr="00413DF8">
        <w:rPr>
          <w:i/>
          <w:iCs/>
          <w:sz w:val="20"/>
          <w:szCs w:val="20"/>
        </w:rPr>
        <w:t>IEEE</w:t>
      </w:r>
      <w:r w:rsidRPr="00413DF8">
        <w:rPr>
          <w:sz w:val="20"/>
          <w:szCs w:val="20"/>
        </w:rPr>
        <w:t>, 2024.</w:t>
      </w:r>
    </w:p>
    <w:p w14:paraId="109024BE" w14:textId="77777777" w:rsidR="00413DF8" w:rsidRPr="00413DF8" w:rsidRDefault="00413DF8" w:rsidP="00413DF8">
      <w:pPr>
        <w:pStyle w:val="IEEEReferenceItem"/>
        <w:numPr>
          <w:ilvl w:val="0"/>
          <w:numId w:val="0"/>
        </w:numPr>
        <w:ind w:left="432" w:hanging="432"/>
        <w:rPr>
          <w:sz w:val="20"/>
          <w:szCs w:val="20"/>
        </w:rPr>
      </w:pPr>
      <w:r w:rsidRPr="00413DF8">
        <w:rPr>
          <w:sz w:val="20"/>
          <w:szCs w:val="20"/>
        </w:rPr>
        <w:t xml:space="preserve">[6] N. Kumar, P. Pranav, V. </w:t>
      </w:r>
      <w:proofErr w:type="spellStart"/>
      <w:r w:rsidRPr="00413DF8">
        <w:rPr>
          <w:sz w:val="20"/>
          <w:szCs w:val="20"/>
        </w:rPr>
        <w:t>Nirney</w:t>
      </w:r>
      <w:proofErr w:type="spellEnd"/>
      <w:r w:rsidRPr="00413DF8">
        <w:rPr>
          <w:sz w:val="20"/>
          <w:szCs w:val="20"/>
        </w:rPr>
        <w:t xml:space="preserve">, and G. V, “Deepfake Image Detection Using CNNs and Transfer Learning,” </w:t>
      </w:r>
      <w:r w:rsidRPr="00413DF8">
        <w:rPr>
          <w:i/>
          <w:iCs/>
          <w:sz w:val="20"/>
          <w:szCs w:val="20"/>
        </w:rPr>
        <w:t>IEEE</w:t>
      </w:r>
      <w:r w:rsidRPr="00413DF8">
        <w:rPr>
          <w:sz w:val="20"/>
          <w:szCs w:val="20"/>
        </w:rPr>
        <w:t>, 2022.</w:t>
      </w:r>
    </w:p>
    <w:p w14:paraId="04DE5495" w14:textId="77777777" w:rsidR="00413DF8" w:rsidRPr="00413DF8" w:rsidRDefault="00413DF8" w:rsidP="00413DF8">
      <w:pPr>
        <w:pStyle w:val="IEEEReferenceItem"/>
        <w:numPr>
          <w:ilvl w:val="0"/>
          <w:numId w:val="0"/>
        </w:numPr>
        <w:ind w:left="432" w:hanging="432"/>
        <w:rPr>
          <w:sz w:val="20"/>
          <w:szCs w:val="20"/>
        </w:rPr>
      </w:pPr>
      <w:r w:rsidRPr="00413DF8">
        <w:rPr>
          <w:sz w:val="20"/>
          <w:szCs w:val="20"/>
        </w:rPr>
        <w:t xml:space="preserve">[7] P. Joshi and N. V, “Deep Fake Image Detection Using </w:t>
      </w:r>
      <w:proofErr w:type="spellStart"/>
      <w:r w:rsidRPr="00413DF8">
        <w:rPr>
          <w:sz w:val="20"/>
          <w:szCs w:val="20"/>
        </w:rPr>
        <w:t>Xception</w:t>
      </w:r>
      <w:proofErr w:type="spellEnd"/>
      <w:r w:rsidRPr="00413DF8">
        <w:rPr>
          <w:sz w:val="20"/>
          <w:szCs w:val="20"/>
        </w:rPr>
        <w:t xml:space="preserve"> Architecture,” </w:t>
      </w:r>
      <w:r w:rsidRPr="00413DF8">
        <w:rPr>
          <w:i/>
          <w:iCs/>
          <w:sz w:val="20"/>
          <w:szCs w:val="20"/>
        </w:rPr>
        <w:t>IEEE</w:t>
      </w:r>
      <w:r w:rsidRPr="00413DF8">
        <w:rPr>
          <w:sz w:val="20"/>
          <w:szCs w:val="20"/>
        </w:rPr>
        <w:t>, 2024.</w:t>
      </w:r>
    </w:p>
    <w:p w14:paraId="605F9D83" w14:textId="77777777" w:rsidR="00413DF8" w:rsidRPr="00413DF8" w:rsidRDefault="00413DF8" w:rsidP="00413DF8">
      <w:pPr>
        <w:pStyle w:val="IEEEReferenceItem"/>
        <w:numPr>
          <w:ilvl w:val="0"/>
          <w:numId w:val="0"/>
        </w:numPr>
        <w:ind w:left="432" w:hanging="432"/>
        <w:rPr>
          <w:sz w:val="20"/>
          <w:szCs w:val="20"/>
        </w:rPr>
      </w:pPr>
      <w:r w:rsidRPr="00413DF8">
        <w:rPr>
          <w:sz w:val="20"/>
          <w:szCs w:val="20"/>
        </w:rPr>
        <w:t>[8] G. Chen, C. Du, Y. Yu, H. Hu, H. Duan, and H. Zhu, “A Deepfake Image Detection Method Based on a Multi-Graph Attention Network,” 2025.</w:t>
      </w:r>
    </w:p>
    <w:p w14:paraId="4F2A8C12" w14:textId="77777777" w:rsidR="00413DF8" w:rsidRPr="00413DF8" w:rsidRDefault="00413DF8" w:rsidP="00413DF8">
      <w:pPr>
        <w:pStyle w:val="IEEEReferenceItem"/>
        <w:numPr>
          <w:ilvl w:val="0"/>
          <w:numId w:val="0"/>
        </w:numPr>
        <w:ind w:left="432" w:hanging="432"/>
        <w:rPr>
          <w:sz w:val="20"/>
          <w:szCs w:val="20"/>
        </w:rPr>
      </w:pPr>
      <w:r w:rsidRPr="00413DF8">
        <w:rPr>
          <w:sz w:val="20"/>
          <w:szCs w:val="20"/>
        </w:rPr>
        <w:t xml:space="preserve">[9] Y. </w:t>
      </w:r>
      <w:proofErr w:type="spellStart"/>
      <w:r w:rsidRPr="00413DF8">
        <w:rPr>
          <w:sz w:val="20"/>
          <w:szCs w:val="20"/>
        </w:rPr>
        <w:t>Nirkin</w:t>
      </w:r>
      <w:proofErr w:type="spellEnd"/>
      <w:r w:rsidRPr="00413DF8">
        <w:rPr>
          <w:sz w:val="20"/>
          <w:szCs w:val="20"/>
        </w:rPr>
        <w:t>, L. Wolf, Y. Keller, and T. Hassner, “</w:t>
      </w:r>
      <w:proofErr w:type="spellStart"/>
      <w:r w:rsidRPr="00413DF8">
        <w:rPr>
          <w:sz w:val="20"/>
          <w:szCs w:val="20"/>
        </w:rPr>
        <w:t>DeepFake</w:t>
      </w:r>
      <w:proofErr w:type="spellEnd"/>
      <w:r w:rsidRPr="00413DF8">
        <w:rPr>
          <w:sz w:val="20"/>
          <w:szCs w:val="20"/>
        </w:rPr>
        <w:t xml:space="preserve"> Detection Based on Discrepancies Between Faces and Their Context,” 2022.</w:t>
      </w:r>
    </w:p>
    <w:p w14:paraId="2E4C7471" w14:textId="77777777" w:rsidR="00413DF8" w:rsidRPr="00413DF8" w:rsidRDefault="00413DF8" w:rsidP="00413DF8">
      <w:pPr>
        <w:pStyle w:val="IEEEReferenceItem"/>
        <w:numPr>
          <w:ilvl w:val="0"/>
          <w:numId w:val="0"/>
        </w:numPr>
        <w:rPr>
          <w:sz w:val="20"/>
          <w:szCs w:val="20"/>
        </w:rPr>
      </w:pPr>
      <w:r w:rsidRPr="00413DF8">
        <w:rPr>
          <w:sz w:val="20"/>
          <w:szCs w:val="20"/>
        </w:rPr>
        <w:t xml:space="preserve">[10] M. </w:t>
      </w:r>
      <w:proofErr w:type="spellStart"/>
      <w:r w:rsidRPr="00413DF8">
        <w:rPr>
          <w:sz w:val="20"/>
          <w:szCs w:val="20"/>
        </w:rPr>
        <w:t>Karaköse</w:t>
      </w:r>
      <w:proofErr w:type="spellEnd"/>
      <w:r w:rsidRPr="00413DF8">
        <w:rPr>
          <w:sz w:val="20"/>
          <w:szCs w:val="20"/>
        </w:rPr>
        <w:t xml:space="preserve">, H. </w:t>
      </w:r>
      <w:proofErr w:type="spellStart"/>
      <w:r w:rsidRPr="00413DF8">
        <w:rPr>
          <w:sz w:val="20"/>
          <w:szCs w:val="20"/>
        </w:rPr>
        <w:t>Yetış</w:t>
      </w:r>
      <w:proofErr w:type="spellEnd"/>
      <w:r w:rsidRPr="00413DF8">
        <w:rPr>
          <w:sz w:val="20"/>
          <w:szCs w:val="20"/>
        </w:rPr>
        <w:t xml:space="preserve">, and M. Çeçen, “A New Approach for Effective Medical Deepfake Detection in Medical Images,” </w:t>
      </w:r>
      <w:r w:rsidRPr="00413DF8">
        <w:rPr>
          <w:i/>
          <w:iCs/>
          <w:sz w:val="20"/>
          <w:szCs w:val="20"/>
        </w:rPr>
        <w:t>IEEE</w:t>
      </w:r>
      <w:r w:rsidRPr="00413DF8">
        <w:rPr>
          <w:sz w:val="20"/>
          <w:szCs w:val="20"/>
        </w:rPr>
        <w:t>, 2024.</w:t>
      </w:r>
    </w:p>
    <w:p w14:paraId="23F2BF4B" w14:textId="77777777" w:rsidR="00877D4C" w:rsidRPr="0003296C" w:rsidRDefault="00877D4C" w:rsidP="00413DF8">
      <w:pPr>
        <w:pStyle w:val="IEEEReferenceItem"/>
        <w:numPr>
          <w:ilvl w:val="0"/>
          <w:numId w:val="0"/>
        </w:numPr>
        <w:ind w:left="432"/>
      </w:pPr>
    </w:p>
    <w:sectPr w:rsidR="00877D4C" w:rsidRPr="0003296C" w:rsidSect="002B0DA5">
      <w:type w:val="continuous"/>
      <w:pgSz w:w="11906" w:h="16838"/>
      <w:pgMar w:top="1440" w:right="1440" w:bottom="1440" w:left="1440"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085C" w14:textId="77777777" w:rsidR="00810017" w:rsidRDefault="00810017" w:rsidP="002B0DA5">
      <w:r>
        <w:separator/>
      </w:r>
    </w:p>
  </w:endnote>
  <w:endnote w:type="continuationSeparator" w:id="0">
    <w:p w14:paraId="6F94C7DE" w14:textId="77777777" w:rsidR="00810017" w:rsidRDefault="00810017" w:rsidP="002B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AD34B" w14:textId="77777777" w:rsidR="00810017" w:rsidRDefault="00810017" w:rsidP="002B0DA5">
      <w:r>
        <w:separator/>
      </w:r>
    </w:p>
  </w:footnote>
  <w:footnote w:type="continuationSeparator" w:id="0">
    <w:p w14:paraId="11271C8E" w14:textId="77777777" w:rsidR="00810017" w:rsidRDefault="00810017" w:rsidP="002B0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210578453">
    <w:abstractNumId w:val="4"/>
  </w:num>
  <w:num w:numId="2" w16cid:durableId="2122340708">
    <w:abstractNumId w:val="3"/>
  </w:num>
  <w:num w:numId="3" w16cid:durableId="1801143326">
    <w:abstractNumId w:val="2"/>
  </w:num>
  <w:num w:numId="4" w16cid:durableId="1842040106">
    <w:abstractNumId w:val="0"/>
  </w:num>
  <w:num w:numId="5" w16cid:durableId="2110811941">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2"/>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FBB"/>
    <w:rsid w:val="000002E1"/>
    <w:rsid w:val="00017719"/>
    <w:rsid w:val="00027F1D"/>
    <w:rsid w:val="0003296C"/>
    <w:rsid w:val="00054421"/>
    <w:rsid w:val="00062E46"/>
    <w:rsid w:val="00074AC8"/>
    <w:rsid w:val="00081408"/>
    <w:rsid w:val="00081EBE"/>
    <w:rsid w:val="00086EDC"/>
    <w:rsid w:val="00094973"/>
    <w:rsid w:val="000B36A3"/>
    <w:rsid w:val="000C013C"/>
    <w:rsid w:val="000C7929"/>
    <w:rsid w:val="000E3F84"/>
    <w:rsid w:val="001056DF"/>
    <w:rsid w:val="00114025"/>
    <w:rsid w:val="001160D2"/>
    <w:rsid w:val="001348A5"/>
    <w:rsid w:val="00151B8E"/>
    <w:rsid w:val="001562DA"/>
    <w:rsid w:val="001815F8"/>
    <w:rsid w:val="00182170"/>
    <w:rsid w:val="001928FB"/>
    <w:rsid w:val="00192BC7"/>
    <w:rsid w:val="001A50EA"/>
    <w:rsid w:val="001E2F0A"/>
    <w:rsid w:val="001F16CD"/>
    <w:rsid w:val="001F47D2"/>
    <w:rsid w:val="0022285A"/>
    <w:rsid w:val="00224C61"/>
    <w:rsid w:val="002367D7"/>
    <w:rsid w:val="00264A75"/>
    <w:rsid w:val="0027227B"/>
    <w:rsid w:val="00273AC7"/>
    <w:rsid w:val="00273D2C"/>
    <w:rsid w:val="00285ECD"/>
    <w:rsid w:val="00290E1B"/>
    <w:rsid w:val="00291B17"/>
    <w:rsid w:val="002A3D3B"/>
    <w:rsid w:val="002A6742"/>
    <w:rsid w:val="002B0DA5"/>
    <w:rsid w:val="002C1A7F"/>
    <w:rsid w:val="002C4239"/>
    <w:rsid w:val="002C559D"/>
    <w:rsid w:val="002D2D42"/>
    <w:rsid w:val="002D7F8E"/>
    <w:rsid w:val="002F256F"/>
    <w:rsid w:val="002F5939"/>
    <w:rsid w:val="002F72D0"/>
    <w:rsid w:val="003003AB"/>
    <w:rsid w:val="00311C49"/>
    <w:rsid w:val="00315077"/>
    <w:rsid w:val="0032119E"/>
    <w:rsid w:val="00321304"/>
    <w:rsid w:val="00331F84"/>
    <w:rsid w:val="0034314D"/>
    <w:rsid w:val="003530A7"/>
    <w:rsid w:val="00371689"/>
    <w:rsid w:val="003950A4"/>
    <w:rsid w:val="003A7597"/>
    <w:rsid w:val="003C2C56"/>
    <w:rsid w:val="003E3577"/>
    <w:rsid w:val="003E3B04"/>
    <w:rsid w:val="003F1BC6"/>
    <w:rsid w:val="003F3A61"/>
    <w:rsid w:val="00410A5D"/>
    <w:rsid w:val="00413DF8"/>
    <w:rsid w:val="00413EE9"/>
    <w:rsid w:val="00414909"/>
    <w:rsid w:val="00425A6A"/>
    <w:rsid w:val="00426FBB"/>
    <w:rsid w:val="004514FF"/>
    <w:rsid w:val="00467802"/>
    <w:rsid w:val="0047429A"/>
    <w:rsid w:val="0048374C"/>
    <w:rsid w:val="0048771D"/>
    <w:rsid w:val="004A6605"/>
    <w:rsid w:val="004C45FA"/>
    <w:rsid w:val="004E1BD8"/>
    <w:rsid w:val="004E452A"/>
    <w:rsid w:val="004E78E3"/>
    <w:rsid w:val="004F63D3"/>
    <w:rsid w:val="005004BF"/>
    <w:rsid w:val="00502E89"/>
    <w:rsid w:val="00510E95"/>
    <w:rsid w:val="005220BE"/>
    <w:rsid w:val="00527D56"/>
    <w:rsid w:val="0053221F"/>
    <w:rsid w:val="00536FAE"/>
    <w:rsid w:val="00542C85"/>
    <w:rsid w:val="00553510"/>
    <w:rsid w:val="00554186"/>
    <w:rsid w:val="00585769"/>
    <w:rsid w:val="00591130"/>
    <w:rsid w:val="00592934"/>
    <w:rsid w:val="005A3F28"/>
    <w:rsid w:val="005A40BE"/>
    <w:rsid w:val="005B13E2"/>
    <w:rsid w:val="005B47D7"/>
    <w:rsid w:val="005C018C"/>
    <w:rsid w:val="005C54AC"/>
    <w:rsid w:val="005C5526"/>
    <w:rsid w:val="005C62C6"/>
    <w:rsid w:val="005D7B9E"/>
    <w:rsid w:val="005F0834"/>
    <w:rsid w:val="005F0FE6"/>
    <w:rsid w:val="005F6DC3"/>
    <w:rsid w:val="00601A8E"/>
    <w:rsid w:val="00612C1C"/>
    <w:rsid w:val="0062033E"/>
    <w:rsid w:val="00624482"/>
    <w:rsid w:val="0064799C"/>
    <w:rsid w:val="00654156"/>
    <w:rsid w:val="00663658"/>
    <w:rsid w:val="006B47CA"/>
    <w:rsid w:val="006C7AAA"/>
    <w:rsid w:val="006D1C2A"/>
    <w:rsid w:val="006D264F"/>
    <w:rsid w:val="006E2A8D"/>
    <w:rsid w:val="006E7574"/>
    <w:rsid w:val="006F0E7A"/>
    <w:rsid w:val="0070250C"/>
    <w:rsid w:val="00703430"/>
    <w:rsid w:val="00705ACD"/>
    <w:rsid w:val="007069BE"/>
    <w:rsid w:val="00710C90"/>
    <w:rsid w:val="00713078"/>
    <w:rsid w:val="00745C86"/>
    <w:rsid w:val="007614CC"/>
    <w:rsid w:val="00764603"/>
    <w:rsid w:val="00764A87"/>
    <w:rsid w:val="0076604D"/>
    <w:rsid w:val="007760C1"/>
    <w:rsid w:val="00790909"/>
    <w:rsid w:val="007A2342"/>
    <w:rsid w:val="007A7218"/>
    <w:rsid w:val="007B35E4"/>
    <w:rsid w:val="007B5A07"/>
    <w:rsid w:val="007D3E71"/>
    <w:rsid w:val="007E5D6A"/>
    <w:rsid w:val="007E645D"/>
    <w:rsid w:val="007F0431"/>
    <w:rsid w:val="007F75CA"/>
    <w:rsid w:val="00810017"/>
    <w:rsid w:val="00820C44"/>
    <w:rsid w:val="00821E08"/>
    <w:rsid w:val="00834EFD"/>
    <w:rsid w:val="00844B24"/>
    <w:rsid w:val="0084515F"/>
    <w:rsid w:val="0085092D"/>
    <w:rsid w:val="0086111D"/>
    <w:rsid w:val="00873BE0"/>
    <w:rsid w:val="00877D4C"/>
    <w:rsid w:val="00881EB2"/>
    <w:rsid w:val="00883903"/>
    <w:rsid w:val="0089763B"/>
    <w:rsid w:val="008B6AE3"/>
    <w:rsid w:val="008C0377"/>
    <w:rsid w:val="008C2988"/>
    <w:rsid w:val="008C4DE2"/>
    <w:rsid w:val="008D0332"/>
    <w:rsid w:val="008D1045"/>
    <w:rsid w:val="008D5C32"/>
    <w:rsid w:val="008E56B3"/>
    <w:rsid w:val="008E5996"/>
    <w:rsid w:val="008F44F6"/>
    <w:rsid w:val="00901AE1"/>
    <w:rsid w:val="009205B4"/>
    <w:rsid w:val="0092219D"/>
    <w:rsid w:val="00955B59"/>
    <w:rsid w:val="00967C59"/>
    <w:rsid w:val="00967EEE"/>
    <w:rsid w:val="00992262"/>
    <w:rsid w:val="009926BC"/>
    <w:rsid w:val="009A4319"/>
    <w:rsid w:val="009A6C3F"/>
    <w:rsid w:val="009B73F2"/>
    <w:rsid w:val="009C12BD"/>
    <w:rsid w:val="009C1892"/>
    <w:rsid w:val="009C50FE"/>
    <w:rsid w:val="009E0231"/>
    <w:rsid w:val="00A03E75"/>
    <w:rsid w:val="00A134DD"/>
    <w:rsid w:val="00A32BFA"/>
    <w:rsid w:val="00A45FCE"/>
    <w:rsid w:val="00A52A07"/>
    <w:rsid w:val="00A6575C"/>
    <w:rsid w:val="00A75671"/>
    <w:rsid w:val="00A773CC"/>
    <w:rsid w:val="00A9318B"/>
    <w:rsid w:val="00A94AC1"/>
    <w:rsid w:val="00AB18B7"/>
    <w:rsid w:val="00AC1973"/>
    <w:rsid w:val="00AC4ABB"/>
    <w:rsid w:val="00AD335D"/>
    <w:rsid w:val="00AF792B"/>
    <w:rsid w:val="00B2444A"/>
    <w:rsid w:val="00B259B7"/>
    <w:rsid w:val="00B55D5E"/>
    <w:rsid w:val="00B94516"/>
    <w:rsid w:val="00BB2855"/>
    <w:rsid w:val="00BD19C1"/>
    <w:rsid w:val="00BD25B8"/>
    <w:rsid w:val="00BE6F61"/>
    <w:rsid w:val="00C012E1"/>
    <w:rsid w:val="00C06BB4"/>
    <w:rsid w:val="00C10D20"/>
    <w:rsid w:val="00C12E0C"/>
    <w:rsid w:val="00C21916"/>
    <w:rsid w:val="00C32D49"/>
    <w:rsid w:val="00C457CA"/>
    <w:rsid w:val="00C57FB7"/>
    <w:rsid w:val="00C65F3F"/>
    <w:rsid w:val="00C71728"/>
    <w:rsid w:val="00C72414"/>
    <w:rsid w:val="00C76B16"/>
    <w:rsid w:val="00C8667B"/>
    <w:rsid w:val="00C902CD"/>
    <w:rsid w:val="00C958A6"/>
    <w:rsid w:val="00CA4CE3"/>
    <w:rsid w:val="00CB42D9"/>
    <w:rsid w:val="00CB7FA7"/>
    <w:rsid w:val="00CD4F3F"/>
    <w:rsid w:val="00CE3D45"/>
    <w:rsid w:val="00D015E6"/>
    <w:rsid w:val="00D015F0"/>
    <w:rsid w:val="00D023DA"/>
    <w:rsid w:val="00D311F8"/>
    <w:rsid w:val="00D31D2B"/>
    <w:rsid w:val="00D36B52"/>
    <w:rsid w:val="00D377C8"/>
    <w:rsid w:val="00D41274"/>
    <w:rsid w:val="00D434E0"/>
    <w:rsid w:val="00D43BF3"/>
    <w:rsid w:val="00D47ACA"/>
    <w:rsid w:val="00D767BB"/>
    <w:rsid w:val="00D939B0"/>
    <w:rsid w:val="00DB16E0"/>
    <w:rsid w:val="00DB2DF9"/>
    <w:rsid w:val="00DB7E63"/>
    <w:rsid w:val="00DC2055"/>
    <w:rsid w:val="00DD1FE1"/>
    <w:rsid w:val="00DD71E8"/>
    <w:rsid w:val="00DD7F83"/>
    <w:rsid w:val="00DF2EE5"/>
    <w:rsid w:val="00E0641E"/>
    <w:rsid w:val="00E06664"/>
    <w:rsid w:val="00E304BC"/>
    <w:rsid w:val="00E32853"/>
    <w:rsid w:val="00E401F8"/>
    <w:rsid w:val="00E46425"/>
    <w:rsid w:val="00E47D0E"/>
    <w:rsid w:val="00E529D9"/>
    <w:rsid w:val="00E60A97"/>
    <w:rsid w:val="00E65018"/>
    <w:rsid w:val="00E72329"/>
    <w:rsid w:val="00E94339"/>
    <w:rsid w:val="00E97563"/>
    <w:rsid w:val="00EA573F"/>
    <w:rsid w:val="00EB0B63"/>
    <w:rsid w:val="00EC265C"/>
    <w:rsid w:val="00ED43AB"/>
    <w:rsid w:val="00ED61CB"/>
    <w:rsid w:val="00EE488A"/>
    <w:rsid w:val="00F05DDD"/>
    <w:rsid w:val="00F06A72"/>
    <w:rsid w:val="00F136F0"/>
    <w:rsid w:val="00F20BBB"/>
    <w:rsid w:val="00F43BD8"/>
    <w:rsid w:val="00F562F3"/>
    <w:rsid w:val="00F60EBF"/>
    <w:rsid w:val="00F74B89"/>
    <w:rsid w:val="00F75133"/>
    <w:rsid w:val="00F75A6C"/>
    <w:rsid w:val="00F76DA6"/>
    <w:rsid w:val="00FA0CF1"/>
    <w:rsid w:val="00FA3899"/>
    <w:rsid w:val="00FA4909"/>
    <w:rsid w:val="00FA6751"/>
    <w:rsid w:val="00FB1048"/>
    <w:rsid w:val="00FB62C4"/>
    <w:rsid w:val="00FB7701"/>
    <w:rsid w:val="00FD0F2C"/>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rules v:ext="edit">
        <o:r id="V:Rule1" type="connector" idref="#_x0000_s2050"/>
        <o:r id="V:Rule2" type="connector" idref="#_x0000_s2051"/>
      </o:rules>
    </o:shapelayout>
  </w:shapeDefaults>
  <w:decimalSymbol w:val="."/>
  <w:listSeparator w:val=","/>
  <w14:docId w14:val="7EF31908"/>
  <w15:chartTrackingRefBased/>
  <w15:docId w15:val="{B43EE7B4-B9AD-4488-885E-CF766B4C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2A07"/>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
      </w:numPr>
      <w:adjustRightInd w:val="0"/>
      <w:snapToGrid w:val="0"/>
      <w:spacing w:before="180" w:after="60"/>
      <w:jc w:val="center"/>
    </w:pPr>
    <w:rPr>
      <w:smallCaps/>
      <w:sz w:val="20"/>
    </w:rPr>
  </w:style>
  <w:style w:type="table" w:styleId="TableGrid">
    <w:name w:val="Table Grid"/>
    <w:basedOn w:val="TableNormal"/>
    <w:uiPriority w:val="5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rsid w:val="002B0DA5"/>
    <w:pPr>
      <w:tabs>
        <w:tab w:val="center" w:pos="4680"/>
        <w:tab w:val="right" w:pos="9360"/>
      </w:tabs>
    </w:pPr>
  </w:style>
  <w:style w:type="character" w:customStyle="1" w:styleId="HeaderChar">
    <w:name w:val="Header Char"/>
    <w:link w:val="Header"/>
    <w:rsid w:val="002B0DA5"/>
    <w:rPr>
      <w:sz w:val="24"/>
      <w:szCs w:val="24"/>
      <w:lang w:val="en-AU" w:eastAsia="zh-CN"/>
    </w:rPr>
  </w:style>
  <w:style w:type="paragraph" w:styleId="Footer">
    <w:name w:val="footer"/>
    <w:basedOn w:val="Normal"/>
    <w:link w:val="FooterChar"/>
    <w:uiPriority w:val="99"/>
    <w:rsid w:val="002B0DA5"/>
    <w:pPr>
      <w:tabs>
        <w:tab w:val="center" w:pos="4680"/>
        <w:tab w:val="right" w:pos="9360"/>
      </w:tabs>
    </w:pPr>
  </w:style>
  <w:style w:type="character" w:customStyle="1" w:styleId="FooterChar">
    <w:name w:val="Footer Char"/>
    <w:link w:val="Footer"/>
    <w:uiPriority w:val="99"/>
    <w:rsid w:val="002B0DA5"/>
    <w:rPr>
      <w:sz w:val="24"/>
      <w:szCs w:val="24"/>
      <w:lang w:val="en-AU" w:eastAsia="zh-CN"/>
    </w:rPr>
  </w:style>
  <w:style w:type="paragraph" w:customStyle="1" w:styleId="Stylepapertitle14ptBold">
    <w:name w:val="Style paper title + 14 pt Bold"/>
    <w:basedOn w:val="Normal"/>
    <w:rsid w:val="00881EB2"/>
    <w:pPr>
      <w:spacing w:after="120"/>
      <w:jc w:val="center"/>
    </w:pPr>
    <w:rPr>
      <w:rFonts w:eastAsia="MS Mincho"/>
      <w:b/>
      <w:bCs/>
      <w:noProof/>
      <w:sz w:val="28"/>
      <w:szCs w:val="28"/>
      <w:lang w:val="en-US" w:eastAsia="en-US"/>
    </w:rPr>
  </w:style>
  <w:style w:type="paragraph" w:styleId="ListParagraph">
    <w:name w:val="List Paragraph"/>
    <w:basedOn w:val="Normal"/>
    <w:uiPriority w:val="34"/>
    <w:qFormat/>
    <w:rsid w:val="003F1BC6"/>
    <w:pPr>
      <w:spacing w:after="200" w:line="276" w:lineRule="auto"/>
      <w:ind w:left="720"/>
      <w:contextualSpacing/>
    </w:pPr>
    <w:rPr>
      <w:rFonts w:ascii="Calibri" w:eastAsia="Times New Roman" w:hAnsi="Calibri"/>
      <w:sz w:val="22"/>
      <w:szCs w:val="22"/>
      <w:lang w:val="en-US" w:eastAsia="en-US"/>
    </w:rPr>
  </w:style>
  <w:style w:type="paragraph" w:styleId="NormalWeb">
    <w:name w:val="Normal (Web)"/>
    <w:basedOn w:val="Normal"/>
    <w:uiPriority w:val="99"/>
    <w:unhideWhenUsed/>
    <w:rsid w:val="000C7929"/>
    <w:pPr>
      <w:spacing w:before="100" w:beforeAutospacing="1" w:after="100" w:afterAutospacing="1"/>
    </w:pPr>
    <w:rPr>
      <w:rFonts w:eastAsia="Times New Roman"/>
      <w:lang w:val="en-IN" w:eastAsia="en-GB"/>
    </w:rPr>
  </w:style>
  <w:style w:type="character" w:styleId="Strong">
    <w:name w:val="Strong"/>
    <w:uiPriority w:val="22"/>
    <w:qFormat/>
    <w:rsid w:val="006F0E7A"/>
    <w:rPr>
      <w:b/>
      <w:bCs/>
    </w:rPr>
  </w:style>
  <w:style w:type="character" w:styleId="Hyperlink">
    <w:name w:val="Hyperlink"/>
    <w:rsid w:val="007F0431"/>
    <w:rPr>
      <w:color w:val="467886"/>
      <w:u w:val="single"/>
    </w:rPr>
  </w:style>
  <w:style w:type="character" w:styleId="UnresolvedMention">
    <w:name w:val="Unresolved Mention"/>
    <w:uiPriority w:val="99"/>
    <w:semiHidden/>
    <w:unhideWhenUsed/>
    <w:rsid w:val="007F0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373394">
      <w:bodyDiv w:val="1"/>
      <w:marLeft w:val="0"/>
      <w:marRight w:val="0"/>
      <w:marTop w:val="0"/>
      <w:marBottom w:val="0"/>
      <w:divBdr>
        <w:top w:val="none" w:sz="0" w:space="0" w:color="auto"/>
        <w:left w:val="none" w:sz="0" w:space="0" w:color="auto"/>
        <w:bottom w:val="none" w:sz="0" w:space="0" w:color="auto"/>
        <w:right w:val="none" w:sz="0" w:space="0" w:color="auto"/>
      </w:divBdr>
    </w:div>
    <w:div w:id="171727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grawalvidhi016@gmail.com"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3758</Words>
  <Characters>21424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
  <LinksUpToDate>false</LinksUpToDate>
  <CharactersWithSpaces>25132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Vidhi Agrawal</cp:lastModifiedBy>
  <cp:revision>15</cp:revision>
  <cp:lastPrinted>2006-09-01T14:48:00Z</cp:lastPrinted>
  <dcterms:created xsi:type="dcterms:W3CDTF">2026-04-09T18:42:00Z</dcterms:created>
  <dcterms:modified xsi:type="dcterms:W3CDTF">2026-06-06T06:39:00Z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d62f62f3b6f58f056052f830d0d6b209ec8942904cf4c00156e13a5de73f9477</vt:lpwstr>
  </property>
</Properties>
</file>