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BFB50F4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NAME: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VIDHUSH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ADITHYA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P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</w:p>
    <w:p w14:paraId="26F94308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ROLL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NO: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2419011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22</w:t>
      </w:r>
    </w:p>
    <w:p w14:paraId="7478FE21">
      <w:pPr>
        <w:pStyle w:val="style0"/>
        <w:jc w:val="right"/>
        <w:rPr>
          <w:sz w:val="32"/>
          <w:szCs w:val="32"/>
        </w:rPr>
      </w:pPr>
    </w:p>
    <w:p w14:paraId="7C1B4BBE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2</w:t>
      </w:r>
    </w:p>
    <w:p w14:paraId="1FA757A2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LIVE FORENSICS CASE INVESTIGATION USING AUTOPSY</w:t>
      </w:r>
    </w:p>
    <w:p w14:paraId="21BEBBD1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2D37F72D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7239CAB2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>New Case</w:t>
      </w:r>
      <w:r>
        <w:rPr>
          <w:sz w:val="32"/>
          <w:szCs w:val="32"/>
        </w:rPr>
        <w:t>. Enter the case name and base directory.</w:t>
      </w:r>
    </w:p>
    <w:p w14:paraId="2E22111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>.</w:t>
      </w:r>
    </w:p>
    <w:p w14:paraId="6BF76883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appropriate data source and browse to the evidence file or device.</w:t>
      </w:r>
    </w:p>
    <w:p w14:paraId="0D7167C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 xml:space="preserve"> to start processing.</w:t>
      </w:r>
    </w:p>
    <w:p w14:paraId="52A6C5E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forensic investigation results after processing is complete.</w:t>
      </w:r>
    </w:p>
    <w:p w14:paraId="6303513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device details, EXIF metadata, installed programs, operating system information, and user accounts.</w:t>
      </w:r>
    </w:p>
    <w:p w14:paraId="114F6F1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Review the extracted artifacts and document the findings.</w:t>
      </w:r>
    </w:p>
    <w:p w14:paraId="3B6C3827">
      <w:pPr>
        <w:pStyle w:val="style0"/>
        <w:rPr>
          <w:sz w:val="32"/>
          <w:szCs w:val="32"/>
        </w:rPr>
      </w:pPr>
    </w:p>
    <w:p w14:paraId="35DB28A6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E69E8D0">
      <w:pPr>
        <w:pStyle w:val="style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L="0" distT="0" distB="0" distR="0">
            <wp:extent cx="5731510" cy="2969260"/>
            <wp:effectExtent l="0" t="0" r="2540" b="254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692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>
      <w:pPr>
        <w:pStyle w:val="style0"/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>
      <w:pPr>
        <w:pStyle w:val="style0"/>
        <w:rPr>
          <w:sz w:val="32"/>
          <w:szCs w:val="32"/>
        </w:rPr>
      </w:pPr>
    </w:p>
    <w:p w14:paraId="25F70376">
      <w:pPr>
        <w:pStyle w:val="style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L="0" distT="0" distB="0" distR="0">
            <wp:extent cx="5731510" cy="3024505"/>
            <wp:effectExtent l="0" t="0" r="2540" b="4445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245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>
      <w:pPr>
        <w:pStyle w:val="style0"/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>
      <w:pPr>
        <w:pStyle w:val="style0"/>
        <w:rPr>
          <w:sz w:val="32"/>
          <w:szCs w:val="32"/>
        </w:rPr>
      </w:pPr>
    </w:p>
    <w:p w14:paraId="2075F2E7">
      <w:pPr>
        <w:pStyle w:val="style0"/>
        <w:rPr>
          <w:sz w:val="32"/>
          <w:szCs w:val="32"/>
        </w:rPr>
      </w:pPr>
    </w:p>
    <w:p w14:paraId="2362F7A7">
      <w:pPr>
        <w:pStyle w:val="style0"/>
        <w:rPr>
          <w:sz w:val="32"/>
          <w:szCs w:val="32"/>
        </w:rPr>
      </w:pPr>
    </w:p>
    <w:p w14:paraId="375A311C">
      <w:pPr>
        <w:pStyle w:val="style0"/>
        <w:rPr>
          <w:sz w:val="32"/>
          <w:szCs w:val="32"/>
        </w:rPr>
      </w:pPr>
    </w:p>
    <w:p w14:paraId="10BF73E4">
      <w:pPr>
        <w:pStyle w:val="style0"/>
        <w:rPr>
          <w:sz w:val="32"/>
          <w:szCs w:val="32"/>
        </w:rPr>
      </w:pPr>
    </w:p>
    <w:p w14:paraId="397F87B3">
      <w:pPr>
        <w:pStyle w:val="style0"/>
        <w:rPr>
          <w:sz w:val="32"/>
          <w:szCs w:val="32"/>
        </w:rPr>
      </w:pPr>
    </w:p>
    <w:p w14:paraId="61EE45AE">
      <w:pPr>
        <w:pStyle w:val="style0"/>
        <w:rPr>
          <w:sz w:val="32"/>
          <w:szCs w:val="32"/>
        </w:rPr>
      </w:pPr>
    </w:p>
    <w:p w14:paraId="093D7530">
      <w:pPr>
        <w:pStyle w:val="style0"/>
        <w:rPr>
          <w:sz w:val="32"/>
          <w:szCs w:val="32"/>
        </w:rPr>
      </w:pPr>
    </w:p>
    <w:p w14:paraId="5305BB1B">
      <w:pPr>
        <w:pStyle w:val="style0"/>
        <w:rPr>
          <w:sz w:val="32"/>
          <w:szCs w:val="32"/>
        </w:rPr>
      </w:pPr>
    </w:p>
    <w:p w14:paraId="65288FB2">
      <w:pPr>
        <w:pStyle w:val="style0"/>
        <w:rPr>
          <w:sz w:val="32"/>
          <w:szCs w:val="32"/>
        </w:rPr>
      </w:pPr>
    </w:p>
    <w:p w14:paraId="4D81F078">
      <w:pPr>
        <w:pStyle w:val="style0"/>
        <w:rPr>
          <w:b/>
          <w:bCs/>
          <w:sz w:val="32"/>
          <w:szCs w:val="32"/>
        </w:rPr>
      </w:pPr>
    </w:p>
    <w:p w14:paraId="60A03674">
      <w:pPr>
        <w:pStyle w:val="style0"/>
        <w:rPr>
          <w:b/>
          <w:bCs/>
          <w:sz w:val="32"/>
          <w:szCs w:val="32"/>
        </w:rPr>
      </w:pPr>
    </w:p>
    <w:p w14:paraId="6469C365">
      <w:pPr>
        <w:pStyle w:val="style0"/>
        <w:rPr>
          <w:b/>
          <w:bCs/>
          <w:sz w:val="32"/>
          <w:szCs w:val="32"/>
        </w:rPr>
      </w:pPr>
    </w:p>
    <w:p w14:paraId="04DD1845">
      <w:pPr>
        <w:pStyle w:val="style0"/>
        <w:rPr>
          <w:b/>
          <w:bCs/>
          <w:sz w:val="32"/>
          <w:szCs w:val="32"/>
        </w:rPr>
      </w:pPr>
    </w:p>
    <w:p w14:paraId="55150018">
      <w:pPr>
        <w:pStyle w:val="style0"/>
        <w:rPr>
          <w:b/>
          <w:bCs/>
          <w:sz w:val="32"/>
          <w:szCs w:val="32"/>
        </w:rPr>
      </w:pPr>
    </w:p>
    <w:p w14:paraId="3184529A">
      <w:pPr>
        <w:pStyle w:val="style0"/>
        <w:rPr>
          <w:b/>
          <w:bCs/>
          <w:sz w:val="32"/>
          <w:szCs w:val="32"/>
        </w:rPr>
      </w:pPr>
    </w:p>
    <w:p w14:paraId="0B10F47D">
      <w:pPr>
        <w:pStyle w:val="style0"/>
        <w:rPr>
          <w:b/>
          <w:bCs/>
          <w:sz w:val="32"/>
          <w:szCs w:val="32"/>
        </w:rPr>
      </w:pPr>
    </w:p>
    <w:p w14:paraId="62108CBC">
      <w:pPr>
        <w:pStyle w:val="style0"/>
        <w:rPr>
          <w:b/>
          <w:bCs/>
          <w:sz w:val="32"/>
          <w:szCs w:val="32"/>
        </w:rPr>
      </w:pPr>
    </w:p>
    <w:p w14:paraId="3F3EF073">
      <w:pPr>
        <w:pStyle w:val="style0"/>
        <w:rPr>
          <w:b/>
          <w:bCs/>
          <w:sz w:val="32"/>
          <w:szCs w:val="32"/>
        </w:rPr>
      </w:pPr>
    </w:p>
    <w:p w14:paraId="693CEB76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612208E6">
      <w:pPr>
        <w:pStyle w:val="style0"/>
        <w:rPr>
          <w:sz w:val="32"/>
          <w:szCs w:val="32"/>
        </w:rPr>
      </w:pPr>
      <w:r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>
      <w:pPr>
        <w:pStyle w:val="style0"/>
        <w:rPr/>
      </w:pPr>
    </w:p>
    <w:p w14:paraId="5668CB10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>
    <w:nsid w:val="00000001"/>
    <w:multiLevelType w:val="multilevel"/>
    <w:tmpl w:val="A5A89DB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B052DD4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63CE2FA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9bfb243-c550-43b5-b62a-6d345471937f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db1cf794-7f50-45e4-b910-874a8a8e1ac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967aaf55-496f-4105-b069-70c98c8eed41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2a21a66-0e15-4f3e-be91-44d3ae7f38e5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3518b640-d6c7-4a2b-a91d-e3a5af91f98d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22c56092-f65e-4fd3-90d0-3073125665e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48400c56-44ad-4a2f-9171-70491b45d10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b91a8d4-f72f-4ab6-ab25-9ad6add8f48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f03fac6-bee7-4a33-accf-b64f9dbf097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d950cb23-43ca-4a53-93d1-26609bb07f0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353c99a-dd15-4235-b158-8e0eac29738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fe6a5dd9-5f89-4e7e-be04-025c2d49c939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Words>161</Words>
  <Pages>3</Pages>
  <Characters>957</Characters>
  <Application>WPS Office</Application>
  <DocSecurity>0</DocSecurity>
  <Paragraphs>46</Paragraphs>
  <ScaleCrop>false</ScaleCrop>
  <LinksUpToDate>false</LinksUpToDate>
  <CharactersWithSpaces>1099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2026-10-13T19:17:00Z</dcterms:created>
  <dc:creator>hp</dc:creator>
  <lastModifiedBy>CPH2467</lastModifiedBy>
  <dcterms:modified xsi:type="dcterms:W3CDTF">2026-10-28T08:17:48Z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7500d4f3db03454f801f4f4a89d97949_23</vt:lpwstr>
  </property>
</Properties>
</file>