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ByImplementingThreadClass.java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threadExamples;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@author Vidhya Gayathri Raja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ByImplementingThreadClass extends Thread{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Thread currentThread = Thread.currentThread();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System.out.println(currentThread.getName() + " " + currentThread.isAlive());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System.out.println(currentThread.getId() + " " + currentThread.getPriority());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int[] array = Calculator.generateRandomArray(10000);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long start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Calculator.bubbleSort(array);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long end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System.out.println("Sorting completed in " + (end-start) + " millis");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Calculator.java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void bubbleSort(int array[]) {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 = array.length;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m = n; m &gt;= 0; m--)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(int i = 0; i &lt; n - 1;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k = i + 1; if (array[i] &gt; array[k])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swapNumbers(i, k, array);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static void swapNumbers(int i, int j, int[] array)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temp = array[i];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array[i] = array[j];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array[j] =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int[] generateRandomArray(int howMany){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int[] array = new int[howMany];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i&lt;array.length; 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array[i] = (int) (Math.random() * 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array;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Test.java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threadExamples;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Thread currentThread = Thread.currentThread();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System.out.println(currentThread.getName() + " " + currentThread.isAlive());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System.out.println(currentThread.getId() + " " + currentThread.getPriority());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System.out.println("Task 1");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System.out.println("Task 2");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ByImplementingThreadClass t1 = new ByImplementingThreadClass();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t1.start();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System.out.println("Task 4");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System.out.println("Task 5");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86375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