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4CEF" w:rsidRPr="00AF4CEF" w:rsidRDefault="00AF4CEF" w:rsidP="00AF4CE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F4CEF">
        <w:rPr>
          <w:rFonts w:ascii="Times New Roman" w:eastAsia="Times New Roman" w:hAnsi="Times New Roman" w:cs="Times New Roman"/>
          <w:b/>
          <w:bCs/>
          <w:kern w:val="36"/>
          <w:sz w:val="48"/>
          <w:szCs w:val="48"/>
        </w:rPr>
        <w:t>STOCK PRICE PREDICTION USING RNN AND LSTM WITH HYPERPARAMETER OPTIMIZATION</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25"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ABSTRACT</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 xml:space="preserve">Stock price prediction is a challenging task due to the non-linear and volatile nature of financial markets. This project presents a deep learning–based approach for predicting Tesla (TSLA) stock closing prices using </w:t>
      </w:r>
      <w:r w:rsidRPr="00AF4CEF">
        <w:rPr>
          <w:rFonts w:ascii="Times New Roman" w:eastAsia="Times New Roman" w:hAnsi="Times New Roman" w:cs="Times New Roman"/>
          <w:b/>
          <w:bCs/>
          <w:sz w:val="24"/>
          <w:szCs w:val="24"/>
        </w:rPr>
        <w:t>Recurrent Neural Networks (RNN)</w:t>
      </w:r>
      <w:r w:rsidRPr="00AF4CEF">
        <w:rPr>
          <w:rFonts w:ascii="Times New Roman" w:eastAsia="Times New Roman" w:hAnsi="Times New Roman" w:cs="Times New Roman"/>
          <w:sz w:val="24"/>
          <w:szCs w:val="24"/>
        </w:rPr>
        <w:t xml:space="preserve"> and </w:t>
      </w:r>
      <w:r w:rsidRPr="00AF4CEF">
        <w:rPr>
          <w:rFonts w:ascii="Times New Roman" w:eastAsia="Times New Roman" w:hAnsi="Times New Roman" w:cs="Times New Roman"/>
          <w:b/>
          <w:bCs/>
          <w:sz w:val="24"/>
          <w:szCs w:val="24"/>
        </w:rPr>
        <w:t>Long Short-Term Memory (LSTM)</w:t>
      </w:r>
      <w:r w:rsidRPr="00AF4CEF">
        <w:rPr>
          <w:rFonts w:ascii="Times New Roman" w:eastAsia="Times New Roman" w:hAnsi="Times New Roman" w:cs="Times New Roman"/>
          <w:sz w:val="24"/>
          <w:szCs w:val="24"/>
        </w:rPr>
        <w:t xml:space="preserve"> models. Historical stock price data is preprocessed, normalized, and transformed into time-series sequences of different window sizes (1-day, 5-day, and 10-day).</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 xml:space="preserve">To improve model performance, </w:t>
      </w:r>
      <w:r w:rsidRPr="00AF4CEF">
        <w:rPr>
          <w:rFonts w:ascii="Times New Roman" w:eastAsia="Times New Roman" w:hAnsi="Times New Roman" w:cs="Times New Roman"/>
          <w:b/>
          <w:bCs/>
          <w:sz w:val="24"/>
          <w:szCs w:val="24"/>
        </w:rPr>
        <w:t>GridSearchCV with SciKeras wrappers</w:t>
      </w:r>
      <w:r w:rsidRPr="00AF4CEF">
        <w:rPr>
          <w:rFonts w:ascii="Times New Roman" w:eastAsia="Times New Roman" w:hAnsi="Times New Roman" w:cs="Times New Roman"/>
          <w:sz w:val="24"/>
          <w:szCs w:val="24"/>
        </w:rPr>
        <w:t xml:space="preserve"> is used for hyperparameter optimization, including tuning the number of units, dropout rate, learning rate, batch size, and epochs. The models are evaluated using </w:t>
      </w:r>
      <w:r w:rsidRPr="00AF4CEF">
        <w:rPr>
          <w:rFonts w:ascii="Times New Roman" w:eastAsia="Times New Roman" w:hAnsi="Times New Roman" w:cs="Times New Roman"/>
          <w:b/>
          <w:bCs/>
          <w:sz w:val="24"/>
          <w:szCs w:val="24"/>
        </w:rPr>
        <w:t>Mean Squared Error (MSE)</w:t>
      </w:r>
      <w:r w:rsidRPr="00AF4CEF">
        <w:rPr>
          <w:rFonts w:ascii="Times New Roman" w:eastAsia="Times New Roman" w:hAnsi="Times New Roman" w:cs="Times New Roman"/>
          <w:sz w:val="24"/>
          <w:szCs w:val="24"/>
        </w:rPr>
        <w:t>, and results demonstrate that LSTM performs better than SimpleRNN for short-term prediction. This project highlights the effectiveness of deep learning models for financial time-series forecasting.</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26"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1: INTRODUCTION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1.1 Background</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Stock market prediction plays a crucial role in financial decision-making for investors and analysts. Traditional statistical methods often fail to capture long-term dependencies in time-series data. Deep learning models such as RNN and LSTM are well-suited for this task due to their ability to learn temporal patterns.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1.2 Problem Statement</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Predicting stock prices accurately is difficult because of market volatility, noise, and non-linear trends. There is a need for intelligent models that can learn from historical data and provide accurate future price predictions.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1.3 Objectives</w:t>
      </w:r>
    </w:p>
    <w:p w:rsidR="00AF4CEF" w:rsidRPr="00AF4CEF" w:rsidRDefault="00AF4CEF" w:rsidP="00AF4CE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To preprocess and analyze historical Tesla stock price data</w:t>
      </w:r>
    </w:p>
    <w:p w:rsidR="00AF4CEF" w:rsidRPr="00AF4CEF" w:rsidRDefault="00AF4CEF" w:rsidP="00AF4CE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To build RNN and LSTM models for time-series prediction</w:t>
      </w:r>
    </w:p>
    <w:p w:rsidR="00AF4CEF" w:rsidRPr="00AF4CEF" w:rsidRDefault="00AF4CEF" w:rsidP="00AF4CE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To apply hyperparameter tuning using GridSearchCV</w:t>
      </w:r>
    </w:p>
    <w:p w:rsidR="00AF4CEF" w:rsidRPr="00AF4CEF" w:rsidRDefault="00AF4CEF" w:rsidP="00AF4CE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lastRenderedPageBreak/>
        <w:t>To compare performance across different time windows</w:t>
      </w:r>
    </w:p>
    <w:p w:rsidR="00AF4CEF" w:rsidRPr="00AF4CEF" w:rsidRDefault="00AF4CEF" w:rsidP="00AF4CE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To evaluate models using Mean Squared Error (MSE)</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1.4 Scope of the Project</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 xml:space="preserve">This project focuses on </w:t>
      </w:r>
      <w:r w:rsidRPr="00AF4CEF">
        <w:rPr>
          <w:rFonts w:ascii="Times New Roman" w:eastAsia="Times New Roman" w:hAnsi="Times New Roman" w:cs="Times New Roman"/>
          <w:b/>
          <w:bCs/>
          <w:sz w:val="24"/>
          <w:szCs w:val="24"/>
        </w:rPr>
        <w:t>univariate stock price prediction</w:t>
      </w:r>
      <w:r w:rsidRPr="00AF4CEF">
        <w:rPr>
          <w:rFonts w:ascii="Times New Roman" w:eastAsia="Times New Roman" w:hAnsi="Times New Roman" w:cs="Times New Roman"/>
          <w:sz w:val="24"/>
          <w:szCs w:val="24"/>
        </w:rPr>
        <w:t xml:space="preserve"> using adjusted closing prices. It is limited to historical data and does not include external factors such as news or sentiment analysis.</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27"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2: LITERATURE REVIEW</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Several studies have demonstrated the effectiveness of deep learning models for financial forecasting. RNNs are capable of handling sequential data but suffer from vanishing gradient problems. LSTM networks overcome this limitation by using memory cells and gating mechanisms. Previous research highlights that LSTM models generally outperform traditional RNNs in long-term dependency modeling.</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28"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3: SYSTEM ANALYSIS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3.1 Existing System</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Traditional forecasting techniques such as moving averages and ARIMA models assume linearity and fail to model complex temporal dependencies.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3.2 Proposed System</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 xml:space="preserve">The proposed system uses </w:t>
      </w:r>
      <w:r w:rsidRPr="00AF4CEF">
        <w:rPr>
          <w:rFonts w:ascii="Times New Roman" w:eastAsia="Times New Roman" w:hAnsi="Times New Roman" w:cs="Times New Roman"/>
          <w:b/>
          <w:bCs/>
          <w:sz w:val="24"/>
          <w:szCs w:val="24"/>
        </w:rPr>
        <w:t>RNN and LSTM neural networks</w:t>
      </w:r>
      <w:r w:rsidRPr="00AF4CEF">
        <w:rPr>
          <w:rFonts w:ascii="Times New Roman" w:eastAsia="Times New Roman" w:hAnsi="Times New Roman" w:cs="Times New Roman"/>
          <w:sz w:val="24"/>
          <w:szCs w:val="24"/>
        </w:rPr>
        <w:t xml:space="preserve"> with optimized hyperparameters to capture non-linear patterns in stock prices.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3.3 Feasibility Study</w:t>
      </w:r>
    </w:p>
    <w:p w:rsidR="00AF4CEF" w:rsidRPr="00AF4CEF" w:rsidRDefault="00AF4CEF" w:rsidP="00AF4CE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Technical Feasibility:</w:t>
      </w:r>
      <w:r w:rsidRPr="00AF4CEF">
        <w:rPr>
          <w:rFonts w:ascii="Times New Roman" w:eastAsia="Times New Roman" w:hAnsi="Times New Roman" w:cs="Times New Roman"/>
          <w:sz w:val="24"/>
          <w:szCs w:val="24"/>
        </w:rPr>
        <w:t xml:space="preserve"> Implemented using Python, TensorFlow, and Scikit-Learn</w:t>
      </w:r>
    </w:p>
    <w:p w:rsidR="00AF4CEF" w:rsidRPr="00AF4CEF" w:rsidRDefault="00AF4CEF" w:rsidP="00AF4CE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Economic Feasibility:</w:t>
      </w:r>
      <w:r w:rsidRPr="00AF4CEF">
        <w:rPr>
          <w:rFonts w:ascii="Times New Roman" w:eastAsia="Times New Roman" w:hAnsi="Times New Roman" w:cs="Times New Roman"/>
          <w:sz w:val="24"/>
          <w:szCs w:val="24"/>
        </w:rPr>
        <w:t xml:space="preserve"> Open-source tools used, no additional cost</w:t>
      </w:r>
    </w:p>
    <w:p w:rsidR="00AF4CEF" w:rsidRPr="00AF4CEF" w:rsidRDefault="00AF4CEF" w:rsidP="00AF4CE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Operational Feasibility:</w:t>
      </w:r>
      <w:r w:rsidRPr="00AF4CEF">
        <w:rPr>
          <w:rFonts w:ascii="Times New Roman" w:eastAsia="Times New Roman" w:hAnsi="Times New Roman" w:cs="Times New Roman"/>
          <w:sz w:val="24"/>
          <w:szCs w:val="24"/>
        </w:rPr>
        <w:t xml:space="preserve"> Easy to train and deploy on standard systems</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29"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4: SYSTEM DESIGN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4.1 Architecture</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lastRenderedPageBreak/>
        <w:t>Data Collection</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Data Preprocessing</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Sequence Generation</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Model Training</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Hyperparameter Optimization</w:t>
      </w:r>
    </w:p>
    <w:p w:rsidR="00AF4CEF" w:rsidRPr="00AF4CEF" w:rsidRDefault="00AF4CEF" w:rsidP="00AF4CE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Prediction and Evaluation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4.2 Data Flow</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Raw stock data → Scaling → Sequence creation → Model training → Prediction → Evaluation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4.3 Dataset Description</w:t>
      </w:r>
    </w:p>
    <w:p w:rsidR="00AF4CEF" w:rsidRPr="00AF4CEF" w:rsidRDefault="00AF4CEF" w:rsidP="00AF4CE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Dataset: Tesla (TSLA) stock data</w:t>
      </w:r>
    </w:p>
    <w:p w:rsidR="00AF4CEF" w:rsidRPr="00AF4CEF" w:rsidRDefault="00AF4CEF" w:rsidP="00AF4CE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Attributes: Date, Open, High, Low, Close, Adj Close, Volume</w:t>
      </w:r>
    </w:p>
    <w:p w:rsidR="00AF4CEF" w:rsidRPr="00AF4CEF" w:rsidRDefault="00AF4CEF" w:rsidP="00AF4CEF">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Target Variable: Adjusted Close Price</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30"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5: IMPLEMENTATION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5.1 Technologies Used</w:t>
      </w:r>
    </w:p>
    <w:p w:rsidR="00AF4CEF" w:rsidRPr="00AF4CEF" w:rsidRDefault="00AF4CEF" w:rsidP="00AF4CE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Programming Language:</w:t>
      </w:r>
      <w:r w:rsidRPr="00AF4CEF">
        <w:rPr>
          <w:rFonts w:ascii="Times New Roman" w:eastAsia="Times New Roman" w:hAnsi="Times New Roman" w:cs="Times New Roman"/>
          <w:sz w:val="24"/>
          <w:szCs w:val="24"/>
        </w:rPr>
        <w:t xml:space="preserve"> Python</w:t>
      </w:r>
    </w:p>
    <w:p w:rsidR="00AF4CEF" w:rsidRPr="00AF4CEF" w:rsidRDefault="00AF4CEF" w:rsidP="00AF4CE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Libraries:</w:t>
      </w:r>
      <w:r w:rsidRPr="00AF4CEF">
        <w:rPr>
          <w:rFonts w:ascii="Times New Roman" w:eastAsia="Times New Roman" w:hAnsi="Times New Roman" w:cs="Times New Roman"/>
          <w:sz w:val="24"/>
          <w:szCs w:val="24"/>
        </w:rPr>
        <w:t xml:space="preserve"> NumPy, Pandas, Scikit-Learn, TensorFlow, SciKeras, Matplotlib</w:t>
      </w:r>
    </w:p>
    <w:p w:rsidR="00AF4CEF" w:rsidRPr="00AF4CEF" w:rsidRDefault="00AF4CEF" w:rsidP="00AF4CEF">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Model Types:</w:t>
      </w:r>
      <w:r w:rsidRPr="00AF4CEF">
        <w:rPr>
          <w:rFonts w:ascii="Times New Roman" w:eastAsia="Times New Roman" w:hAnsi="Times New Roman" w:cs="Times New Roman"/>
          <w:sz w:val="24"/>
          <w:szCs w:val="24"/>
        </w:rPr>
        <w:t xml:space="preserve"> SimpleRNN, LSTM</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5.2 Data Preprocessing</w:t>
      </w:r>
    </w:p>
    <w:p w:rsidR="00AF4CEF" w:rsidRPr="00AF4CEF" w:rsidRDefault="00AF4CEF" w:rsidP="00AF4CE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Removal of null and duplicate values</w:t>
      </w:r>
    </w:p>
    <w:p w:rsidR="00AF4CEF" w:rsidRPr="00AF4CEF" w:rsidRDefault="00AF4CEF" w:rsidP="00AF4CE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Date conversion and indexing</w:t>
      </w:r>
    </w:p>
    <w:p w:rsidR="00AF4CEF" w:rsidRPr="00AF4CEF" w:rsidRDefault="00AF4CEF" w:rsidP="00AF4CE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Min-Max normalization</w:t>
      </w:r>
    </w:p>
    <w:p w:rsidR="00AF4CEF" w:rsidRPr="00AF4CEF" w:rsidRDefault="00AF4CEF" w:rsidP="00AF4CEF">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Sequence generation using sliding windows</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5.3 Model Development</w:t>
      </w:r>
    </w:p>
    <w:p w:rsidR="00AF4CEF" w:rsidRPr="00AF4CEF" w:rsidRDefault="00AF4CEF" w:rsidP="00AF4CE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SimpleRNN and LSTM architectures</w:t>
      </w:r>
    </w:p>
    <w:p w:rsidR="00AF4CEF" w:rsidRPr="00AF4CEF" w:rsidRDefault="00AF4CEF" w:rsidP="00AF4CE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Dropout for overfitting control</w:t>
      </w:r>
    </w:p>
    <w:p w:rsidR="00AF4CEF" w:rsidRPr="00AF4CEF" w:rsidRDefault="00AF4CEF" w:rsidP="00AF4CEF">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Adam optimizer with tuned learning rate</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5.4 Hyperparameter Optimization</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GridSearchCV is used to tune:</w:t>
      </w:r>
    </w:p>
    <w:p w:rsidR="00AF4CEF" w:rsidRPr="00AF4CEF" w:rsidRDefault="00AF4CEF" w:rsidP="00AF4CE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Units: 50, 100</w:t>
      </w:r>
    </w:p>
    <w:p w:rsidR="00AF4CEF" w:rsidRPr="00AF4CEF" w:rsidRDefault="00AF4CEF" w:rsidP="00AF4CE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lastRenderedPageBreak/>
        <w:t>Dropout rate: 0.2, 0.4</w:t>
      </w:r>
    </w:p>
    <w:p w:rsidR="00AF4CEF" w:rsidRPr="00AF4CEF" w:rsidRDefault="00AF4CEF" w:rsidP="00AF4CE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Learning rate: 0.0001, 0.001</w:t>
      </w:r>
    </w:p>
    <w:p w:rsidR="00AF4CEF" w:rsidRPr="00AF4CEF" w:rsidRDefault="00AF4CEF" w:rsidP="00AF4CE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Batch size: 32, 64</w:t>
      </w:r>
    </w:p>
    <w:p w:rsidR="00AF4CEF" w:rsidRPr="00AF4CEF" w:rsidRDefault="00AF4CEF" w:rsidP="00AF4CEF">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Epochs: 20, 40</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EarlyStopping and ModelCheckpoint are used to prevent overfitting.</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31"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6: TESTING AND EVALUATION</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6.1 Evaluation Metric</w:t>
      </w:r>
    </w:p>
    <w:p w:rsidR="00AF4CEF" w:rsidRPr="00AF4CEF" w:rsidRDefault="00AF4CEF" w:rsidP="00AF4CE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b/>
          <w:bCs/>
          <w:sz w:val="24"/>
          <w:szCs w:val="24"/>
        </w:rPr>
        <w:t>Mean Squared Error (MSE)</w:t>
      </w:r>
    </w:p>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6.2 Results Summary</w:t>
      </w:r>
    </w:p>
    <w:tbl>
      <w:tblPr>
        <w:tblW w:w="0" w:type="auto"/>
        <w:tblCellSpacing w:w="15" w:type="dxa"/>
        <w:tblCellMar>
          <w:top w:w="15" w:type="dxa"/>
          <w:left w:w="15" w:type="dxa"/>
          <w:bottom w:w="15" w:type="dxa"/>
          <w:right w:w="15" w:type="dxa"/>
        </w:tblCellMar>
        <w:tblLook w:val="04A0"/>
      </w:tblPr>
      <w:tblGrid>
        <w:gridCol w:w="729"/>
        <w:gridCol w:w="1401"/>
        <w:gridCol w:w="735"/>
      </w:tblGrid>
      <w:tr w:rsidR="00AF4CEF" w:rsidRPr="00AF4CEF" w:rsidTr="00AF4CEF">
        <w:trPr>
          <w:tblHeader/>
          <w:tblCellSpacing w:w="15" w:type="dxa"/>
        </w:trPr>
        <w:tc>
          <w:tcPr>
            <w:tcW w:w="0" w:type="auto"/>
            <w:vAlign w:val="center"/>
            <w:hideMark/>
          </w:tcPr>
          <w:p w:rsidR="00AF4CEF" w:rsidRPr="00AF4CEF" w:rsidRDefault="00AF4CEF" w:rsidP="00AF4CEF">
            <w:pPr>
              <w:spacing w:after="0" w:line="240" w:lineRule="auto"/>
              <w:jc w:val="center"/>
              <w:rPr>
                <w:rFonts w:ascii="Times New Roman" w:eastAsia="Times New Roman" w:hAnsi="Times New Roman" w:cs="Times New Roman"/>
                <w:b/>
                <w:bCs/>
                <w:sz w:val="24"/>
                <w:szCs w:val="24"/>
              </w:rPr>
            </w:pPr>
            <w:r w:rsidRPr="00AF4CEF">
              <w:rPr>
                <w:rFonts w:ascii="Times New Roman" w:eastAsia="Times New Roman" w:hAnsi="Times New Roman" w:cs="Times New Roman"/>
                <w:b/>
                <w:bCs/>
                <w:sz w:val="24"/>
                <w:szCs w:val="24"/>
              </w:rPr>
              <w:t>Model</w:t>
            </w:r>
          </w:p>
        </w:tc>
        <w:tc>
          <w:tcPr>
            <w:tcW w:w="0" w:type="auto"/>
            <w:vAlign w:val="center"/>
            <w:hideMark/>
          </w:tcPr>
          <w:p w:rsidR="00AF4CEF" w:rsidRPr="00AF4CEF" w:rsidRDefault="00AF4CEF" w:rsidP="00AF4CEF">
            <w:pPr>
              <w:spacing w:after="0" w:line="240" w:lineRule="auto"/>
              <w:jc w:val="center"/>
              <w:rPr>
                <w:rFonts w:ascii="Times New Roman" w:eastAsia="Times New Roman" w:hAnsi="Times New Roman" w:cs="Times New Roman"/>
                <w:b/>
                <w:bCs/>
                <w:sz w:val="24"/>
                <w:szCs w:val="24"/>
              </w:rPr>
            </w:pPr>
            <w:r w:rsidRPr="00AF4CEF">
              <w:rPr>
                <w:rFonts w:ascii="Times New Roman" w:eastAsia="Times New Roman" w:hAnsi="Times New Roman" w:cs="Times New Roman"/>
                <w:b/>
                <w:bCs/>
                <w:sz w:val="24"/>
                <w:szCs w:val="24"/>
              </w:rPr>
              <w:t>Window Size</w:t>
            </w:r>
          </w:p>
        </w:tc>
        <w:tc>
          <w:tcPr>
            <w:tcW w:w="0" w:type="auto"/>
            <w:vAlign w:val="center"/>
            <w:hideMark/>
          </w:tcPr>
          <w:p w:rsidR="00AF4CEF" w:rsidRPr="00AF4CEF" w:rsidRDefault="00AF4CEF" w:rsidP="00AF4CEF">
            <w:pPr>
              <w:spacing w:after="0" w:line="240" w:lineRule="auto"/>
              <w:jc w:val="center"/>
              <w:rPr>
                <w:rFonts w:ascii="Times New Roman" w:eastAsia="Times New Roman" w:hAnsi="Times New Roman" w:cs="Times New Roman"/>
                <w:b/>
                <w:bCs/>
                <w:sz w:val="24"/>
                <w:szCs w:val="24"/>
              </w:rPr>
            </w:pPr>
            <w:r w:rsidRPr="00AF4CEF">
              <w:rPr>
                <w:rFonts w:ascii="Times New Roman" w:eastAsia="Times New Roman" w:hAnsi="Times New Roman" w:cs="Times New Roman"/>
                <w:b/>
                <w:bCs/>
                <w:sz w:val="24"/>
                <w:szCs w:val="24"/>
              </w:rPr>
              <w:t>MSE</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RNN</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1-Day</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161.85</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RNN</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5-Days</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285.46</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RNN</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10-Days</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542.30</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LSTM</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1-Day</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142.23</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LSTM</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5-Days</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345.06</w:t>
            </w:r>
          </w:p>
        </w:tc>
      </w:tr>
      <w:tr w:rsidR="00AF4CEF" w:rsidRPr="00AF4CEF" w:rsidTr="00AF4CEF">
        <w:trPr>
          <w:tblCellSpacing w:w="15" w:type="dxa"/>
        </w:trPr>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LSTM</w:t>
            </w:r>
          </w:p>
        </w:tc>
        <w:tc>
          <w:tcPr>
            <w:tcW w:w="0" w:type="auto"/>
            <w:vAlign w:val="center"/>
            <w:hideMark/>
          </w:tcPr>
          <w:p w:rsidR="00AF4CEF" w:rsidRPr="00AF4CEF" w:rsidRDefault="00AF4CEF" w:rsidP="00AF4CEF">
            <w:pPr>
              <w:spacing w:after="0"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10-Days</w:t>
            </w:r>
          </w:p>
        </w:tc>
        <w:tc>
          <w:tcPr>
            <w:tcW w:w="0" w:type="auto"/>
            <w:vAlign w:val="center"/>
            <w:hideMark/>
          </w:tcPr>
          <w:p w:rsidR="00AF4CEF" w:rsidRPr="00AF4CEF" w:rsidRDefault="00D25A0A" w:rsidP="00AF4CE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437.36</w:t>
            </w:r>
          </w:p>
        </w:tc>
      </w:tr>
    </w:tbl>
    <w:p w:rsidR="00AF4CEF" w:rsidRPr="00AF4CEF" w:rsidRDefault="00AF4CE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sidRPr="00AF4CEF">
        <w:rPr>
          <w:rFonts w:ascii="Times New Roman" w:eastAsia="Times New Roman" w:hAnsi="Times New Roman" w:cs="Times New Roman"/>
          <w:b/>
          <w:bCs/>
          <w:sz w:val="27"/>
          <w:szCs w:val="27"/>
        </w:rPr>
        <w:t>6.3 Result Analysis</w:t>
      </w:r>
    </w:p>
    <w:p w:rsidR="00AF4CEF" w:rsidRPr="00AF4CEF" w:rsidRDefault="00AF4CEF" w:rsidP="00AF4CE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LSTM outperforms RNN for short-term prediction</w:t>
      </w:r>
    </w:p>
    <w:p w:rsidR="00AF4CEF" w:rsidRPr="00AF4CEF" w:rsidRDefault="00AF4CEF" w:rsidP="00AF4CE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Prediction accuracy decreases as window size increases</w:t>
      </w:r>
    </w:p>
    <w:p w:rsidR="00AF4CEF" w:rsidRPr="00AF4CEF" w:rsidRDefault="00AF4CEF" w:rsidP="00AF4CE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Overfitting is effectively controlled using dropout and early stopping</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32"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7: RESULTS AND DISCUSSION</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Graphical comparisons between actual and predicted prices show that the models can closely track real stock price movements for short time horizons. LSTM provides smoother and more accurate predictions than SimpleRNN.</w:t>
      </w:r>
    </w:p>
    <w:p w:rsidR="00AF4CEF" w:rsidRPr="00AF4CEF" w:rsidRDefault="00FE031C" w:rsidP="00AF4CEF">
      <w:pPr>
        <w:spacing w:after="0" w:line="240" w:lineRule="auto"/>
        <w:rPr>
          <w:rFonts w:ascii="Times New Roman" w:eastAsia="Times New Roman" w:hAnsi="Times New Roman" w:cs="Times New Roman"/>
          <w:sz w:val="24"/>
          <w:szCs w:val="24"/>
        </w:rPr>
      </w:pPr>
      <w:r w:rsidRPr="00FE031C">
        <w:rPr>
          <w:rFonts w:ascii="Times New Roman" w:eastAsia="Times New Roman" w:hAnsi="Times New Roman" w:cs="Times New Roman"/>
          <w:sz w:val="24"/>
          <w:szCs w:val="24"/>
        </w:rPr>
        <w:pict>
          <v:rect id="_x0000_i1033" style="width:0;height:1.5pt" o:hralign="center" o:hrstd="t" o:hr="t" fillcolor="#a0a0a0" stroked="f"/>
        </w:pict>
      </w:r>
    </w:p>
    <w:p w:rsidR="00AF4CEF" w:rsidRPr="00AF4CEF" w:rsidRDefault="00AF4CEF" w:rsidP="00AF4CEF">
      <w:pPr>
        <w:spacing w:before="100" w:beforeAutospacing="1" w:after="100" w:afterAutospacing="1" w:line="240" w:lineRule="auto"/>
        <w:outlineLvl w:val="1"/>
        <w:rPr>
          <w:rFonts w:ascii="Times New Roman" w:eastAsia="Times New Roman" w:hAnsi="Times New Roman" w:cs="Times New Roman"/>
          <w:b/>
          <w:bCs/>
          <w:sz w:val="36"/>
          <w:szCs w:val="36"/>
        </w:rPr>
      </w:pPr>
      <w:r w:rsidRPr="00AF4CEF">
        <w:rPr>
          <w:rFonts w:ascii="Times New Roman" w:eastAsia="Times New Roman" w:hAnsi="Times New Roman" w:cs="Times New Roman"/>
          <w:b/>
          <w:bCs/>
          <w:sz w:val="36"/>
          <w:szCs w:val="36"/>
        </w:rPr>
        <w:t>CHAPTER 8: CONCLUSION AND FUTURE SCOPE</w:t>
      </w:r>
    </w:p>
    <w:p w:rsidR="00AF4CEF" w:rsidRPr="00AF4CEF" w:rsidRDefault="00F53E3F" w:rsidP="00AF4CEF">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lastRenderedPageBreak/>
        <w:t>8.</w:t>
      </w:r>
      <w:r w:rsidR="00AF4CEF" w:rsidRPr="00AF4CEF">
        <w:rPr>
          <w:rFonts w:ascii="Times New Roman" w:eastAsia="Times New Roman" w:hAnsi="Times New Roman" w:cs="Times New Roman"/>
          <w:b/>
          <w:bCs/>
          <w:sz w:val="27"/>
          <w:szCs w:val="27"/>
        </w:rPr>
        <w:t xml:space="preserve"> Conclusion</w:t>
      </w:r>
    </w:p>
    <w:p w:rsidR="00AF4CEF" w:rsidRPr="00AF4CEF" w:rsidRDefault="00AF4CEF" w:rsidP="00AF4CEF">
      <w:pPr>
        <w:spacing w:before="100" w:beforeAutospacing="1" w:after="100" w:afterAutospacing="1" w:line="240" w:lineRule="auto"/>
        <w:rPr>
          <w:rFonts w:ascii="Times New Roman" w:eastAsia="Times New Roman" w:hAnsi="Times New Roman" w:cs="Times New Roman"/>
          <w:sz w:val="24"/>
          <w:szCs w:val="24"/>
        </w:rPr>
      </w:pPr>
      <w:r w:rsidRPr="00AF4CEF">
        <w:rPr>
          <w:rFonts w:ascii="Times New Roman" w:eastAsia="Times New Roman" w:hAnsi="Times New Roman" w:cs="Times New Roman"/>
          <w:sz w:val="24"/>
          <w:szCs w:val="24"/>
        </w:rPr>
        <w:t>This project successfully demonstrates the application of RNN and LSTM models for stock price prediction. Hyperparameter tuning significantly improves model performance. LSTM achieves the lowest prediction error for 1-day forecasting.</w:t>
      </w:r>
    </w:p>
    <w:p w:rsidR="00AF4CEF" w:rsidRPr="00AF4CEF" w:rsidRDefault="00AF4CEF" w:rsidP="00AF4CEF">
      <w:pPr>
        <w:spacing w:after="0" w:line="240" w:lineRule="auto"/>
        <w:rPr>
          <w:rFonts w:ascii="Times New Roman" w:eastAsia="Times New Roman" w:hAnsi="Times New Roman" w:cs="Times New Roman"/>
          <w:sz w:val="24"/>
          <w:szCs w:val="24"/>
        </w:rPr>
      </w:pPr>
    </w:p>
    <w:p w:rsidR="00AF4CEF" w:rsidRPr="00AF4CEF" w:rsidRDefault="00AF4CEF" w:rsidP="00AF4CEF"/>
    <w:sectPr w:rsidR="00AF4CEF" w:rsidRPr="00AF4CEF" w:rsidSect="00FE031C">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8D67AF"/>
    <w:multiLevelType w:val="multilevel"/>
    <w:tmpl w:val="FBF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AA337E6"/>
    <w:multiLevelType w:val="multilevel"/>
    <w:tmpl w:val="893A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2F54F15"/>
    <w:multiLevelType w:val="multilevel"/>
    <w:tmpl w:val="403E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87621E"/>
    <w:multiLevelType w:val="multilevel"/>
    <w:tmpl w:val="E186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3BE388E"/>
    <w:multiLevelType w:val="multilevel"/>
    <w:tmpl w:val="DA2EC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A55114D"/>
    <w:multiLevelType w:val="multilevel"/>
    <w:tmpl w:val="D0504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5544C5E"/>
    <w:multiLevelType w:val="multilevel"/>
    <w:tmpl w:val="D4FC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6781065"/>
    <w:multiLevelType w:val="multilevel"/>
    <w:tmpl w:val="357A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F8777EA"/>
    <w:multiLevelType w:val="multilevel"/>
    <w:tmpl w:val="5872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214731B"/>
    <w:multiLevelType w:val="multilevel"/>
    <w:tmpl w:val="38FA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6FD3FC9"/>
    <w:multiLevelType w:val="multilevel"/>
    <w:tmpl w:val="AC2A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0F2492F"/>
    <w:multiLevelType w:val="multilevel"/>
    <w:tmpl w:val="95F44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79F570BF"/>
    <w:multiLevelType w:val="multilevel"/>
    <w:tmpl w:val="306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D61518D"/>
    <w:multiLevelType w:val="multilevel"/>
    <w:tmpl w:val="C28C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3"/>
  </w:num>
  <w:num w:numId="3">
    <w:abstractNumId w:val="4"/>
  </w:num>
  <w:num w:numId="4">
    <w:abstractNumId w:val="0"/>
  </w:num>
  <w:num w:numId="5">
    <w:abstractNumId w:val="5"/>
  </w:num>
  <w:num w:numId="6">
    <w:abstractNumId w:val="1"/>
  </w:num>
  <w:num w:numId="7">
    <w:abstractNumId w:val="10"/>
  </w:num>
  <w:num w:numId="8">
    <w:abstractNumId w:val="12"/>
  </w:num>
  <w:num w:numId="9">
    <w:abstractNumId w:val="6"/>
  </w:num>
  <w:num w:numId="10">
    <w:abstractNumId w:val="8"/>
  </w:num>
  <w:num w:numId="11">
    <w:abstractNumId w:val="7"/>
  </w:num>
  <w:num w:numId="12">
    <w:abstractNumId w:val="11"/>
  </w:num>
  <w:num w:numId="13">
    <w:abstractNumId w:val="3"/>
  </w:num>
  <w:num w:numId="1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useFELayout/>
  </w:compat>
  <w:rsids>
    <w:rsidRoot w:val="00AF4CEF"/>
    <w:rsid w:val="00587964"/>
    <w:rsid w:val="00AF4CEF"/>
    <w:rsid w:val="00D25A0A"/>
    <w:rsid w:val="00ED316B"/>
    <w:rsid w:val="00F53E3F"/>
    <w:rsid w:val="00FE031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E031C"/>
  </w:style>
  <w:style w:type="paragraph" w:styleId="Heading1">
    <w:name w:val="heading 1"/>
    <w:basedOn w:val="Normal"/>
    <w:link w:val="Heading1Char"/>
    <w:uiPriority w:val="9"/>
    <w:qFormat/>
    <w:rsid w:val="00AF4CE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F4CE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F4CE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CE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F4CE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F4CE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F4CE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F4CEF"/>
    <w:rPr>
      <w:b/>
      <w:bCs/>
    </w:rPr>
  </w:style>
</w:styles>
</file>

<file path=word/webSettings.xml><?xml version="1.0" encoding="utf-8"?>
<w:webSettings xmlns:r="http://schemas.openxmlformats.org/officeDocument/2006/relationships" xmlns:w="http://schemas.openxmlformats.org/wordprocessingml/2006/main">
  <w:divs>
    <w:div w:id="133792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5</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5195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2026-01-10T10:52:00Z</dcterms:created>
  <dcterms:modified xsi:type="dcterms:W3CDTF">2026-01-13T11:59:00Z</dcterms:modified>
</cp:coreProperties>
</file>