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2AB" w:rsidRDefault="002259DD">
      <w:pPr>
        <w:spacing w:before="200" w:after="80"/>
      </w:pPr>
      <w:r>
        <w:rPr>
          <w:rFonts w:ascii="Arial" w:hAnsi="Arial"/>
          <w:b/>
          <w:color w:val="1E3A8A"/>
          <w:sz w:val="44"/>
        </w:rPr>
        <w:t>🌐</w:t>
      </w:r>
      <w:r>
        <w:rPr>
          <w:rFonts w:ascii="Arial" w:hAnsi="Arial"/>
          <w:b/>
          <w:color w:val="1E3A8A"/>
          <w:sz w:val="44"/>
        </w:rPr>
        <w:t xml:space="preserve"> Matribhasha — Interview Master Guide</w:t>
      </w:r>
    </w:p>
    <w:p w:rsidR="008432AB" w:rsidRDefault="002259DD">
      <w:pPr>
        <w:spacing w:after="320"/>
      </w:pPr>
      <w:r>
        <w:rPr>
          <w:rFonts w:ascii="Arial" w:hAnsi="Arial"/>
          <w:i/>
          <w:color w:val="334155"/>
          <w:sz w:val="23"/>
        </w:rPr>
        <w:t>Comprehensive System Architecture, Technical Schemas, Workflows, and STAR Interview Q&amp;A</w:t>
      </w:r>
    </w:p>
    <w:p w:rsidR="008432AB" w:rsidRDefault="002259DD">
      <w:pPr>
        <w:spacing w:after="240"/>
      </w:pPr>
      <w:r>
        <w:rPr>
          <w:color w:val="94A3B8"/>
        </w:rPr>
        <w:t>――――――――――――――――――――――――――――――――――――――――――――――――――――――――――</w:t>
      </w:r>
    </w:p>
    <w:p w:rsidR="008432AB" w:rsidRDefault="002259DD">
      <w:pPr>
        <w:pStyle w:val="Heading1"/>
        <w:spacing w:before="280" w:after="120"/>
      </w:pPr>
      <w:r>
        <w:rPr>
          <w:rFonts w:ascii="Arial" w:hAnsi="Arial"/>
          <w:color w:val="1E3A8A"/>
          <w:sz w:val="30"/>
        </w:rPr>
        <w:t>1. Executive Summary &amp; Pitch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8432AB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432AB" w:rsidRDefault="002259DD">
            <w:pPr>
              <w:spacing w:before="40" w:after="40"/>
            </w:pPr>
            <w:r>
              <w:rPr>
                <w:rFonts w:ascii="Calibri" w:hAnsi="Calibri"/>
                <w:b/>
                <w:color w:val="1E40AF"/>
                <w:sz w:val="21"/>
              </w:rPr>
              <w:t>📌</w:t>
            </w:r>
            <w:r>
              <w:rPr>
                <w:rFonts w:ascii="Calibri" w:hAnsi="Calibri"/>
                <w:b/>
                <w:color w:val="1E40AF"/>
                <w:sz w:val="21"/>
              </w:rPr>
              <w:t xml:space="preserve"> 30-SECOND ELEVATOR PITCH: </w:t>
            </w:r>
            <w:r>
              <w:rPr>
                <w:rFonts w:ascii="Calibri" w:hAnsi="Calibri"/>
                <w:color w:val="1F2937"/>
                <w:sz w:val="21"/>
              </w:rPr>
              <w:t>"Matribhasha is an open-source, AI-powered multilingual literature and translation platform designed to preserve and democratize Indian regional literature. Built with Next.js 15, TypeScript, MongoDB, and IndicTrans translation microservices, it enables sy</w:t>
            </w:r>
            <w:r>
              <w:rPr>
                <w:rFonts w:ascii="Calibri" w:hAnsi="Calibri"/>
                <w:color w:val="1F2937"/>
                <w:sz w:val="21"/>
              </w:rPr>
              <w:t>nchronized multi-language reading, community-driven crowd translation with granular page versioning, and Vivar—a bite-sized cultural story feed."</w:t>
            </w:r>
          </w:p>
        </w:tc>
      </w:tr>
    </w:tbl>
    <w:p w:rsidR="008432AB" w:rsidRDefault="008432AB"/>
    <w:p w:rsidR="008432AB" w:rsidRDefault="002259DD">
      <w:pPr>
        <w:spacing w:after="80"/>
      </w:pPr>
      <w:r>
        <w:rPr>
          <w:b/>
        </w:rPr>
        <w:t xml:space="preserve">Problem Statement: </w:t>
      </w:r>
      <w:r>
        <w:t>India has 22 scheduled languages and hundreds of regional dialects, yet over 80% of digit</w:t>
      </w:r>
      <w:r>
        <w:t>al literature and web content is locked in English or Hindi. Regional literature suffers from low discoverability, high manual translation costs, and an absence of collaborative tooling.</w:t>
      </w:r>
    </w:p>
    <w:p w:rsidR="008432AB" w:rsidRDefault="002259DD">
      <w:r>
        <w:rPr>
          <w:b/>
        </w:rPr>
        <w:t xml:space="preserve">The Solution &amp; Core Value: </w:t>
      </w:r>
      <w:r>
        <w:t>Matribhasha connects readers, AI models, a</w:t>
      </w:r>
      <w:r>
        <w:t>nd human contributors into a unified ecosystem with granular page version control, dual-role workflows (reading and translating), real-time progress bookmarks, and cultural quote sharing.</w:t>
      </w:r>
    </w:p>
    <w:p w:rsidR="008432AB" w:rsidRDefault="002259DD">
      <w:pPr>
        <w:pStyle w:val="Heading1"/>
        <w:spacing w:before="320" w:after="120"/>
      </w:pPr>
      <w:r>
        <w:rPr>
          <w:rFonts w:ascii="Arial" w:hAnsi="Arial"/>
          <w:color w:val="1E3A8A"/>
          <w:sz w:val="30"/>
        </w:rPr>
        <w:t>2. High-Level System Architecture</w:t>
      </w:r>
    </w:p>
    <w:p w:rsidR="008432AB" w:rsidRDefault="002259DD">
      <w:pPr>
        <w:spacing w:after="120"/>
      </w:pPr>
      <w:r>
        <w:t>The platform follows a modular ful</w:t>
      </w:r>
      <w:r>
        <w:t>l-stack architecture leveraging Next.js 15 App Router, combining serverless API endpoints with decoupled domain modules and an AI translation fallback cascade:</w:t>
      </w:r>
    </w:p>
    <w:tbl>
      <w:tblPr>
        <w:tblW w:w="0" w:type="auto"/>
        <w:jc w:val="center"/>
        <w:tblLook w:val="04A0"/>
      </w:tblPr>
      <w:tblGrid>
        <w:gridCol w:w="9360"/>
      </w:tblGrid>
      <w:tr w:rsidR="008432AB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6" w:space="0" w:color="0284C7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+-------------------------------------------------------------------------------+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|             </w:t>
            </w:r>
            <w:r>
              <w:rPr>
                <w:rFonts w:ascii="Consolas" w:hAnsi="Consolas"/>
                <w:color w:val="0F172A"/>
                <w:sz w:val="18"/>
              </w:rPr>
              <w:t xml:space="preserve">          CLIENT LAYER (Next.js 15 / React 19)                    |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|  [Web Reader / Workspace]   [Vivar Story Feed]   [Admin &amp; Analytics Dashboard]|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+---------------------------------------+---------------------------------------+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                                    | (HTTPS / REST / JWT Bearer)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                                    v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+-------------------------------------------------------------------------------+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|                          APPLICATION &amp; ROUTING LAYER        </w:t>
            </w:r>
            <w:r>
              <w:rPr>
                <w:rFonts w:ascii="Consolas" w:hAnsi="Consolas"/>
                <w:color w:val="0F172A"/>
                <w:sz w:val="18"/>
              </w:rPr>
              <w:t xml:space="preserve">                  |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|  [Next.js App Router] -&gt; [Auth Middleware] -&gt; [/api/v1/* Modular Handlers]    |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|   ├── Auth Module (bcrypt + stateless JWT)                                    |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|   ├── Books &amp; Catalog Module                                          </w:t>
            </w:r>
            <w:r>
              <w:rPr>
                <w:rFonts w:ascii="Consolas" w:hAnsi="Consolas"/>
                <w:color w:val="0F172A"/>
                <w:sz w:val="18"/>
              </w:rPr>
              <w:t xml:space="preserve">        |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|   ├── Page Versioning &amp; Contribution Engine                                   |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|   ├── Translation Orchestrator (IndicTrans + Local Fallback)                  |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|   ├── Vivar Social Feed Engine                                                |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|   └── Analytics Aggregation Pipeline                                          |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+-------------------+-------------------+-------------------+-------------------+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                |                   |                   |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                v         </w:t>
            </w:r>
            <w:r>
              <w:rPr>
                <w:rFonts w:ascii="Consolas" w:hAnsi="Consolas"/>
                <w:color w:val="0F172A"/>
                <w:sz w:val="18"/>
              </w:rPr>
              <w:t xml:space="preserve">          v                   v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+-----------------------+ +-----------------------+ +-------------------------+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| STORAGE LAYER         | | EXTERNAL AI SERVICES  | | PERSISTENCE LAYER       |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lastRenderedPageBreak/>
              <w:t>| [Storage Adapter]     | | [IndicTrans AI API]   | | [MongoDB v</w:t>
            </w:r>
            <w:r>
              <w:rPr>
                <w:rFonts w:ascii="Consolas" w:hAnsi="Consolas"/>
                <w:color w:val="0F172A"/>
                <w:sz w:val="18"/>
              </w:rPr>
              <w:t>ia Mongoose]  |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|  ├── Local Disk       | |  (Django/GPU backend) | |  ├── Books &amp; Chapters   |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|  └── Cloudinary CDN   | |          | (Fallback) | |  ├── Pages &amp; Versions   |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|                       | |          v            | |  ├── Users &amp; Progress   |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|                       | | [Local Rule Engine]   | |  └── Vivar &amp; Reviews    |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+-----------------------+ +-----------------------+ +-------------------------+</w:t>
            </w:r>
          </w:p>
        </w:tc>
      </w:tr>
    </w:tbl>
    <w:p w:rsidR="008432AB" w:rsidRDefault="008432AB"/>
    <w:p w:rsidR="008432AB" w:rsidRDefault="002259DD">
      <w:pPr>
        <w:pStyle w:val="Heading1"/>
        <w:spacing w:before="320" w:after="120"/>
      </w:pPr>
      <w:r>
        <w:rPr>
          <w:rFonts w:ascii="Arial" w:hAnsi="Arial"/>
          <w:color w:val="1E3A8A"/>
          <w:sz w:val="30"/>
        </w:rPr>
        <w:t>3. Database Schema &amp; Data Models (ERD)</w:t>
      </w:r>
    </w:p>
    <w:tbl>
      <w:tblPr>
        <w:tblW w:w="0" w:type="auto"/>
        <w:jc w:val="center"/>
        <w:tblLook w:val="04A0"/>
      </w:tblPr>
      <w:tblGrid>
        <w:gridCol w:w="9360"/>
      </w:tblGrid>
      <w:tr w:rsidR="008432AB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6" w:space="0" w:color="0284C7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[USER] 1 ────────── * [BOOK] (Uploads / Author)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│ 1                 │ 1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│                   ├── * [CHAPTER] (Page Ranges)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│                   └── * [PAGE]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│                             │ 1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├── * [PAGE_VERSION] &lt;────────┘ * (Multi-language crowd versions)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├── * [REVIEW] ────────── * [BOOK] (U</w:t>
            </w:r>
            <w:r>
              <w:rPr>
                <w:rFonts w:ascii="Consolas" w:hAnsi="Consolas"/>
                <w:color w:val="0F172A"/>
                <w:sz w:val="18"/>
              </w:rPr>
              <w:t>nique compound key: bookUUID + userId)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├── * [READING_PROGRESS] ─ * [BOOK] (Unique compound key: userId + bookUUID + role)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└── * [VIVAR_POST] ─────── * [PAGE_VERSION] (Excerpts &amp; social quotes)</w:t>
            </w:r>
          </w:p>
        </w:tc>
      </w:tr>
    </w:tbl>
    <w:p w:rsidR="008432AB" w:rsidRDefault="008432AB"/>
    <w:p w:rsidR="008432AB" w:rsidRDefault="002259DD">
      <w:r>
        <w:rPr>
          <w:b/>
        </w:rPr>
        <w:t>Core Mongoose Schema Breakdown:</w:t>
      </w:r>
    </w:p>
    <w:tbl>
      <w:tblPr>
        <w:tblW w:w="0" w:type="auto"/>
        <w:jc w:val="center"/>
        <w:tblLayout w:type="fixed"/>
        <w:tblLook w:val="04A0"/>
      </w:tblPr>
      <w:tblGrid>
        <w:gridCol w:w="1728"/>
        <w:gridCol w:w="3168"/>
        <w:gridCol w:w="2160"/>
        <w:gridCol w:w="2304"/>
      </w:tblGrid>
      <w:tr w:rsidR="008432AB">
        <w:trPr>
          <w:jc w:val="center"/>
        </w:trPr>
        <w:tc>
          <w:tcPr>
            <w:tcW w:w="1728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432AB" w:rsidRDefault="002259DD">
            <w:r>
              <w:rPr>
                <w:rFonts w:ascii="Arial" w:hAnsi="Arial"/>
                <w:b/>
                <w:color w:val="FFFFFF"/>
                <w:sz w:val="19"/>
              </w:rPr>
              <w:t>Model</w:t>
            </w:r>
          </w:p>
        </w:tc>
        <w:tc>
          <w:tcPr>
            <w:tcW w:w="3168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432AB" w:rsidRDefault="002259DD">
            <w:r>
              <w:rPr>
                <w:rFonts w:ascii="Arial" w:hAnsi="Arial"/>
                <w:b/>
                <w:color w:val="FFFFFF"/>
                <w:sz w:val="19"/>
              </w:rPr>
              <w:t>Key Fields &amp; Types</w:t>
            </w:r>
          </w:p>
        </w:tc>
        <w:tc>
          <w:tcPr>
            <w:tcW w:w="216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432AB" w:rsidRDefault="002259DD">
            <w:r>
              <w:rPr>
                <w:rFonts w:ascii="Arial" w:hAnsi="Arial"/>
                <w:b/>
                <w:color w:val="FFFFFF"/>
                <w:sz w:val="19"/>
              </w:rPr>
              <w:t>Indexes / Constraints</w:t>
            </w:r>
          </w:p>
        </w:tc>
        <w:tc>
          <w:tcPr>
            <w:tcW w:w="2304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432AB" w:rsidRDefault="002259DD">
            <w:r>
              <w:rPr>
                <w:rFonts w:ascii="Arial" w:hAnsi="Arial"/>
                <w:b/>
                <w:color w:val="FFFFFF"/>
                <w:sz w:val="19"/>
              </w:rPr>
              <w:t>Role in Architecture</w:t>
            </w:r>
          </w:p>
        </w:tc>
      </w:tr>
      <w:tr w:rsidR="008432AB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b/>
                <w:sz w:val="18"/>
              </w:rPr>
              <w:t>User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>name, username, email, password (hashed), role, languages[], bio, isBlocked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>email (UK), username (UK sparse)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>Auth &amp; community profile management</w:t>
            </w:r>
          </w:p>
        </w:tc>
      </w:tr>
      <w:tr w:rsidR="008432AB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b/>
                <w:sz w:val="18"/>
              </w:rPr>
              <w:t>Book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 xml:space="preserve">uuid, title, author, originalLanguage, totalPages, </w:t>
            </w:r>
            <w:r>
              <w:rPr>
                <w:rFonts w:ascii="Calibri" w:hAnsi="Calibri"/>
                <w:sz w:val="18"/>
              </w:rPr>
              <w:t>chapters[], pages[], uploadURI, coverURI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>uuid (UK, indexed)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>Core catalog entity &amp; master container</w:t>
            </w:r>
          </w:p>
        </w:tc>
      </w:tr>
      <w:tr w:rsidR="008432AB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b/>
                <w:sz w:val="18"/>
              </w:rPr>
              <w:t>Chapter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>bookUUID, title, language, pageStart, pageEnd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>bookUUID (Indexed)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>Logical navigation unit within books</w:t>
            </w:r>
          </w:p>
        </w:tc>
      </w:tr>
      <w:tr w:rsidR="008432AB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b/>
                <w:sz w:val="18"/>
              </w:rPr>
              <w:t>Page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 xml:space="preserve">bookId, bookUUID, pageNumber, </w:t>
            </w:r>
            <w:r>
              <w:rPr>
                <w:rFonts w:ascii="Calibri" w:hAnsi="Calibri"/>
                <w:sz w:val="18"/>
              </w:rPr>
              <w:t>originalLanguage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>bookUUID + pageNumber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>Physical anchor for granular versioning</w:t>
            </w:r>
          </w:p>
        </w:tc>
      </w:tr>
      <w:tr w:rsidR="008432AB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b/>
                <w:sz w:val="18"/>
              </w:rPr>
              <w:t>PageVersion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>pageId (FK), authorId (FK), language, content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>pageId (Indexed)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>Stores independent translation versions per page</w:t>
            </w:r>
          </w:p>
        </w:tc>
      </w:tr>
      <w:tr w:rsidR="008432AB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b/>
                <w:sz w:val="18"/>
              </w:rPr>
              <w:t>Review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 xml:space="preserve">bookUUID, userId (FK), rating (1-5), title, </w:t>
            </w:r>
            <w:r>
              <w:rPr>
                <w:rFonts w:ascii="Calibri" w:hAnsi="Calibri"/>
                <w:sz w:val="18"/>
              </w:rPr>
              <w:t>comment, likes[]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>bookUUID + userId (UK)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>Book ratings and community reviews</w:t>
            </w:r>
          </w:p>
        </w:tc>
      </w:tr>
      <w:tr w:rsidR="008432AB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b/>
                <w:sz w:val="18"/>
              </w:rPr>
              <w:lastRenderedPageBreak/>
              <w:t>ReadingProgress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>userId (FK), bookUUID, pageNumber, language, role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>userId + bookUUID + role (UK)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>Remembers reading &amp; translator page bookmarks</w:t>
            </w:r>
          </w:p>
        </w:tc>
      </w:tr>
      <w:tr w:rsidR="008432AB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b/>
                <w:sz w:val="18"/>
              </w:rPr>
              <w:t>VivarPost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 xml:space="preserve">selectedText, caption, </w:t>
            </w:r>
            <w:r>
              <w:rPr>
                <w:rFonts w:ascii="Calibri" w:hAnsi="Calibri"/>
                <w:sz w:val="18"/>
              </w:rPr>
              <w:t>bookUUID, bookTitle, pageNumber, language, likes[]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>authorId, createdAt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32AB" w:rsidRDefault="002259DD">
            <w:r>
              <w:rPr>
                <w:rFonts w:ascii="Calibri" w:hAnsi="Calibri"/>
                <w:sz w:val="18"/>
              </w:rPr>
              <w:t>Bite-sized social snippet &amp; viral acquisition loop</w:t>
            </w:r>
          </w:p>
        </w:tc>
      </w:tr>
    </w:tbl>
    <w:p w:rsidR="008432AB" w:rsidRDefault="008432AB"/>
    <w:p w:rsidR="008432AB" w:rsidRDefault="002259DD">
      <w:pPr>
        <w:pStyle w:val="Heading1"/>
        <w:spacing w:before="320" w:after="120"/>
      </w:pPr>
      <w:r>
        <w:rPr>
          <w:rFonts w:ascii="Arial" w:hAnsi="Arial"/>
          <w:color w:val="1E3A8A"/>
          <w:sz w:val="30"/>
        </w:rPr>
        <w:t>4. Core Workflows &amp; Data Flows</w:t>
      </w:r>
    </w:p>
    <w:p w:rsidR="008432AB" w:rsidRDefault="002259DD">
      <w:pPr>
        <w:pStyle w:val="Heading2"/>
      </w:pPr>
      <w:r>
        <w:t>4.1. Collaborative Translation &amp; Versioning Pipeline</w:t>
      </w:r>
    </w:p>
    <w:tbl>
      <w:tblPr>
        <w:tblW w:w="0" w:type="auto"/>
        <w:jc w:val="center"/>
        <w:tblLook w:val="04A0"/>
      </w:tblPr>
      <w:tblGrid>
        <w:gridCol w:w="9360"/>
      </w:tblGrid>
      <w:tr w:rsidR="008432AB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6" w:space="0" w:color="0284C7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1. Contributor navigates to /workspace and selec</w:t>
            </w:r>
            <w:r>
              <w:rPr>
                <w:rFonts w:ascii="Consolas" w:hAnsi="Consolas"/>
                <w:color w:val="0F172A"/>
                <w:sz w:val="18"/>
              </w:rPr>
              <w:t>ts Book UUID + Target Language (e.g. Hindi).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2. Frontend requests GET /api/v1/pages/:uuid/:pageNo to load original text and current versions.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3. [AI Translation]: Contributor clicks 'Translate with AI' -&gt; POST /api/v1/translate.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- Translation Orchestrat</w:t>
            </w:r>
            <w:r>
              <w:rPr>
                <w:rFonts w:ascii="Consolas" w:hAnsi="Consolas"/>
                <w:color w:val="0F172A"/>
                <w:sz w:val="18"/>
              </w:rPr>
              <w:t>or dispatches request to IndicTrans AI Service.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- If AI service fails or times out, cascades smoothly to Local Rule Translator.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- AI draft populates the rich text editor.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4. [Human Polish]: Contributor reviews, edits nuances, and clicks 'Publish Vers</w:t>
            </w:r>
            <w:r>
              <w:rPr>
                <w:rFonts w:ascii="Consolas" w:hAnsi="Consolas"/>
                <w:color w:val="0F172A"/>
                <w:sz w:val="18"/>
              </w:rPr>
              <w:t>ion'.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5. Backend writes new PageVersion document linked to Page ID and Author ID.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6. Book document updates translatedLanguages set and platform analytics update in real time.</w:t>
            </w:r>
          </w:p>
        </w:tc>
      </w:tr>
    </w:tbl>
    <w:p w:rsidR="008432AB" w:rsidRDefault="008432AB"/>
    <w:p w:rsidR="008432AB" w:rsidRDefault="002259DD">
      <w:pPr>
        <w:pStyle w:val="Heading2"/>
      </w:pPr>
      <w:r>
        <w:t>4.2. Synchronized Reader &amp; Progress Tracking</w:t>
      </w:r>
    </w:p>
    <w:tbl>
      <w:tblPr>
        <w:tblW w:w="0" w:type="auto"/>
        <w:jc w:val="center"/>
        <w:tblLook w:val="04A0"/>
      </w:tblPr>
      <w:tblGrid>
        <w:gridCol w:w="9360"/>
      </w:tblGrid>
      <w:tr w:rsidR="008432AB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6" w:space="0" w:color="0284C7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1. Reader opens /read/:uuid and </w:t>
            </w:r>
            <w:r>
              <w:rPr>
                <w:rFonts w:ascii="Consolas" w:hAnsi="Consolas"/>
                <w:color w:val="0F172A"/>
                <w:sz w:val="18"/>
              </w:rPr>
              <w:t>selects reading language.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2. App queries GET /api/v1/users/progress?bookUUID=xyz&amp;role=reader to fetch last read page.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3. System automatically resumes viewer at that specific page.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4. As reader turns pages, client debounces background POST /api/v1/users/pro</w:t>
            </w:r>
            <w:r>
              <w:rPr>
                <w:rFonts w:ascii="Consolas" w:hAnsi="Consolas"/>
                <w:color w:val="0F172A"/>
                <w:sz w:val="18"/>
              </w:rPr>
              <w:t>gress calls.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5. MongoDB performs upsert on compound index (userId + bookUUID + role).</w:t>
            </w:r>
          </w:p>
        </w:tc>
      </w:tr>
    </w:tbl>
    <w:p w:rsidR="008432AB" w:rsidRDefault="008432AB"/>
    <w:p w:rsidR="008432AB" w:rsidRDefault="002259DD">
      <w:pPr>
        <w:pStyle w:val="Heading2"/>
      </w:pPr>
      <w:r>
        <w:t>4.3. Vivar Social Feed &amp; Engagement Loop</w:t>
      </w:r>
    </w:p>
    <w:tbl>
      <w:tblPr>
        <w:tblW w:w="0" w:type="auto"/>
        <w:jc w:val="center"/>
        <w:tblLook w:val="04A0"/>
      </w:tblPr>
      <w:tblGrid>
        <w:gridCol w:w="9360"/>
      </w:tblGrid>
      <w:tr w:rsidR="008432AB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6" w:space="0" w:color="0284C7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1. While reading in /read/:uuid, reader highlights a poignant quote.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2. Reader clicks 'Share to Vivar' with an optional caption</w:t>
            </w:r>
            <w:r>
              <w:rPr>
                <w:rFonts w:ascii="Consolas" w:hAnsi="Consolas"/>
                <w:color w:val="0F172A"/>
                <w:sz w:val="18"/>
              </w:rPr>
              <w:t>.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3. POST /api/v1/vivar creates a VivarPost with quote, bookUUID, bookTitle, pageNo, and language.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4. Community users scroll /vivar feed, like snippets, and click 'Read Full Book'.</w:t>
            </w:r>
          </w:p>
          <w:p w:rsidR="008432AB" w:rsidRDefault="002259DD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5. Viewer instantly deep-links the user directly to that exact book page.</w:t>
            </w:r>
          </w:p>
        </w:tc>
      </w:tr>
    </w:tbl>
    <w:p w:rsidR="008432AB" w:rsidRDefault="008432AB"/>
    <w:p w:rsidR="002259DD" w:rsidRDefault="002259DD">
      <w:pPr>
        <w:rPr>
          <w:rFonts w:ascii="Arial" w:eastAsiaTheme="majorEastAsia" w:hAnsi="Arial" w:cstheme="majorBidi"/>
          <w:b/>
          <w:bCs/>
          <w:color w:val="1E3A8A"/>
          <w:sz w:val="30"/>
          <w:szCs w:val="28"/>
        </w:rPr>
      </w:pPr>
      <w:r>
        <w:rPr>
          <w:rFonts w:ascii="Arial" w:hAnsi="Arial"/>
          <w:color w:val="1E3A8A"/>
          <w:sz w:val="30"/>
        </w:rPr>
        <w:br w:type="page"/>
      </w:r>
    </w:p>
    <w:p w:rsidR="008432AB" w:rsidRDefault="002259DD">
      <w:pPr>
        <w:pStyle w:val="Heading1"/>
        <w:spacing w:before="320" w:after="120"/>
      </w:pPr>
      <w:r>
        <w:rPr>
          <w:rFonts w:ascii="Arial" w:hAnsi="Arial"/>
          <w:color w:val="1E3A8A"/>
          <w:sz w:val="30"/>
        </w:rPr>
        <w:lastRenderedPageBreak/>
        <w:t>5. RESTful API Architecture &amp; Endpoints</w:t>
      </w:r>
    </w:p>
    <w:tbl>
      <w:tblPr>
        <w:tblW w:w="0" w:type="auto"/>
        <w:jc w:val="center"/>
        <w:tblLayout w:type="fixed"/>
        <w:tblLook w:val="04A0"/>
      </w:tblPr>
      <w:tblGrid>
        <w:gridCol w:w="1584"/>
        <w:gridCol w:w="1152"/>
        <w:gridCol w:w="3168"/>
        <w:gridCol w:w="1440"/>
        <w:gridCol w:w="2016"/>
      </w:tblGrid>
      <w:tr w:rsidR="008432AB">
        <w:trPr>
          <w:jc w:val="center"/>
        </w:trPr>
        <w:tc>
          <w:tcPr>
            <w:tcW w:w="1584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32AB" w:rsidRDefault="002259DD"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w="1152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32AB" w:rsidRDefault="002259DD"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w="3168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32AB" w:rsidRDefault="002259DD"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w="1440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32AB" w:rsidRDefault="002259DD">
            <w:r>
              <w:rPr>
                <w:rFonts w:ascii="Arial" w:hAnsi="Arial"/>
                <w:b/>
                <w:color w:val="FFFFFF"/>
                <w:sz w:val="18"/>
              </w:rPr>
              <w:t>Auth Level</w:t>
            </w:r>
          </w:p>
        </w:tc>
        <w:tc>
          <w:tcPr>
            <w:tcW w:w="2016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32AB" w:rsidRDefault="002259DD"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 w:rsidR="008432AB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Auth</w:t>
            </w:r>
          </w:p>
        </w:tc>
        <w:tc>
          <w:tcPr>
            <w:tcW w:w="115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b/>
                <w:color w:val="166534"/>
                <w:sz w:val="17"/>
              </w:rPr>
              <w:t>POST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/api/v1/signup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Public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Registers user with bcrypt password hash &amp; returns JWT</w:t>
            </w:r>
          </w:p>
        </w:tc>
      </w:tr>
      <w:tr w:rsidR="008432AB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Auth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b/>
                <w:color w:val="166534"/>
                <w:sz w:val="17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/api/v1/login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Public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 xml:space="preserve">Authenticates credentials &amp; returns 7-day JWT </w:t>
            </w:r>
            <w:r>
              <w:rPr>
                <w:rFonts w:ascii="Calibri" w:hAnsi="Calibri"/>
                <w:sz w:val="17"/>
              </w:rPr>
              <w:t>Bearer token</w:t>
            </w:r>
          </w:p>
        </w:tc>
      </w:tr>
      <w:tr w:rsidR="008432AB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Books</w:t>
            </w:r>
          </w:p>
        </w:tc>
        <w:tc>
          <w:tcPr>
            <w:tcW w:w="115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b/>
                <w:color w:val="1E40AF"/>
                <w:sz w:val="17"/>
              </w:rPr>
              <w:t>GET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/api/v1/books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Public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Search, filter by language/genre, and paginate book catalog</w:t>
            </w:r>
          </w:p>
        </w:tc>
      </w:tr>
      <w:tr w:rsidR="008432AB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Books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b/>
                <w:color w:val="166534"/>
                <w:sz w:val="17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/api/v1/books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Admin / Auth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Upload new book metadata, cover art, and document files</w:t>
            </w:r>
          </w:p>
        </w:tc>
      </w:tr>
      <w:tr w:rsidR="008432AB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Books</w:t>
            </w:r>
          </w:p>
        </w:tc>
        <w:tc>
          <w:tcPr>
            <w:tcW w:w="115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b/>
                <w:color w:val="1E40AF"/>
                <w:sz w:val="17"/>
              </w:rPr>
              <w:t>GET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/api/v1/books/:uuid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Public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 xml:space="preserve">Fetch book </w:t>
            </w:r>
            <w:r>
              <w:rPr>
                <w:rFonts w:ascii="Calibri" w:hAnsi="Calibri"/>
                <w:sz w:val="17"/>
              </w:rPr>
              <w:t>metadata, total chapters, pages, and stats</w:t>
            </w:r>
          </w:p>
        </w:tc>
      </w:tr>
      <w:tr w:rsidR="008432AB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Pages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b/>
                <w:color w:val="1E40AF"/>
                <w:sz w:val="17"/>
              </w:rPr>
              <w:t>GET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/api/v1/pages/:uuid/:pageNo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Public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Fetch original page content and available translations</w:t>
            </w:r>
          </w:p>
        </w:tc>
      </w:tr>
      <w:tr w:rsidR="008432AB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Pages</w:t>
            </w:r>
          </w:p>
        </w:tc>
        <w:tc>
          <w:tcPr>
            <w:tcW w:w="115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b/>
                <w:color w:val="166534"/>
                <w:sz w:val="17"/>
              </w:rPr>
              <w:t>POST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/api/v1/pages/:uuid/:pageNo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Auth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Submit a new human or AI translation version</w:t>
            </w:r>
          </w:p>
        </w:tc>
      </w:tr>
      <w:tr w:rsidR="008432AB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Translate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b/>
                <w:color w:val="166534"/>
                <w:sz w:val="17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/api/v1/translate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Auth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Real-time AI translation with automatic fallback cascade</w:t>
            </w:r>
          </w:p>
        </w:tc>
      </w:tr>
      <w:tr w:rsidR="008432AB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Vivar</w:t>
            </w:r>
          </w:p>
        </w:tc>
        <w:tc>
          <w:tcPr>
            <w:tcW w:w="115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b/>
                <w:color w:val="1E40AF"/>
                <w:sz w:val="17"/>
              </w:rPr>
              <w:t>GET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/api/v1/vivar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Public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Paginated feed of short cultural quotes and snippets</w:t>
            </w:r>
          </w:p>
        </w:tc>
      </w:tr>
      <w:tr w:rsidR="008432AB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Vivar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b/>
                <w:color w:val="166534"/>
                <w:sz w:val="17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/api/v1/vivar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Auth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Post quote excerpt directly from reader highlight</w:t>
            </w:r>
          </w:p>
        </w:tc>
      </w:tr>
      <w:tr w:rsidR="008432AB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Progress</w:t>
            </w:r>
          </w:p>
        </w:tc>
        <w:tc>
          <w:tcPr>
            <w:tcW w:w="115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b/>
                <w:sz w:val="17"/>
              </w:rPr>
              <w:t>GET / POST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/api/v1/users/progress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Auth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Sync reader or translator current page bookmark</w:t>
            </w:r>
          </w:p>
        </w:tc>
      </w:tr>
      <w:tr w:rsidR="008432AB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Analytics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b/>
                <w:color w:val="1E40AF"/>
                <w:sz w:val="17"/>
              </w:rPr>
              <w:t>GET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/api/v1/admin/analytics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Admin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432AB" w:rsidRDefault="002259DD">
            <w:r>
              <w:rPr>
                <w:rFonts w:ascii="Calibri" w:hAnsi="Calibri"/>
                <w:sz w:val="17"/>
              </w:rPr>
              <w:t>Aggregation stats (books, versions, top authors, monthly growth)</w:t>
            </w:r>
          </w:p>
        </w:tc>
      </w:tr>
    </w:tbl>
    <w:p w:rsidR="008432AB" w:rsidRDefault="008432AB"/>
    <w:p w:rsidR="008432AB" w:rsidRDefault="002259DD">
      <w:pPr>
        <w:pStyle w:val="Heading1"/>
        <w:spacing w:before="320" w:after="120"/>
      </w:pPr>
      <w:r>
        <w:rPr>
          <w:rFonts w:ascii="Arial" w:hAnsi="Arial"/>
          <w:color w:val="1E3A8A"/>
          <w:sz w:val="30"/>
        </w:rPr>
        <w:t>6. Key Technical Decisions &amp; Trade-offs</w:t>
      </w:r>
    </w:p>
    <w:p w:rsidR="008432AB" w:rsidRDefault="002259DD">
      <w:pPr>
        <w:spacing w:before="80" w:after="80"/>
      </w:pPr>
      <w:r>
        <w:rPr>
          <w:b/>
          <w:color w:val="1E3A8A"/>
        </w:rPr>
        <w:t xml:space="preserve">• 1. Granular Page-Level Versioning vs. Monolithic Whole-Book Translation: </w:t>
      </w:r>
      <w:r>
        <w:t>Translating an entire 300-page book in one go hits LLM context windows, incurs high GPU costs, and overwhelms human volunteers. Splitting books into discrete PageVersion documents l</w:t>
      </w:r>
      <w:r>
        <w:t>owers the contribution threshold to just 5 minutes per page and allows parallel community translation.</w:t>
      </w:r>
    </w:p>
    <w:p w:rsidR="008432AB" w:rsidRDefault="002259DD">
      <w:pPr>
        <w:spacing w:before="80" w:after="80"/>
      </w:pPr>
      <w:r>
        <w:rPr>
          <w:b/>
          <w:color w:val="1E3A8A"/>
        </w:rPr>
        <w:t xml:space="preserve">• 2. Storage Adapter Pattern (Cloudinary + Local Disk): </w:t>
      </w:r>
      <w:r>
        <w:t>Implemented an abstract StorageAdapter interface with LocalStorageAdapter and CloudinaryStorageAd</w:t>
      </w:r>
      <w:r>
        <w:t>apter. This enables zero-cost, offline local development without external dependencies, while production can effortlessly switch to Cloudinary CDN via environment variables without changing any domain code.</w:t>
      </w:r>
    </w:p>
    <w:p w:rsidR="008432AB" w:rsidRDefault="002259DD">
      <w:pPr>
        <w:spacing w:before="80" w:after="80"/>
      </w:pPr>
      <w:r>
        <w:rPr>
          <w:b/>
          <w:color w:val="1E3A8A"/>
        </w:rPr>
        <w:t>• 3. Translation Orchestrator with Graceful Fallb</w:t>
      </w:r>
      <w:r>
        <w:rPr>
          <w:b/>
          <w:color w:val="1E3A8A"/>
        </w:rPr>
        <w:t xml:space="preserve">ack Strategy: </w:t>
      </w:r>
      <w:r>
        <w:t>Rather than tightly coupling the app to a single AI endpoint, the translation service wraps IndicTrans with an automated fallback to a local rule/dictionary engine. If the AI microservice is down, cold-booting, or rate-limited, the user exper</w:t>
      </w:r>
      <w:r>
        <w:t>ience never breaks.</w:t>
      </w:r>
    </w:p>
    <w:p w:rsidR="008432AB" w:rsidRDefault="002259DD">
      <w:pPr>
        <w:spacing w:before="80" w:after="80"/>
      </w:pPr>
      <w:r>
        <w:rPr>
          <w:b/>
          <w:color w:val="1E3A8A"/>
        </w:rPr>
        <w:t xml:space="preserve">• 4. Compound Database Indexes for Concurrency &amp; Zero Data Duplication: </w:t>
      </w:r>
      <w:r>
        <w:t>Used MongoDB compound unique indexes on Review (bookUUID + userId) and ReadingProgress (userId + bookUUID + role). This enforces data integrity and isolates reader/</w:t>
      </w:r>
      <w:r>
        <w:t>translator states directly at the database engine level with zero application lock overhead.</w:t>
      </w:r>
    </w:p>
    <w:p w:rsidR="008432AB" w:rsidRDefault="008432AB"/>
    <w:p w:rsidR="008432AB" w:rsidRDefault="002259DD">
      <w:pPr>
        <w:pStyle w:val="Heading1"/>
        <w:spacing w:before="320" w:after="120"/>
      </w:pPr>
      <w:r>
        <w:rPr>
          <w:rFonts w:ascii="Arial" w:hAnsi="Arial"/>
          <w:color w:val="1E3A8A"/>
          <w:sz w:val="30"/>
        </w:rPr>
        <w:t>7. Interview Q&amp;A Cheatsheet (STAR Format)</w:t>
      </w:r>
    </w:p>
    <w:p w:rsidR="008432AB" w:rsidRDefault="002259DD">
      <w:pPr>
        <w:pStyle w:val="Heading2"/>
      </w:pPr>
      <w:r>
        <w:t>Q1: Tell me about Matribhasha and why you built it.</w:t>
      </w:r>
    </w:p>
    <w:p w:rsidR="008432AB" w:rsidRDefault="002259DD">
      <w:pPr>
        <w:spacing w:after="40"/>
      </w:pPr>
      <w:r>
        <w:rPr>
          <w:b/>
          <w:color w:val="0284C7"/>
        </w:rPr>
        <w:t xml:space="preserve">• Situation: </w:t>
      </w:r>
      <w:r>
        <w:t>India's regional literary wealth is largely unavailable</w:t>
      </w:r>
      <w:r>
        <w:t xml:space="preserve"> digitally in native regional languages.</w:t>
      </w:r>
    </w:p>
    <w:p w:rsidR="008432AB" w:rsidRDefault="002259DD">
      <w:pPr>
        <w:spacing w:after="40"/>
      </w:pPr>
      <w:r>
        <w:rPr>
          <w:b/>
          <w:color w:val="0284C7"/>
        </w:rPr>
        <w:t xml:space="preserve">• Task: </w:t>
      </w:r>
      <w:r>
        <w:t>Design an open-source, scalable platform uniting AI translation models with community crowd-polishers.</w:t>
      </w:r>
    </w:p>
    <w:p w:rsidR="008432AB" w:rsidRDefault="002259DD">
      <w:pPr>
        <w:spacing w:after="40"/>
      </w:pPr>
      <w:r>
        <w:rPr>
          <w:b/>
          <w:color w:val="0284C7"/>
        </w:rPr>
        <w:t xml:space="preserve">• Action: </w:t>
      </w:r>
      <w:r>
        <w:t>I built a Next.js 15 App Router platform with MongoDB, structured around granular page version</w:t>
      </w:r>
      <w:r>
        <w:t>ing, an IndicTrans AI translation microservice, and Vivar (a quote-sharing social loop).</w:t>
      </w:r>
    </w:p>
    <w:p w:rsidR="008432AB" w:rsidRDefault="002259DD">
      <w:pPr>
        <w:spacing w:after="160"/>
      </w:pPr>
      <w:r>
        <w:rPr>
          <w:b/>
          <w:color w:val="0284C7"/>
        </w:rPr>
        <w:t xml:space="preserve">• Result: </w:t>
      </w:r>
      <w:r>
        <w:t>Delivered an accessible reading &amp; translation workspace supporting 10+ Indic languages with sub-second version switching and real-time progress bookmarks.</w:t>
      </w:r>
    </w:p>
    <w:p w:rsidR="008432AB" w:rsidRDefault="002259DD">
      <w:pPr>
        <w:pStyle w:val="Heading2"/>
      </w:pPr>
      <w:r>
        <w:t>Q2: How did you design the database to handle multiple community translations per page?</w:t>
      </w:r>
    </w:p>
    <w:p w:rsidR="008432AB" w:rsidRDefault="002259DD">
      <w:pPr>
        <w:spacing w:after="40"/>
      </w:pPr>
      <w:r>
        <w:rPr>
          <w:b/>
          <w:color w:val="0284C7"/>
        </w:rPr>
        <w:t xml:space="preserve">• Situation: </w:t>
      </w:r>
      <w:r>
        <w:t>A book can have dozens of translations across languages, and multiple users might submit different translations for the exact same page.</w:t>
      </w:r>
    </w:p>
    <w:p w:rsidR="008432AB" w:rsidRDefault="002259DD">
      <w:pPr>
        <w:spacing w:after="40"/>
      </w:pPr>
      <w:r>
        <w:rPr>
          <w:b/>
          <w:color w:val="0284C7"/>
        </w:rPr>
        <w:t xml:space="preserve">• Task: </w:t>
      </w:r>
      <w:r>
        <w:t>Avoid gian</w:t>
      </w:r>
      <w:r>
        <w:t>t bloated documents while maintaining fast reading queries and full version attribution.</w:t>
      </w:r>
    </w:p>
    <w:p w:rsidR="008432AB" w:rsidRDefault="002259DD">
      <w:pPr>
        <w:spacing w:after="40"/>
      </w:pPr>
      <w:r>
        <w:rPr>
          <w:b/>
          <w:color w:val="0284C7"/>
        </w:rPr>
        <w:t xml:space="preserve">• Action: </w:t>
      </w:r>
      <w:r>
        <w:t>I designed a 3-tier hierarchy: Book (metadata) -&gt; Page (physical book coordinates) -&gt; PageVersion (individual language submissions with authorId).</w:t>
      </w:r>
    </w:p>
    <w:p w:rsidR="008432AB" w:rsidRDefault="002259DD">
      <w:pPr>
        <w:spacing w:after="160"/>
      </w:pPr>
      <w:r>
        <w:rPr>
          <w:b/>
          <w:color w:val="0284C7"/>
        </w:rPr>
        <w:t xml:space="preserve">• Result: </w:t>
      </w:r>
      <w:r>
        <w:t>Enabled concurrent multi-language translation with zero data redundancy and instant version switching.</w:t>
      </w:r>
    </w:p>
    <w:p w:rsidR="008432AB" w:rsidRDefault="002259DD">
      <w:pPr>
        <w:pStyle w:val="Heading2"/>
      </w:pPr>
      <w:r>
        <w:lastRenderedPageBreak/>
        <w:t>Q3: How do you handle failure or latency from external AI translation services?</w:t>
      </w:r>
    </w:p>
    <w:p w:rsidR="008432AB" w:rsidRDefault="002259DD">
      <w:pPr>
        <w:spacing w:after="40"/>
      </w:pPr>
      <w:r>
        <w:rPr>
          <w:b/>
          <w:color w:val="0284C7"/>
        </w:rPr>
        <w:t xml:space="preserve">• Situation: </w:t>
      </w:r>
      <w:r>
        <w:t>AI models running on GPU servers can suffer cold starts, net</w:t>
      </w:r>
      <w:r>
        <w:t>work latency, or quota exhaustion.</w:t>
      </w:r>
    </w:p>
    <w:p w:rsidR="008432AB" w:rsidRDefault="002259DD">
      <w:pPr>
        <w:spacing w:after="40"/>
      </w:pPr>
      <w:r>
        <w:rPr>
          <w:b/>
          <w:color w:val="0284C7"/>
        </w:rPr>
        <w:t xml:space="preserve">• Task: </w:t>
      </w:r>
      <w:r>
        <w:t>Ensure contributors never face a broken UI or blocked workflow.</w:t>
      </w:r>
    </w:p>
    <w:p w:rsidR="008432AB" w:rsidRDefault="002259DD">
      <w:pPr>
        <w:spacing w:after="40"/>
      </w:pPr>
      <w:r>
        <w:rPr>
          <w:b/>
          <w:color w:val="0284C7"/>
        </w:rPr>
        <w:t xml:space="preserve">• Action: </w:t>
      </w:r>
      <w:r>
        <w:t>I implemented a Vendor Strategy Pattern in translate.service.ts. If the primary IndicTrans API fails, the orchestrator catches the exceptio</w:t>
      </w:r>
      <w:r>
        <w:t>n and immediately invokes the local fallback translator.</w:t>
      </w:r>
    </w:p>
    <w:p w:rsidR="008432AB" w:rsidRDefault="002259DD">
      <w:pPr>
        <w:spacing w:after="160"/>
      </w:pPr>
      <w:r>
        <w:rPr>
          <w:b/>
          <w:color w:val="0284C7"/>
        </w:rPr>
        <w:t xml:space="preserve">• Result: </w:t>
      </w:r>
      <w:r>
        <w:t>Achieved continuous availability and a seamless translator experience with automatic error telemetry.</w:t>
      </w:r>
    </w:p>
    <w:p w:rsidR="008432AB" w:rsidRDefault="002259DD">
      <w:pPr>
        <w:pStyle w:val="Heading2"/>
      </w:pPr>
      <w:r>
        <w:t>Q4: How does the Vivar feature drive user growth and engagement?</w:t>
      </w:r>
    </w:p>
    <w:p w:rsidR="008432AB" w:rsidRDefault="002259DD">
      <w:pPr>
        <w:spacing w:after="40"/>
      </w:pPr>
      <w:r>
        <w:rPr>
          <w:b/>
          <w:color w:val="0284C7"/>
        </w:rPr>
        <w:t xml:space="preserve">• Situation: </w:t>
      </w:r>
      <w:r>
        <w:t>Casual us</w:t>
      </w:r>
      <w:r>
        <w:t>ers often hesitate to commit to reading full books online.</w:t>
      </w:r>
    </w:p>
    <w:p w:rsidR="008432AB" w:rsidRDefault="002259DD">
      <w:pPr>
        <w:spacing w:after="40"/>
      </w:pPr>
      <w:r>
        <w:rPr>
          <w:b/>
          <w:color w:val="0284C7"/>
        </w:rPr>
        <w:t xml:space="preserve">• Task: </w:t>
      </w:r>
      <w:r>
        <w:t>Create a low-friction viral discovery mechanism for regional literature.</w:t>
      </w:r>
    </w:p>
    <w:p w:rsidR="008432AB" w:rsidRDefault="002259DD">
      <w:pPr>
        <w:spacing w:after="40"/>
      </w:pPr>
      <w:r>
        <w:rPr>
          <w:b/>
          <w:color w:val="0284C7"/>
        </w:rPr>
        <w:t xml:space="preserve">• Action: </w:t>
      </w:r>
      <w:r>
        <w:t xml:space="preserve">I built Vivar—a short-form vertical feed of memorable book quotes. Readers can highlight text in the book </w:t>
      </w:r>
      <w:r>
        <w:t>reader and publish it in one click. Feed readers can like snippets and click 'Read Full Book' to jump directly to that page.</w:t>
      </w:r>
    </w:p>
    <w:p w:rsidR="008432AB" w:rsidRDefault="002259DD">
      <w:pPr>
        <w:spacing w:after="160"/>
      </w:pPr>
      <w:r>
        <w:rPr>
          <w:b/>
          <w:color w:val="0284C7"/>
        </w:rPr>
        <w:t xml:space="preserve">• Result: </w:t>
      </w:r>
      <w:r>
        <w:t>Created a high-converting acquisition loop converting social feed browsers into active book readers.</w:t>
      </w:r>
    </w:p>
    <w:p w:rsidR="008432AB" w:rsidRDefault="008432AB"/>
    <w:p w:rsidR="008432AB" w:rsidRDefault="002259DD">
      <w:pPr>
        <w:pStyle w:val="Heading1"/>
        <w:spacing w:before="320" w:after="120"/>
      </w:pPr>
      <w:r>
        <w:rPr>
          <w:rFonts w:ascii="Arial" w:hAnsi="Arial"/>
          <w:color w:val="1E3A8A"/>
          <w:sz w:val="30"/>
        </w:rPr>
        <w:t>8. Security &amp; Produ</w:t>
      </w:r>
      <w:r>
        <w:rPr>
          <w:rFonts w:ascii="Arial" w:hAnsi="Arial"/>
          <w:color w:val="1E3A8A"/>
          <w:sz w:val="30"/>
        </w:rPr>
        <w:t>ction Engineering Highlights</w:t>
      </w:r>
    </w:p>
    <w:p w:rsidR="008432AB" w:rsidRDefault="002259DD">
      <w:pPr>
        <w:spacing w:after="60"/>
      </w:pPr>
      <w:r>
        <w:rPr>
          <w:b/>
          <w:color w:val="16A34A"/>
        </w:rPr>
        <w:t>✔</w:t>
      </w:r>
      <w:r>
        <w:rPr>
          <w:b/>
          <w:color w:val="16A34A"/>
        </w:rPr>
        <w:t xml:space="preserve"> </w:t>
      </w:r>
      <w:r>
        <w:t>Stateless Authentication: Secure JWT signing with 7-day expiration and bcrypt password hashing with salt rounds.</w:t>
      </w:r>
    </w:p>
    <w:p w:rsidR="008432AB" w:rsidRDefault="002259DD">
      <w:pPr>
        <w:spacing w:after="60"/>
      </w:pPr>
      <w:r>
        <w:rPr>
          <w:b/>
          <w:color w:val="16A34A"/>
        </w:rPr>
        <w:t>✔</w:t>
      </w:r>
      <w:r>
        <w:rPr>
          <w:b/>
          <w:color w:val="16A34A"/>
        </w:rPr>
        <w:t xml:space="preserve"> </w:t>
      </w:r>
      <w:r>
        <w:t>Role-Based Access Control (RBAC): Strict route protections isolating regular users from admin catalog manageme</w:t>
      </w:r>
      <w:r>
        <w:t>nt and platform telemetry.</w:t>
      </w:r>
    </w:p>
    <w:p w:rsidR="008432AB" w:rsidRDefault="002259DD">
      <w:pPr>
        <w:spacing w:after="60"/>
      </w:pPr>
      <w:r>
        <w:rPr>
          <w:b/>
          <w:color w:val="16A34A"/>
        </w:rPr>
        <w:t>✔</w:t>
      </w:r>
      <w:r>
        <w:rPr>
          <w:b/>
          <w:color w:val="16A34A"/>
        </w:rPr>
        <w:t xml:space="preserve"> </w:t>
      </w:r>
      <w:r>
        <w:t>Connection Pool Caching: Global Mongoose cache singleton preventing connection exhaustion in serverless Next.js edge and lambda environments.</w:t>
      </w:r>
    </w:p>
    <w:p w:rsidR="008432AB" w:rsidRDefault="002259DD">
      <w:pPr>
        <w:spacing w:after="60"/>
      </w:pPr>
      <w:r>
        <w:rPr>
          <w:b/>
          <w:color w:val="16A34A"/>
        </w:rPr>
        <w:t>✔</w:t>
      </w:r>
      <w:r>
        <w:rPr>
          <w:b/>
          <w:color w:val="16A34A"/>
        </w:rPr>
        <w:t xml:space="preserve"> </w:t>
      </w:r>
      <w:r>
        <w:t>Aggregation Performance: Optimized MongoDB aggregation pipelines for dashboard metr</w:t>
      </w:r>
      <w:r>
        <w:t>ics computing counts, multi-version ratio, and top authors in sub-50ms.</w:t>
      </w:r>
    </w:p>
    <w:sectPr w:rsidR="008432A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259DD"/>
    <w:rsid w:val="0029639D"/>
    <w:rsid w:val="00326F90"/>
    <w:rsid w:val="008432AB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1869</Words>
  <Characters>10654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Computers</cp:lastModifiedBy>
  <cp:revision>2</cp:revision>
  <dcterms:created xsi:type="dcterms:W3CDTF">2013-12-23T23:15:00Z</dcterms:created>
  <dcterms:modified xsi:type="dcterms:W3CDTF">2026-10-08T10:03:00Z</dcterms:modified>
  <cp:category/>
</cp:coreProperties>
</file>