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p>
    <w:p>
      <w:pPr>
        <w:spacing w:before="100" w:after="100" w:line="240"/>
        <w:ind w:right="0" w:left="0" w:firstLine="0"/>
        <w:jc w:val="left"/>
        <w:rPr>
          <w:rFonts w:ascii="Times New Roman" w:hAnsi="Times New Roman" w:cs="Times New Roman" w:eastAsia="Times New Roman"/>
          <w:b/>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INTRODUCTION</w:t>
      </w:r>
    </w:p>
    <w:p>
      <w:pPr>
        <w:spacing w:before="100" w:after="100" w:line="240"/>
        <w:ind w:right="0" w:left="0" w:firstLine="0"/>
        <w:jc w:val="left"/>
        <w:rPr>
          <w:rFonts w:ascii="Times New Roman" w:hAnsi="Times New Roman" w:cs="Times New Roman" w:eastAsia="Times New Roman"/>
          <w:color w:val="61738E"/>
          <w:spacing w:val="0"/>
          <w:position w:val="0"/>
          <w:sz w:val="24"/>
          <w:shd w:fill="FAFBFC" w:val="clear"/>
        </w:rPr>
      </w:pPr>
      <w:r>
        <w:rPr>
          <w:rFonts w:ascii="Times New Roman" w:hAnsi="Times New Roman" w:cs="Times New Roman" w:eastAsia="Times New Roman"/>
          <w:color w:val="61738E"/>
          <w:spacing w:val="0"/>
          <w:position w:val="0"/>
          <w:sz w:val="24"/>
          <w:shd w:fill="FAFBFC" w:val="clear"/>
        </w:rPr>
        <w:t xml:space="preserve">Tableau is a robust data visualization software that can be used to handle large-scale data. It can connect to various data sources for importing data, like Amazon Redshift, Hadoop, and Google BigQuery, among others.</w:t>
      </w:r>
    </w:p>
    <w:p>
      <w:pPr>
        <w:spacing w:before="100" w:after="100" w:line="240"/>
        <w:ind w:right="0" w:left="0" w:firstLine="0"/>
        <w:jc w:val="left"/>
        <w:rPr>
          <w:rFonts w:ascii="Times New Roman" w:hAnsi="Times New Roman" w:cs="Times New Roman" w:eastAsia="Times New Roman"/>
          <w:color w:val="61738E"/>
          <w:spacing w:val="0"/>
          <w:position w:val="0"/>
          <w:sz w:val="24"/>
          <w:shd w:fill="FAFBFC" w:val="clear"/>
        </w:rPr>
      </w:pPr>
      <w:r>
        <w:rPr>
          <w:rFonts w:ascii="Times New Roman" w:hAnsi="Times New Roman" w:cs="Times New Roman" w:eastAsia="Times New Roman"/>
          <w:color w:val="61738E"/>
          <w:spacing w:val="0"/>
          <w:position w:val="0"/>
          <w:sz w:val="24"/>
          <w:shd w:fill="FAFBFC" w:val="clear"/>
        </w:rPr>
        <w:t xml:space="preserve">The key advantage of using Tableau for big data is its ability to handle large volumes of data without affecting performance. With the help of Tableau's optimized data engine, we can perform querying and aggregating large datasets in a relatively short time. This enables users to analyze vast amounts of data in real-time, without the need for lengthy processing times. Tableau provides an intuitive drag-and-drop interface, which can be used to create interactive and engaging visualizations</w:t>
      </w:r>
    </w:p>
    <w:p>
      <w:pPr>
        <w:spacing w:before="100" w:after="100" w:line="240"/>
        <w:ind w:right="0" w:left="0" w:firstLine="0"/>
        <w:jc w:val="left"/>
        <w:rPr>
          <w:rFonts w:ascii="Times New Roman" w:hAnsi="Times New Roman" w:cs="Times New Roman" w:eastAsia="Times New Roman"/>
          <w:color w:val="61738E"/>
          <w:spacing w:val="0"/>
          <w:position w:val="0"/>
          <w:sz w:val="24"/>
          <w:shd w:fill="FAFBFC" w:val="clear"/>
        </w:rPr>
      </w:pPr>
      <w:r>
        <w:rPr>
          <w:rFonts w:ascii="Times New Roman" w:hAnsi="Times New Roman" w:cs="Times New Roman" w:eastAsia="Times New Roman"/>
          <w:color w:val="61738E"/>
          <w:spacing w:val="0"/>
          <w:position w:val="0"/>
          <w:sz w:val="24"/>
          <w:shd w:fill="FAFBFC" w:val="clear"/>
        </w:rPr>
        <w:t xml:space="preserve">Tableau has built different products to gain business intelligence and these products are,</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Desktop</w:t>
      </w:r>
      <w:r>
        <w:rPr>
          <w:rFonts w:ascii="Times New Roman" w:hAnsi="Times New Roman" w:cs="Times New Roman" w:eastAsia="Times New Roman"/>
          <w:color w:val="61738E"/>
          <w:spacing w:val="0"/>
          <w:position w:val="0"/>
          <w:sz w:val="22"/>
          <w:shd w:fill="FAFBFC" w:val="clear"/>
        </w:rPr>
        <w:t xml:space="preserve"> is a tool that can be installed locally and can be used to visualize structured data in various forms and create stunning graphs, and reports in a matter of minutes. There is a personal and professional in this software where the professional version provides access to multiple data types publishing the insights created from data.</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Server</w:t>
      </w:r>
      <w:r>
        <w:rPr>
          <w:rFonts w:ascii="Times New Roman" w:hAnsi="Times New Roman" w:cs="Times New Roman" w:eastAsia="Times New Roman"/>
          <w:color w:val="61738E"/>
          <w:spacing w:val="0"/>
          <w:position w:val="0"/>
          <w:sz w:val="22"/>
          <w:shd w:fill="FAFBFC" w:val="clear"/>
        </w:rPr>
        <w:t xml:space="preserve"> is an online data visualization and business intelligence application that provides browser-based visualizations that are easy to collaborate and share. It is usually used by administrators for managing licenses and performances.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Online</w:t>
      </w:r>
      <w:r>
        <w:rPr>
          <w:rFonts w:ascii="Times New Roman" w:hAnsi="Times New Roman" w:cs="Times New Roman" w:eastAsia="Times New Roman"/>
          <w:color w:val="61738E"/>
          <w:spacing w:val="0"/>
          <w:position w:val="0"/>
          <w:sz w:val="22"/>
          <w:shd w:fill="FAFBFC" w:val="clear"/>
        </w:rPr>
        <w:t xml:space="preserve"> is a flexible cloud-based solution that can be used to create and share data visualizations, interactive dashboards, and data reports. This is very secure as it fulfills the EU-US Privacy Shield standards, Service Organization Control (SOC) 2, Sarbanes Oxley, and can scale up dynamically to the demand of resources.</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Public</w:t>
      </w:r>
      <w:r>
        <w:rPr>
          <w:rFonts w:ascii="Times New Roman" w:hAnsi="Times New Roman" w:cs="Times New Roman" w:eastAsia="Times New Roman"/>
          <w:color w:val="61738E"/>
          <w:spacing w:val="0"/>
          <w:position w:val="0"/>
          <w:sz w:val="22"/>
          <w:shd w:fill="FAFBFC" w:val="clear"/>
        </w:rPr>
        <w:t xml:space="preserve"> is the only analytics-free software provided by this company. Even though this software doesn't have all the features like previous software, we can create amazing visualizations and share them.</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Prep</w:t>
      </w:r>
      <w:r>
        <w:rPr>
          <w:rFonts w:ascii="Times New Roman" w:hAnsi="Times New Roman" w:cs="Times New Roman" w:eastAsia="Times New Roman"/>
          <w:color w:val="61738E"/>
          <w:spacing w:val="0"/>
          <w:position w:val="0"/>
          <w:sz w:val="22"/>
          <w:shd w:fill="FAFBFC" w:val="clear"/>
        </w:rPr>
        <w:t xml:space="preserve"> is a tool that is used in the process of setting up data pipelines for managers and analysts, streamlining the scheduling and tracking of these pipelines throughout an organization.</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Mobile</w:t>
      </w:r>
      <w:r>
        <w:rPr>
          <w:rFonts w:ascii="Times New Roman" w:hAnsi="Times New Roman" w:cs="Times New Roman" w:eastAsia="Times New Roman"/>
          <w:color w:val="61738E"/>
          <w:spacing w:val="0"/>
          <w:position w:val="0"/>
          <w:sz w:val="22"/>
          <w:shd w:fill="FAFBFC" w:val="clear"/>
        </w:rPr>
        <w:t xml:space="preserve"> can be used from Android or `IOS mobiles to monitor the dashboards and reports on data.</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CRM</w:t>
      </w:r>
      <w:r>
        <w:rPr>
          <w:rFonts w:ascii="Times New Roman" w:hAnsi="Times New Roman" w:cs="Times New Roman" w:eastAsia="Times New Roman"/>
          <w:color w:val="61738E"/>
          <w:spacing w:val="0"/>
          <w:position w:val="0"/>
          <w:sz w:val="22"/>
          <w:shd w:fill="FAFBFC" w:val="clear"/>
        </w:rPr>
        <w:t xml:space="preserve"> can be used to provide AI-driven insights on data. This platform provides very clean and specific insights using integrations of artificial intelligence.</w:t>
      </w:r>
    </w:p>
    <w:p>
      <w:pPr>
        <w:numPr>
          <w:ilvl w:val="0"/>
          <w:numId w:val="3"/>
        </w:numPr>
        <w:tabs>
          <w:tab w:val="left" w:pos="720" w:leader="none"/>
        </w:tabs>
        <w:spacing w:before="100" w:after="100" w:line="240"/>
        <w:ind w:right="0" w:left="720" w:hanging="360"/>
        <w:jc w:val="left"/>
        <w:rPr>
          <w:rFonts w:ascii="Times New Roman" w:hAnsi="Times New Roman" w:cs="Times New Roman" w:eastAsia="Times New Roman"/>
          <w:color w:val="61738E"/>
          <w:spacing w:val="0"/>
          <w:position w:val="0"/>
          <w:sz w:val="22"/>
          <w:shd w:fill="FAFBFC" w:val="clear"/>
        </w:rPr>
      </w:pPr>
      <w:r>
        <w:rPr>
          <w:rFonts w:ascii="Times New Roman" w:hAnsi="Times New Roman" w:cs="Times New Roman" w:eastAsia="Times New Roman"/>
          <w:b/>
          <w:color w:val="61738E"/>
          <w:spacing w:val="0"/>
          <w:position w:val="0"/>
          <w:sz w:val="22"/>
          <w:shd w:fill="FAFBFC" w:val="clear"/>
        </w:rPr>
        <w:t xml:space="preserve">Tableau Reader</w:t>
      </w:r>
      <w:r>
        <w:rPr>
          <w:rFonts w:ascii="Times New Roman" w:hAnsi="Times New Roman" w:cs="Times New Roman" w:eastAsia="Times New Roman"/>
          <w:color w:val="61738E"/>
          <w:spacing w:val="0"/>
          <w:position w:val="0"/>
          <w:sz w:val="22"/>
          <w:shd w:fill="FAFBFC" w:val="clear"/>
        </w:rPr>
        <w:t xml:space="preserve"> is another free software that can be used to view visualizations created using Tableau public or desktop. This can be used to view shared works.</w:t>
      </w:r>
    </w:p>
    <w:p>
      <w:pPr>
        <w:keepNext w:val="true"/>
        <w:keepLines w:val="true"/>
        <w:spacing w:before="0" w:after="120" w:line="276"/>
        <w:ind w:right="0" w:left="0" w:firstLine="0"/>
        <w:jc w:val="left"/>
        <w:rPr>
          <w:rFonts w:ascii="Arial" w:hAnsi="Arial" w:cs="Arial" w:eastAsia="Arial"/>
          <w:b/>
          <w:color w:val="273239"/>
          <w:spacing w:val="1"/>
          <w:position w:val="0"/>
          <w:sz w:val="15"/>
          <w:shd w:fill="FFFFFF" w:val="clear"/>
        </w:rPr>
      </w:pPr>
    </w:p>
    <w:p>
      <w:pPr>
        <w:keepNext w:val="true"/>
        <w:keepLines w:val="true"/>
        <w:spacing w:before="0" w:after="120" w:line="276"/>
        <w:ind w:right="0" w:left="0" w:firstLine="0"/>
        <w:jc w:val="left"/>
        <w:rPr>
          <w:rFonts w:ascii="Arial" w:hAnsi="Arial" w:cs="Arial" w:eastAsia="Arial"/>
          <w:b/>
          <w:color w:val="273239"/>
          <w:spacing w:val="1"/>
          <w:position w:val="0"/>
          <w:sz w:val="15"/>
          <w:shd w:fill="FFFFFF" w:val="clear"/>
        </w:rPr>
      </w:pPr>
    </w:p>
    <w:p>
      <w:pPr>
        <w:keepNext w:val="true"/>
        <w:keepLines w:val="true"/>
        <w:spacing w:before="0" w:after="120" w:line="276"/>
        <w:ind w:right="0" w:left="0" w:firstLine="0"/>
        <w:jc w:val="left"/>
        <w:rPr>
          <w:rFonts w:ascii="Arial" w:hAnsi="Arial" w:cs="Arial" w:eastAsia="Arial"/>
          <w:b/>
          <w:color w:val="273239"/>
          <w:spacing w:val="1"/>
          <w:position w:val="0"/>
          <w:sz w:val="15"/>
          <w:shd w:fill="FFFFFF" w:val="clear"/>
        </w:rPr>
      </w:pPr>
    </w:p>
    <w:p>
      <w:pPr>
        <w:keepNext w:val="true"/>
        <w:keepLines w:val="true"/>
        <w:spacing w:before="0" w:after="120" w:line="276"/>
        <w:ind w:right="0" w:left="0" w:firstLine="0"/>
        <w:jc w:val="left"/>
        <w:rPr>
          <w:rFonts w:ascii="Arial" w:hAnsi="Arial" w:cs="Arial" w:eastAsia="Arial"/>
          <w:b/>
          <w:color w:val="273239"/>
          <w:spacing w:val="1"/>
          <w:position w:val="0"/>
          <w:sz w:val="15"/>
          <w:shd w:fill="FFFFFF" w:val="clear"/>
        </w:rPr>
      </w:pPr>
    </w:p>
    <w:p>
      <w:pPr>
        <w:keepNext w:val="true"/>
        <w:keepLines w:val="true"/>
        <w:spacing w:before="0" w:after="120" w:line="276"/>
        <w:ind w:right="0" w:left="0" w:firstLine="0"/>
        <w:jc w:val="left"/>
        <w:rPr>
          <w:rFonts w:ascii="Arial" w:hAnsi="Arial" w:cs="Arial" w:eastAsia="Arial"/>
          <w:b/>
          <w:color w:val="273239"/>
          <w:spacing w:val="1"/>
          <w:position w:val="0"/>
          <w:sz w:val="15"/>
          <w:shd w:fill="FFFFFF"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object w:dxaOrig="8310" w:dyaOrig="4665">
          <v:rect xmlns:o="urn:schemas-microsoft-com:office:office" xmlns:v="urn:schemas-microsoft-com:vml" id="rectole0000000000" style="width:415.500000pt;height:233.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object w:dxaOrig="8310" w:dyaOrig="4665">
          <v:rect xmlns:o="urn:schemas-microsoft-com:office:office" xmlns:v="urn:schemas-microsoft-com:vml" id="rectole0000000001" style="width:415.500000pt;height:233.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object w:dxaOrig="8310" w:dyaOrig="4665">
          <v:rect xmlns:o="urn:schemas-microsoft-com:office:office" xmlns:v="urn:schemas-microsoft-com:vml" id="rectole0000000002" style="width:415.500000pt;height:23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0" w:after="120" w:line="276"/>
        <w:ind w:right="0" w:left="0" w:firstLine="0"/>
        <w:jc w:val="left"/>
        <w:rPr>
          <w:rFonts w:ascii="Montserrat" w:hAnsi="Montserrat" w:cs="Montserrat" w:eastAsia="Montserrat"/>
          <w:b/>
          <w:color w:val="2C2F34"/>
          <w:spacing w:val="0"/>
          <w:position w:val="0"/>
          <w:sz w:val="24"/>
          <w:shd w:fill="FFFFFF" w:val="clear"/>
        </w:rPr>
      </w:pPr>
      <w:r>
        <w:rPr>
          <w:rFonts w:ascii="Montserrat" w:hAnsi="Montserrat" w:cs="Montserrat" w:eastAsia="Montserrat"/>
          <w:b/>
          <w:color w:val="2C2F34"/>
          <w:spacing w:val="0"/>
          <w:position w:val="0"/>
          <w:sz w:val="24"/>
          <w:shd w:fill="FFFFFF" w:val="clear"/>
        </w:rPr>
        <w:t xml:space="preserve">Advantages of Tableau</w:t>
      </w:r>
    </w:p>
    <w:p>
      <w:pPr>
        <w:spacing w:before="0" w:after="0"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Tableau is the major data visualization tool that helps in creating stunning and easy-to-understand dashboards and reports. Hence, many people like to learn tableau</w:t>
      </w:r>
      <w:r>
        <w:rPr>
          <w:rFonts w:ascii="Times New Roman" w:hAnsi="Times New Roman" w:cs="Times New Roman" w:eastAsia="Times New Roman"/>
          <w:b/>
          <w:color w:val="2C2F34"/>
          <w:spacing w:val="0"/>
          <w:position w:val="0"/>
          <w:sz w:val="22"/>
          <w:shd w:fill="FFFFFF" w:val="clear"/>
        </w:rPr>
        <w:t xml:space="preserve"> </w:t>
      </w:r>
      <w:r>
        <w:rPr>
          <w:rFonts w:ascii="Times New Roman" w:hAnsi="Times New Roman" w:cs="Times New Roman" w:eastAsia="Times New Roman"/>
          <w:color w:val="2C2F34"/>
          <w:spacing w:val="0"/>
          <w:position w:val="0"/>
          <w:sz w:val="22"/>
          <w:shd w:fill="FFFFFF" w:val="clear"/>
        </w:rPr>
        <w:t xml:space="preserve">and get the advantages of Tableau’s exclusive features.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The excellent data visualization tool</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It is the highest-level data visualization tool. Hence, it helps produce excellent and interactive dashboards and reports that provide more insights than the reports created using spreadsheets or any other tools. It has the capabilities to support complex data blending, computations, and dashboard creation options.  This is the reason it has gained the top position in data visualization tools.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Fast to create interactive visualizations</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The biggest advantage of Tableau is it takes a minimum amount of time to create impressive dashboards. The user, with the help of quick drag and drop functions, helps to create many interactive reports within minutes. It can handle various variables and create many types of dashboards quickly.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Easy implementation </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Tableau comes with different visualization options that help to enhance the user experience. The learning and implementation of this tool are easier than Python, Business Objects &amp; Domo. The biggest advantage of this tool is that anyone can learn and master this tool without any coding knowledge.  </w:t>
      </w:r>
    </w:p>
    <w:p>
      <w:pPr>
        <w:spacing w:before="0" w:after="200" w:line="276"/>
        <w:ind w:right="0" w:left="0" w:firstLine="0"/>
        <w:jc w:val="left"/>
        <w:rPr>
          <w:rFonts w:ascii="Times New Roman" w:hAnsi="Times New Roman" w:cs="Times New Roman" w:eastAsia="Times New Roman"/>
          <w:color w:val="2C2F34"/>
          <w:spacing w:val="0"/>
          <w:position w:val="0"/>
          <w:sz w:val="22"/>
          <w:shd w:fill="FFFFFF" w:val="clear"/>
        </w:rPr>
      </w:pP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Easy to work with huge datasets</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One of the primary reasons for using Tableau is its capacity to work with huge data. It can easily handle millions of data rows with ease. Users can create many types of data visualization from Big Data without impacting the dashboards’ speed and performance. Additionally, it has the option to connect with different data sources such as SQL and others.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Support multiple scripting languages</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Users can use R and Python programming languages to overcome the performance issue or enhance the computation speed. These measures help to take the load off the Tableau software. However, Python is not a native language of Tableau. But one can import Python’s visual packages.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Support from mobile devices </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The usage of smartphones is increasing every day. Hence, it is important to have a tool that supports accessing and viewing the reports and dashboards from mobile phones. Tableau is one such tool that understands the platform a user is using, and accordingly, it optimizes the reports and serves the best viewing option to the users. </w:t>
      </w:r>
    </w:p>
    <w:p>
      <w:pPr>
        <w:keepNext w:val="true"/>
        <w:keepLines w:val="true"/>
        <w:spacing w:before="0" w:after="120" w:line="276"/>
        <w:ind w:right="0" w:left="0" w:firstLine="0"/>
        <w:jc w:val="left"/>
        <w:rPr>
          <w:rFonts w:ascii="Montserrat" w:hAnsi="Montserrat" w:cs="Montserrat" w:eastAsia="Montserrat"/>
          <w:b/>
          <w:color w:val="2C2F34"/>
          <w:spacing w:val="0"/>
          <w:position w:val="0"/>
          <w:sz w:val="24"/>
          <w:shd w:fill="FFFFFF" w:val="clear"/>
        </w:rPr>
      </w:pPr>
      <w:r>
        <w:rPr>
          <w:rFonts w:ascii="Montserrat" w:hAnsi="Montserrat" w:cs="Montserrat" w:eastAsia="Montserrat"/>
          <w:b/>
          <w:color w:val="2C2F34"/>
          <w:spacing w:val="0"/>
          <w:position w:val="0"/>
          <w:sz w:val="24"/>
          <w:shd w:fill="FFFFFF" w:val="clear"/>
        </w:rPr>
        <w:t xml:space="preserve">Disadvantages of Tableau</w:t>
      </w:r>
    </w:p>
    <w:p>
      <w:pPr>
        <w:spacing w:before="0" w:after="0"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Tableau is the number one tool in data visualizations, and that is why many students are also learning Tableau by using </w:t>
      </w:r>
      <w:r>
        <w:rPr>
          <w:rFonts w:ascii="Times New Roman" w:hAnsi="Times New Roman" w:cs="Times New Roman" w:eastAsia="Times New Roman"/>
          <w:b/>
          <w:color w:val="2C2F34"/>
          <w:spacing w:val="0"/>
          <w:position w:val="0"/>
          <w:sz w:val="22"/>
          <w:shd w:fill="FFFFFF" w:val="clear"/>
        </w:rPr>
        <w:t xml:space="preserve">tableau for students. </w:t>
      </w:r>
      <w:r>
        <w:rPr>
          <w:rFonts w:ascii="Times New Roman" w:hAnsi="Times New Roman" w:cs="Times New Roman" w:eastAsia="Times New Roman"/>
          <w:color w:val="2C2F34"/>
          <w:spacing w:val="0"/>
          <w:position w:val="0"/>
          <w:sz w:val="22"/>
          <w:shd w:fill="FFFFFF" w:val="clear"/>
        </w:rPr>
        <w:t xml:space="preserve">However, it still has some drawbacks, and let us look at those now.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Absence of scheduling options</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In Tableau, you cannot get the option of refreshing with the help of automatic scheduling. Since there is no scheduling option in Tableau, the developer or user must manually refresh than automatically refresh.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No custom visual import</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It is not a completely open platform. In other visualization tools such as Power BI, developers can import the visuals rather than recreating them. However, in Tableau, one must recreate the visuals rather than importing. So, it takes time to recreate. </w:t>
      </w:r>
    </w:p>
    <w:p>
      <w:pPr>
        <w:keepNext w:val="true"/>
        <w:keepLines w:val="true"/>
        <w:spacing w:before="0" w:after="120" w:line="276"/>
        <w:ind w:right="0" w:left="0" w:firstLine="0"/>
        <w:jc w:val="left"/>
        <w:rPr>
          <w:rFonts w:ascii="Times New Roman" w:hAnsi="Times New Roman" w:cs="Times New Roman" w:eastAsia="Times New Roman"/>
          <w:b/>
          <w:color w:val="2C2F34"/>
          <w:spacing w:val="0"/>
          <w:position w:val="0"/>
          <w:sz w:val="22"/>
          <w:shd w:fill="FFFFFF" w:val="clear"/>
        </w:rPr>
      </w:pPr>
      <w:r>
        <w:rPr>
          <w:rFonts w:ascii="Times New Roman" w:hAnsi="Times New Roman" w:cs="Times New Roman" w:eastAsia="Times New Roman"/>
          <w:b/>
          <w:color w:val="2C2F34"/>
          <w:spacing w:val="0"/>
          <w:position w:val="0"/>
          <w:sz w:val="22"/>
          <w:shd w:fill="FFFFFF" w:val="clear"/>
        </w:rPr>
        <w:t xml:space="preserve">Scaling with relation to pricing</w:t>
      </w:r>
    </w:p>
    <w:p>
      <w:pPr>
        <w:spacing w:before="0" w:after="218" w:line="240"/>
        <w:ind w:right="0" w:left="0" w:firstLine="0"/>
        <w:jc w:val="left"/>
        <w:rPr>
          <w:rFonts w:ascii="Times New Roman" w:hAnsi="Times New Roman" w:cs="Times New Roman" w:eastAsia="Times New Roman"/>
          <w:color w:val="2C2F34"/>
          <w:spacing w:val="0"/>
          <w:position w:val="0"/>
          <w:sz w:val="22"/>
          <w:shd w:fill="FFFFFF" w:val="clear"/>
        </w:rPr>
      </w:pPr>
      <w:r>
        <w:rPr>
          <w:rFonts w:ascii="Times New Roman" w:hAnsi="Times New Roman" w:cs="Times New Roman" w:eastAsia="Times New Roman"/>
          <w:color w:val="2C2F34"/>
          <w:spacing w:val="0"/>
          <w:position w:val="0"/>
          <w:sz w:val="22"/>
          <w:shd w:fill="FFFFFF" w:val="clear"/>
        </w:rPr>
        <w:t xml:space="preserve">The biggest drawback of Tableau is the pricing. Tableau becomes very expensive to scale across the organizations. It has different products and each of them is priced highly. For instance, if you need a sharing and security option, you must opt for Tableau Server. It costs $175,000 for eight-core &amp; $35 per user. Tableau online costs $35 per user, but for large organizations, it becomes a high cost. </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keepNext w:val="true"/>
        <w:keepLines w:val="true"/>
        <w:spacing w:before="200" w:after="0" w:line="314"/>
        <w:ind w:right="0" w:left="0" w:firstLine="0"/>
        <w:jc w:val="left"/>
        <w:rPr>
          <w:rFonts w:ascii="Helvetica" w:hAnsi="Helvetica" w:cs="Helvetica" w:eastAsia="Helvetica"/>
          <w:b/>
          <w:color w:val="333333"/>
          <w:spacing w:val="0"/>
          <w:position w:val="0"/>
          <w:sz w:val="26"/>
          <w:shd w:fill="FFFFFF" w:val="clear"/>
        </w:rPr>
      </w:pPr>
      <w:r>
        <w:rPr>
          <w:rFonts w:ascii="Helvetica" w:hAnsi="Helvetica" w:cs="Helvetica" w:eastAsia="Helvetica"/>
          <w:b/>
          <w:color w:val="333333"/>
          <w:spacing w:val="0"/>
          <w:position w:val="0"/>
          <w:sz w:val="26"/>
          <w:shd w:fill="FFFFFF" w:val="clear"/>
        </w:rPr>
        <w:t xml:space="preserve">Tableau's Applications</w:t>
      </w:r>
    </w:p>
    <w:p>
      <w:pPr>
        <w:spacing w:before="100" w:after="100" w:line="240"/>
        <w:ind w:right="0" w:left="0" w:firstLine="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Tableau bridges the gap between a workforce with little or no technical skills and tasks such as:</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visualization</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Business intelligence</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blending</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mining</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Data collaboration</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Query translation into analytics</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Real-time data analysis</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No-code data queries</w:t>
      </w:r>
    </w:p>
    <w:p>
      <w:pPr>
        <w:numPr>
          <w:ilvl w:val="0"/>
          <w:numId w:val="32"/>
        </w:numPr>
        <w:tabs>
          <w:tab w:val="left" w:pos="720" w:leader="none"/>
        </w:tabs>
        <w:spacing w:before="100" w:after="100" w:line="240"/>
        <w:ind w:right="0" w:left="0" w:hanging="360"/>
        <w:jc w:val="left"/>
        <w:rPr>
          <w:rFonts w:ascii="Helvetica" w:hAnsi="Helvetica" w:cs="Helvetica" w:eastAsia="Helvetica"/>
          <w:color w:val="333333"/>
          <w:spacing w:val="0"/>
          <w:position w:val="0"/>
          <w:sz w:val="19"/>
          <w:shd w:fill="FFFFFF" w:val="clear"/>
        </w:rPr>
      </w:pPr>
      <w:r>
        <w:rPr>
          <w:rFonts w:ascii="Helvetica" w:hAnsi="Helvetica" w:cs="Helvetica" w:eastAsia="Helvetica"/>
          <w:color w:val="333333"/>
          <w:spacing w:val="0"/>
          <w:position w:val="0"/>
          <w:sz w:val="19"/>
          <w:shd w:fill="FFFFFF" w:val="clear"/>
        </w:rPr>
        <w:t xml:space="preserve">Importing large data sets</w:t>
      </w:r>
    </w:p>
    <w:p>
      <w:pPr>
        <w:numPr>
          <w:ilvl w:val="0"/>
          <w:numId w:val="32"/>
        </w:numPr>
        <w:tabs>
          <w:tab w:val="left" w:pos="720" w:leader="none"/>
        </w:tabs>
        <w:spacing w:before="100" w:after="100" w:line="240"/>
        <w:ind w:right="0" w:left="0" w:hanging="360"/>
        <w:jc w:val="left"/>
        <w:rPr>
          <w:rFonts w:ascii="Times New Roman" w:hAnsi="Times New Roman" w:cs="Times New Roman" w:eastAsia="Times New Roman"/>
          <w:b/>
          <w:color w:val="32325D"/>
          <w:spacing w:val="0"/>
          <w:position w:val="0"/>
          <w:sz w:val="22"/>
          <w:shd w:fill="FFFFFF" w:val="clear"/>
        </w:rPr>
      </w:pPr>
      <w:r>
        <w:rPr>
          <w:rFonts w:ascii="Helvetica" w:hAnsi="Helvetica" w:cs="Helvetica" w:eastAsia="Helvetica"/>
          <w:color w:val="333333"/>
          <w:spacing w:val="0"/>
          <w:position w:val="0"/>
          <w:sz w:val="19"/>
          <w:shd w:fill="FFFFFF" w:val="clear"/>
        </w:rPr>
        <w:t xml:space="preserve">Managing large metadata</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100" w:after="0" w:line="240"/>
        <w:ind w:right="0" w:left="0" w:firstLine="0"/>
        <w:jc w:val="left"/>
        <w:rPr>
          <w:rFonts w:ascii="Times New Roman" w:hAnsi="Times New Roman" w:cs="Times New Roman" w:eastAsia="Times New Roman"/>
          <w:b/>
          <w:color w:val="32325D"/>
          <w:spacing w:val="0"/>
          <w:position w:val="0"/>
          <w:sz w:val="22"/>
          <w:shd w:fill="FFFFFF" w:val="clear"/>
        </w:rPr>
      </w:pPr>
      <w:r>
        <w:rPr>
          <w:rFonts w:ascii="Times New Roman" w:hAnsi="Times New Roman" w:cs="Times New Roman" w:eastAsia="Times New Roman"/>
          <w:b/>
          <w:color w:val="32325D"/>
          <w:spacing w:val="0"/>
          <w:position w:val="0"/>
          <w:sz w:val="22"/>
          <w:shd w:fill="FFFFFF" w:val="clear"/>
        </w:rPr>
        <w:t xml:space="preserve">1.Conclusion</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is a software tool that provides a feature where you can transform your data into interactive dashboards. A combination of great analysis and storytelling, the data visualization tool removes noise from the background to help focus only on the essentials.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Tableau rests well with the security feature of the platform. The data that is shared across dashboards by various team members in the organization having its access- goes through a protected and safely entrusted environment. </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Future scope.</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R Tableau Dashboard.</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Collaborating and sharing</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Live and in-memory data. Data Source in Tableau.</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Advanced Visualizations.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Mobile view</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Revision History. Licensing Views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a Subscribe</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•Subcribe others. • ETL Refresh and many more</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r>
        <w:rPr>
          <w:rFonts w:ascii="Times New Roman" w:hAnsi="Times New Roman" w:cs="Times New Roman" w:eastAsia="Times New Roman"/>
          <w:color w:val="231F20"/>
          <w:spacing w:val="2"/>
          <w:position w:val="0"/>
          <w:sz w:val="22"/>
          <w:shd w:fill="auto" w:val="clear"/>
        </w:rPr>
        <w:t xml:space="preserve">make Tableau one of the most famous data visualization tools.</w:t>
      </w:r>
    </w:p>
    <w:p>
      <w:pPr>
        <w:spacing w:before="0" w:after="218" w:line="240"/>
        <w:ind w:right="0" w:left="0" w:firstLine="0"/>
        <w:jc w:val="left"/>
        <w:rPr>
          <w:rFonts w:ascii="Times New Roman" w:hAnsi="Times New Roman" w:cs="Times New Roman" w:eastAsia="Times New Roman"/>
          <w:color w:val="231F20"/>
          <w:spacing w:val="2"/>
          <w:position w:val="0"/>
          <w:sz w:val="22"/>
          <w:shd w:fill="auto" w:val="clear"/>
        </w:rPr>
      </w:pPr>
    </w:p>
    <w:p>
      <w:pPr>
        <w:spacing w:before="0" w:after="218" w:line="240"/>
        <w:ind w:right="0" w:left="0" w:firstLine="0"/>
        <w:jc w:val="left"/>
        <w:rPr>
          <w:rFonts w:ascii="Times New Roman" w:hAnsi="Times New Roman" w:cs="Times New Roman" w:eastAsia="Times New Roman"/>
          <w:b/>
          <w:color w:val="231F20"/>
          <w:spacing w:val="2"/>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3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