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62C91" w:rsidRDefault="00507163">
      <w:pPr>
        <w:widowControl w:val="0"/>
        <w:tabs>
          <w:tab w:val="center" w:pos="4320"/>
        </w:tabs>
        <w:jc w:val="center"/>
      </w:pPr>
      <w:r>
        <w:rPr>
          <w:noProof/>
          <w:lang w:val="en-IN"/>
        </w:rPr>
        <w:drawing>
          <wp:inline distT="0" distB="0" distL="0" distR="0">
            <wp:extent cx="1270000" cy="514350"/>
            <wp:effectExtent l="0" t="0" r="0" b="0"/>
            <wp:docPr id="406823208" name="image5.jpg" descr="MDX Full Logo"/>
            <wp:cNvGraphicFramePr/>
            <a:graphic xmlns:a="http://schemas.openxmlformats.org/drawingml/2006/main">
              <a:graphicData uri="http://schemas.openxmlformats.org/drawingml/2006/picture">
                <pic:pic xmlns:pic="http://schemas.openxmlformats.org/drawingml/2006/picture">
                  <pic:nvPicPr>
                    <pic:cNvPr id="0" name="image5.jpg" descr="MDX Full Logo"/>
                    <pic:cNvPicPr preferRelativeResize="0"/>
                  </pic:nvPicPr>
                  <pic:blipFill>
                    <a:blip r:embed="rId8"/>
                    <a:srcRect/>
                    <a:stretch>
                      <a:fillRect/>
                    </a:stretch>
                  </pic:blipFill>
                  <pic:spPr>
                    <a:xfrm>
                      <a:off x="0" y="0"/>
                      <a:ext cx="1270000" cy="514350"/>
                    </a:xfrm>
                    <a:prstGeom prst="rect">
                      <a:avLst/>
                    </a:prstGeom>
                    <a:ln/>
                  </pic:spPr>
                </pic:pic>
              </a:graphicData>
            </a:graphic>
          </wp:inline>
        </w:drawing>
      </w:r>
    </w:p>
    <w:p w:rsidR="00262C91" w:rsidRDefault="00262C91">
      <w:pPr>
        <w:widowControl w:val="0"/>
        <w:tabs>
          <w:tab w:val="center" w:pos="4320"/>
        </w:tabs>
        <w:jc w:val="both"/>
      </w:pPr>
    </w:p>
    <w:p w:rsidR="00262C91" w:rsidRDefault="00262C91">
      <w:pPr>
        <w:widowControl w:val="0"/>
        <w:tabs>
          <w:tab w:val="center" w:pos="4320"/>
        </w:tabs>
        <w:jc w:val="both"/>
      </w:pPr>
    </w:p>
    <w:p w:rsidR="00262C91" w:rsidRDefault="00262C91">
      <w:pPr>
        <w:widowControl w:val="0"/>
        <w:tabs>
          <w:tab w:val="center" w:pos="4320"/>
        </w:tabs>
        <w:jc w:val="both"/>
      </w:pPr>
    </w:p>
    <w:p w:rsidR="00262C91" w:rsidRDefault="00507163">
      <w:pPr>
        <w:pStyle w:val="Title"/>
        <w:ind w:left="0"/>
      </w:pPr>
      <w:r>
        <w:t xml:space="preserve">COMPARATIVE PERFORMANCE ANALYSIS OF CLASSICAL AND HYBRID QUANTUM MACHINE LEARNING MODELS </w:t>
      </w:r>
    </w:p>
    <w:p w:rsidR="00262C91" w:rsidRDefault="00262C91">
      <w:pPr>
        <w:widowControl w:val="0"/>
        <w:jc w:val="both"/>
      </w:pPr>
    </w:p>
    <w:p w:rsidR="00262C91" w:rsidRDefault="00262C91">
      <w:pPr>
        <w:widowControl w:val="0"/>
        <w:jc w:val="both"/>
      </w:pPr>
    </w:p>
    <w:p w:rsidR="00262C91" w:rsidRDefault="00262C91">
      <w:pPr>
        <w:widowControl w:val="0"/>
        <w:jc w:val="both"/>
        <w:rPr>
          <w:sz w:val="24"/>
          <w:szCs w:val="24"/>
        </w:rPr>
      </w:pPr>
    </w:p>
    <w:p w:rsidR="00262C91" w:rsidRDefault="00507163">
      <w:pPr>
        <w:widowControl w:val="0"/>
        <w:pBdr>
          <w:top w:val="nil"/>
          <w:left w:val="nil"/>
          <w:bottom w:val="nil"/>
          <w:right w:val="nil"/>
          <w:between w:val="nil"/>
        </w:pBdr>
        <w:tabs>
          <w:tab w:val="center" w:pos="4320"/>
        </w:tabs>
        <w:jc w:val="center"/>
        <w:rPr>
          <w:rFonts w:ascii="Arial" w:eastAsia="Arial" w:hAnsi="Arial" w:cs="Arial"/>
          <w:color w:val="000000"/>
          <w:sz w:val="24"/>
          <w:szCs w:val="24"/>
        </w:rPr>
      </w:pPr>
      <w:r>
        <w:rPr>
          <w:rFonts w:ascii="Arial" w:eastAsia="Arial" w:hAnsi="Arial" w:cs="Arial"/>
          <w:color w:val="000000"/>
          <w:sz w:val="24"/>
          <w:szCs w:val="24"/>
        </w:rPr>
        <w:t>By</w:t>
      </w:r>
    </w:p>
    <w:p w:rsidR="00262C91" w:rsidRDefault="00262C91">
      <w:pPr>
        <w:widowControl w:val="0"/>
        <w:tabs>
          <w:tab w:val="center" w:pos="4320"/>
        </w:tabs>
        <w:jc w:val="both"/>
        <w:rPr>
          <w:sz w:val="24"/>
          <w:szCs w:val="24"/>
        </w:rPr>
      </w:pPr>
    </w:p>
    <w:p w:rsidR="00262C91" w:rsidRDefault="00507163">
      <w:pPr>
        <w:widowControl w:val="0"/>
        <w:pBdr>
          <w:top w:val="nil"/>
          <w:left w:val="nil"/>
          <w:bottom w:val="nil"/>
          <w:right w:val="nil"/>
          <w:between w:val="nil"/>
        </w:pBdr>
        <w:tabs>
          <w:tab w:val="center" w:pos="4320"/>
        </w:tabs>
        <w:jc w:val="center"/>
        <w:rPr>
          <w:rFonts w:ascii="Arial" w:eastAsia="Arial" w:hAnsi="Arial" w:cs="Arial"/>
          <w:b/>
          <w:bCs/>
          <w:color w:val="000000"/>
          <w:sz w:val="28"/>
          <w:szCs w:val="28"/>
        </w:rPr>
      </w:pPr>
      <w:r>
        <w:rPr>
          <w:rFonts w:ascii="Arial" w:eastAsia="Arial" w:hAnsi="Arial" w:cs="Arial"/>
          <w:b/>
          <w:bCs/>
          <w:color w:val="000000"/>
          <w:sz w:val="28"/>
          <w:szCs w:val="28"/>
        </w:rPr>
        <w:t>Vidisha Solanki</w:t>
      </w:r>
    </w:p>
    <w:p w:rsidR="00262C91" w:rsidRDefault="00262C91">
      <w:pPr>
        <w:widowControl w:val="0"/>
        <w:jc w:val="both"/>
        <w:rPr>
          <w:b/>
          <w:bCs/>
          <w:sz w:val="24"/>
          <w:szCs w:val="24"/>
        </w:rPr>
      </w:pPr>
    </w:p>
    <w:p w:rsidR="00262C91" w:rsidRDefault="00262C91">
      <w:pPr>
        <w:widowControl w:val="0"/>
        <w:jc w:val="both"/>
        <w:rPr>
          <w:sz w:val="24"/>
          <w:szCs w:val="24"/>
        </w:rPr>
      </w:pPr>
    </w:p>
    <w:p w:rsidR="00262C91" w:rsidRDefault="00262C91">
      <w:pPr>
        <w:widowControl w:val="0"/>
        <w:jc w:val="both"/>
        <w:rPr>
          <w:sz w:val="24"/>
          <w:szCs w:val="24"/>
        </w:rPr>
      </w:pPr>
    </w:p>
    <w:p w:rsidR="00262C91" w:rsidRDefault="00262C91">
      <w:pPr>
        <w:widowControl w:val="0"/>
        <w:jc w:val="both"/>
        <w:rPr>
          <w:sz w:val="24"/>
          <w:szCs w:val="24"/>
        </w:rPr>
      </w:pPr>
    </w:p>
    <w:p w:rsidR="00262C91" w:rsidRDefault="00262C91">
      <w:pPr>
        <w:widowControl w:val="0"/>
        <w:jc w:val="both"/>
        <w:rPr>
          <w:sz w:val="24"/>
          <w:szCs w:val="24"/>
        </w:rPr>
      </w:pPr>
    </w:p>
    <w:p w:rsidR="00262C91" w:rsidRDefault="00507163">
      <w:pPr>
        <w:widowControl w:val="0"/>
        <w:pBdr>
          <w:top w:val="nil"/>
          <w:left w:val="nil"/>
          <w:bottom w:val="nil"/>
          <w:right w:val="nil"/>
          <w:between w:val="nil"/>
        </w:pBdr>
        <w:tabs>
          <w:tab w:val="center" w:pos="4320"/>
        </w:tabs>
        <w:jc w:val="center"/>
        <w:rPr>
          <w:rFonts w:ascii="Arial" w:eastAsia="Arial" w:hAnsi="Arial" w:cs="Arial"/>
          <w:color w:val="000000"/>
          <w:sz w:val="28"/>
          <w:szCs w:val="28"/>
        </w:rPr>
      </w:pPr>
      <w:r>
        <w:rPr>
          <w:rFonts w:ascii="Arial" w:eastAsia="Arial" w:hAnsi="Arial" w:cs="Arial"/>
          <w:color w:val="000000"/>
          <w:sz w:val="28"/>
          <w:szCs w:val="28"/>
        </w:rPr>
        <w:t>A DISSERTATION</w:t>
      </w:r>
    </w:p>
    <w:p w:rsidR="00262C91" w:rsidRDefault="00262C91">
      <w:pPr>
        <w:widowControl w:val="0"/>
        <w:jc w:val="both"/>
        <w:rPr>
          <w:sz w:val="24"/>
          <w:szCs w:val="24"/>
        </w:rPr>
      </w:pPr>
    </w:p>
    <w:p w:rsidR="00262C91" w:rsidRDefault="00262C91">
      <w:pPr>
        <w:widowControl w:val="0"/>
        <w:jc w:val="both"/>
        <w:rPr>
          <w:sz w:val="24"/>
          <w:szCs w:val="24"/>
        </w:rPr>
      </w:pPr>
    </w:p>
    <w:p w:rsidR="00262C91" w:rsidRDefault="00262C91">
      <w:pPr>
        <w:widowControl w:val="0"/>
        <w:jc w:val="both"/>
        <w:rPr>
          <w:sz w:val="24"/>
          <w:szCs w:val="24"/>
        </w:rPr>
      </w:pPr>
    </w:p>
    <w:p w:rsidR="00262C91" w:rsidRDefault="00507163">
      <w:pPr>
        <w:widowControl w:val="0"/>
        <w:pBdr>
          <w:top w:val="nil"/>
          <w:left w:val="nil"/>
          <w:bottom w:val="nil"/>
          <w:right w:val="nil"/>
          <w:between w:val="nil"/>
        </w:pBdr>
        <w:tabs>
          <w:tab w:val="center" w:pos="4320"/>
        </w:tabs>
        <w:jc w:val="center"/>
        <w:rPr>
          <w:rFonts w:ascii="Arial" w:eastAsia="Arial" w:hAnsi="Arial" w:cs="Arial"/>
          <w:color w:val="000000"/>
          <w:sz w:val="24"/>
          <w:szCs w:val="24"/>
        </w:rPr>
      </w:pPr>
      <w:r>
        <w:rPr>
          <w:rFonts w:ascii="Arial" w:eastAsia="Arial" w:hAnsi="Arial" w:cs="Arial"/>
          <w:color w:val="000000"/>
          <w:sz w:val="24"/>
          <w:szCs w:val="24"/>
        </w:rPr>
        <w:t>Submitted to</w:t>
      </w:r>
    </w:p>
    <w:p w:rsidR="00262C91" w:rsidRDefault="00507163">
      <w:pPr>
        <w:widowControl w:val="0"/>
        <w:tabs>
          <w:tab w:val="center" w:pos="4320"/>
        </w:tabs>
        <w:jc w:val="both"/>
        <w:rPr>
          <w:sz w:val="24"/>
          <w:szCs w:val="24"/>
        </w:rPr>
      </w:pPr>
      <w:r>
        <w:rPr>
          <w:sz w:val="24"/>
          <w:szCs w:val="24"/>
        </w:rPr>
        <w:tab/>
      </w:r>
    </w:p>
    <w:p w:rsidR="00262C91" w:rsidRDefault="00507163">
      <w:pPr>
        <w:widowControl w:val="0"/>
        <w:pBdr>
          <w:top w:val="nil"/>
          <w:left w:val="nil"/>
          <w:bottom w:val="nil"/>
          <w:right w:val="nil"/>
          <w:between w:val="nil"/>
        </w:pBdr>
        <w:tabs>
          <w:tab w:val="center" w:pos="4320"/>
        </w:tabs>
        <w:jc w:val="center"/>
        <w:rPr>
          <w:rFonts w:ascii="Arial" w:eastAsia="Arial" w:hAnsi="Arial" w:cs="Arial"/>
          <w:color w:val="000000"/>
          <w:sz w:val="28"/>
          <w:szCs w:val="28"/>
        </w:rPr>
      </w:pPr>
      <w:r>
        <w:rPr>
          <w:rFonts w:ascii="Arial" w:eastAsia="Arial" w:hAnsi="Arial" w:cs="Arial"/>
          <w:color w:val="000000"/>
          <w:sz w:val="28"/>
          <w:szCs w:val="28"/>
        </w:rPr>
        <w:t xml:space="preserve">MIDDLESEX University </w:t>
      </w:r>
    </w:p>
    <w:p w:rsidR="00262C91" w:rsidRDefault="00262C91">
      <w:pPr>
        <w:widowControl w:val="0"/>
        <w:pBdr>
          <w:top w:val="nil"/>
          <w:left w:val="nil"/>
          <w:bottom w:val="nil"/>
          <w:right w:val="nil"/>
          <w:between w:val="nil"/>
        </w:pBdr>
        <w:tabs>
          <w:tab w:val="center" w:pos="4320"/>
        </w:tabs>
        <w:jc w:val="center"/>
        <w:rPr>
          <w:rFonts w:ascii="Arial" w:eastAsia="Arial" w:hAnsi="Arial" w:cs="Arial"/>
          <w:color w:val="000000"/>
          <w:sz w:val="28"/>
          <w:szCs w:val="28"/>
        </w:rPr>
      </w:pPr>
    </w:p>
    <w:p w:rsidR="00262C91" w:rsidRDefault="00507163">
      <w:pPr>
        <w:widowControl w:val="0"/>
        <w:jc w:val="center"/>
        <w:rPr>
          <w:rFonts w:ascii="Arial" w:eastAsia="Arial" w:hAnsi="Arial" w:cs="Arial"/>
          <w:sz w:val="24"/>
          <w:szCs w:val="24"/>
        </w:rPr>
      </w:pPr>
      <w:r>
        <w:rPr>
          <w:rFonts w:ascii="Arial" w:eastAsia="Arial" w:hAnsi="Arial" w:cs="Arial"/>
          <w:sz w:val="24"/>
          <w:szCs w:val="24"/>
        </w:rPr>
        <w:t xml:space="preserve">Computer Science Department </w:t>
      </w:r>
    </w:p>
    <w:p w:rsidR="00262C91" w:rsidRDefault="00262C91">
      <w:pPr>
        <w:widowControl w:val="0"/>
        <w:jc w:val="both"/>
        <w:rPr>
          <w:sz w:val="24"/>
          <w:szCs w:val="24"/>
        </w:rPr>
      </w:pPr>
    </w:p>
    <w:p w:rsidR="00262C91" w:rsidRDefault="00262C91">
      <w:pPr>
        <w:widowControl w:val="0"/>
        <w:jc w:val="both"/>
        <w:rPr>
          <w:sz w:val="24"/>
          <w:szCs w:val="24"/>
        </w:rPr>
      </w:pPr>
    </w:p>
    <w:p w:rsidR="00262C91" w:rsidRDefault="00507163">
      <w:pPr>
        <w:widowControl w:val="0"/>
        <w:pBdr>
          <w:top w:val="nil"/>
          <w:left w:val="nil"/>
          <w:bottom w:val="nil"/>
          <w:right w:val="nil"/>
          <w:between w:val="nil"/>
        </w:pBdr>
        <w:tabs>
          <w:tab w:val="center" w:pos="4320"/>
        </w:tabs>
        <w:jc w:val="center"/>
        <w:rPr>
          <w:rFonts w:ascii="Arial" w:eastAsia="Arial" w:hAnsi="Arial" w:cs="Arial"/>
          <w:color w:val="000000"/>
          <w:sz w:val="24"/>
          <w:szCs w:val="24"/>
        </w:rPr>
      </w:pPr>
      <w:r>
        <w:rPr>
          <w:rFonts w:ascii="Arial" w:eastAsia="Arial" w:hAnsi="Arial" w:cs="Arial"/>
          <w:color w:val="000000"/>
          <w:sz w:val="24"/>
          <w:szCs w:val="24"/>
        </w:rPr>
        <w:t>in partial fulfillment of the requirements</w:t>
      </w:r>
    </w:p>
    <w:p w:rsidR="00262C91" w:rsidRDefault="00507163">
      <w:pPr>
        <w:widowControl w:val="0"/>
        <w:pBdr>
          <w:top w:val="nil"/>
          <w:left w:val="nil"/>
          <w:bottom w:val="nil"/>
          <w:right w:val="nil"/>
          <w:between w:val="nil"/>
        </w:pBdr>
        <w:tabs>
          <w:tab w:val="center" w:pos="4320"/>
        </w:tabs>
        <w:jc w:val="center"/>
        <w:rPr>
          <w:rFonts w:ascii="Arial" w:eastAsia="Arial" w:hAnsi="Arial" w:cs="Arial"/>
          <w:color w:val="000000"/>
          <w:sz w:val="24"/>
          <w:szCs w:val="24"/>
        </w:rPr>
      </w:pPr>
      <w:r>
        <w:rPr>
          <w:rFonts w:ascii="Arial" w:eastAsia="Arial" w:hAnsi="Arial" w:cs="Arial"/>
          <w:color w:val="000000"/>
          <w:sz w:val="24"/>
          <w:szCs w:val="24"/>
        </w:rPr>
        <w:t>for the degree of</w:t>
      </w:r>
    </w:p>
    <w:p w:rsidR="00262C91" w:rsidRDefault="00262C91">
      <w:pPr>
        <w:widowControl w:val="0"/>
        <w:jc w:val="both"/>
        <w:rPr>
          <w:sz w:val="24"/>
          <w:szCs w:val="24"/>
        </w:rPr>
      </w:pPr>
    </w:p>
    <w:p w:rsidR="00262C91" w:rsidRDefault="00262C91">
      <w:pPr>
        <w:widowControl w:val="0"/>
        <w:jc w:val="both"/>
        <w:rPr>
          <w:sz w:val="24"/>
          <w:szCs w:val="24"/>
        </w:rPr>
      </w:pPr>
    </w:p>
    <w:p w:rsidR="00262C91" w:rsidRDefault="00507163">
      <w:pPr>
        <w:widowControl w:val="0"/>
        <w:pBdr>
          <w:top w:val="nil"/>
          <w:left w:val="nil"/>
          <w:bottom w:val="nil"/>
          <w:right w:val="nil"/>
          <w:between w:val="nil"/>
        </w:pBdr>
        <w:tabs>
          <w:tab w:val="center" w:pos="4320"/>
        </w:tabs>
        <w:jc w:val="center"/>
        <w:rPr>
          <w:rFonts w:ascii="Arial" w:eastAsia="Arial" w:hAnsi="Arial" w:cs="Arial"/>
          <w:color w:val="000000"/>
          <w:sz w:val="24"/>
          <w:szCs w:val="24"/>
        </w:rPr>
      </w:pPr>
      <w:r>
        <w:rPr>
          <w:rFonts w:ascii="Arial" w:eastAsia="Arial" w:hAnsi="Arial" w:cs="Arial"/>
          <w:color w:val="000000"/>
          <w:sz w:val="24"/>
          <w:szCs w:val="24"/>
        </w:rPr>
        <w:t>MASTER OF SCIENCE</w:t>
      </w:r>
    </w:p>
    <w:p w:rsidR="00262C91" w:rsidRDefault="00262C91">
      <w:pPr>
        <w:widowControl w:val="0"/>
        <w:pBdr>
          <w:top w:val="nil"/>
          <w:left w:val="nil"/>
          <w:bottom w:val="nil"/>
          <w:right w:val="nil"/>
          <w:between w:val="nil"/>
        </w:pBdr>
        <w:tabs>
          <w:tab w:val="center" w:pos="4320"/>
        </w:tabs>
        <w:jc w:val="center"/>
        <w:rPr>
          <w:rFonts w:ascii="Arial" w:eastAsia="Arial" w:hAnsi="Arial" w:cs="Arial"/>
          <w:color w:val="000000"/>
          <w:sz w:val="24"/>
          <w:szCs w:val="24"/>
        </w:rPr>
      </w:pPr>
    </w:p>
    <w:p w:rsidR="00262C91" w:rsidRDefault="00262C91">
      <w:pPr>
        <w:widowControl w:val="0"/>
        <w:pBdr>
          <w:top w:val="nil"/>
          <w:left w:val="nil"/>
          <w:bottom w:val="nil"/>
          <w:right w:val="nil"/>
          <w:between w:val="nil"/>
        </w:pBdr>
        <w:tabs>
          <w:tab w:val="center" w:pos="4320"/>
        </w:tabs>
        <w:jc w:val="center"/>
        <w:rPr>
          <w:rFonts w:ascii="Arial" w:eastAsia="Arial" w:hAnsi="Arial" w:cs="Arial"/>
          <w:color w:val="000000"/>
          <w:sz w:val="24"/>
          <w:szCs w:val="24"/>
        </w:rPr>
      </w:pPr>
    </w:p>
    <w:p w:rsidR="00262C91" w:rsidRDefault="00507163">
      <w:pPr>
        <w:widowControl w:val="0"/>
        <w:pBdr>
          <w:top w:val="nil"/>
          <w:left w:val="nil"/>
          <w:bottom w:val="nil"/>
          <w:right w:val="nil"/>
          <w:between w:val="nil"/>
        </w:pBdr>
        <w:tabs>
          <w:tab w:val="center" w:pos="4320"/>
        </w:tabs>
        <w:jc w:val="center"/>
        <w:rPr>
          <w:rFonts w:ascii="Arial" w:eastAsia="Arial" w:hAnsi="Arial" w:cs="Arial"/>
          <w:b/>
          <w:bCs/>
          <w:color w:val="000000"/>
          <w:sz w:val="28"/>
          <w:szCs w:val="28"/>
        </w:rPr>
      </w:pPr>
      <w:r>
        <w:rPr>
          <w:rFonts w:ascii="Arial" w:eastAsia="Arial" w:hAnsi="Arial" w:cs="Arial"/>
          <w:b/>
          <w:bCs/>
          <w:color w:val="000000"/>
          <w:sz w:val="28"/>
          <w:szCs w:val="28"/>
        </w:rPr>
        <w:t>MSc Data Science</w:t>
      </w:r>
    </w:p>
    <w:p w:rsidR="00262C91" w:rsidRDefault="00262C91">
      <w:pPr>
        <w:widowControl w:val="0"/>
        <w:pBdr>
          <w:top w:val="nil"/>
          <w:left w:val="nil"/>
          <w:bottom w:val="nil"/>
          <w:right w:val="nil"/>
          <w:between w:val="nil"/>
        </w:pBdr>
        <w:tabs>
          <w:tab w:val="center" w:pos="4320"/>
        </w:tabs>
        <w:jc w:val="center"/>
        <w:rPr>
          <w:rFonts w:ascii="Arial" w:eastAsia="Arial" w:hAnsi="Arial" w:cs="Arial"/>
          <w:color w:val="000000"/>
          <w:sz w:val="24"/>
          <w:szCs w:val="24"/>
        </w:rPr>
      </w:pPr>
    </w:p>
    <w:p w:rsidR="00262C91" w:rsidRDefault="00262C91">
      <w:pPr>
        <w:widowControl w:val="0"/>
        <w:pBdr>
          <w:top w:val="nil"/>
          <w:left w:val="nil"/>
          <w:bottom w:val="nil"/>
          <w:right w:val="nil"/>
          <w:between w:val="nil"/>
        </w:pBdr>
        <w:tabs>
          <w:tab w:val="center" w:pos="4320"/>
        </w:tabs>
        <w:jc w:val="center"/>
        <w:rPr>
          <w:rFonts w:ascii="Arial" w:eastAsia="Arial" w:hAnsi="Arial" w:cs="Arial"/>
          <w:color w:val="000000"/>
          <w:sz w:val="24"/>
          <w:szCs w:val="24"/>
        </w:rPr>
      </w:pPr>
    </w:p>
    <w:p w:rsidR="00262C91" w:rsidRDefault="00262C91">
      <w:pPr>
        <w:widowControl w:val="0"/>
        <w:pBdr>
          <w:top w:val="nil"/>
          <w:left w:val="nil"/>
          <w:bottom w:val="nil"/>
          <w:right w:val="nil"/>
          <w:between w:val="nil"/>
        </w:pBdr>
        <w:tabs>
          <w:tab w:val="center" w:pos="4320"/>
        </w:tabs>
        <w:jc w:val="center"/>
        <w:rPr>
          <w:rFonts w:ascii="Arial" w:eastAsia="Arial" w:hAnsi="Arial" w:cs="Arial"/>
          <w:color w:val="000000"/>
          <w:sz w:val="24"/>
          <w:szCs w:val="24"/>
        </w:rPr>
      </w:pPr>
    </w:p>
    <w:p w:rsidR="00262C91" w:rsidRDefault="00507163">
      <w:pPr>
        <w:widowControl w:val="0"/>
        <w:pBdr>
          <w:top w:val="nil"/>
          <w:left w:val="nil"/>
          <w:bottom w:val="nil"/>
          <w:right w:val="nil"/>
          <w:between w:val="nil"/>
        </w:pBdr>
        <w:tabs>
          <w:tab w:val="center" w:pos="4320"/>
        </w:tabs>
        <w:jc w:val="center"/>
        <w:rPr>
          <w:rFonts w:ascii="Arial" w:eastAsia="Arial" w:hAnsi="Arial" w:cs="Arial"/>
          <w:color w:val="000000"/>
          <w:sz w:val="24"/>
          <w:szCs w:val="24"/>
        </w:rPr>
      </w:pPr>
      <w:r>
        <w:rPr>
          <w:rFonts w:ascii="Arial" w:eastAsia="Arial" w:hAnsi="Arial" w:cs="Arial"/>
          <w:color w:val="000000"/>
          <w:sz w:val="24"/>
          <w:szCs w:val="24"/>
        </w:rPr>
        <w:t xml:space="preserve">by Examination and Dissertation </w:t>
      </w:r>
    </w:p>
    <w:p w:rsidR="00262C91" w:rsidRDefault="00262C91">
      <w:pPr>
        <w:widowControl w:val="0"/>
        <w:jc w:val="both"/>
        <w:rPr>
          <w:sz w:val="24"/>
          <w:szCs w:val="24"/>
        </w:rPr>
      </w:pPr>
    </w:p>
    <w:p w:rsidR="00262C91" w:rsidRDefault="00262C91">
      <w:pPr>
        <w:widowControl w:val="0"/>
        <w:jc w:val="both"/>
        <w:rPr>
          <w:sz w:val="24"/>
          <w:szCs w:val="24"/>
        </w:rPr>
      </w:pPr>
    </w:p>
    <w:p w:rsidR="00262C91" w:rsidRDefault="00262C91">
      <w:pPr>
        <w:widowControl w:val="0"/>
        <w:jc w:val="both"/>
        <w:rPr>
          <w:sz w:val="24"/>
          <w:szCs w:val="24"/>
        </w:rPr>
      </w:pPr>
    </w:p>
    <w:p w:rsidR="00262C91" w:rsidRDefault="00262C91">
      <w:pPr>
        <w:widowControl w:val="0"/>
        <w:tabs>
          <w:tab w:val="center" w:pos="4320"/>
        </w:tabs>
        <w:jc w:val="center"/>
        <w:rPr>
          <w:sz w:val="24"/>
          <w:szCs w:val="24"/>
        </w:rPr>
      </w:pPr>
    </w:p>
    <w:p w:rsidR="00507163" w:rsidRDefault="00507163">
      <w:pPr>
        <w:widowControl w:val="0"/>
        <w:pBdr>
          <w:top w:val="nil"/>
          <w:left w:val="nil"/>
          <w:bottom w:val="nil"/>
          <w:right w:val="nil"/>
          <w:between w:val="nil"/>
        </w:pBdr>
        <w:tabs>
          <w:tab w:val="center" w:pos="4320"/>
        </w:tabs>
        <w:jc w:val="center"/>
        <w:rPr>
          <w:rFonts w:ascii="Arial" w:eastAsia="Arial" w:hAnsi="Arial" w:cs="Arial"/>
          <w:b/>
          <w:bCs/>
          <w:color w:val="000000"/>
          <w:sz w:val="28"/>
          <w:szCs w:val="28"/>
        </w:rPr>
      </w:pPr>
      <w:r>
        <w:rPr>
          <w:rFonts w:ascii="Arial" w:eastAsia="Arial" w:hAnsi="Arial" w:cs="Arial"/>
          <w:b/>
          <w:bCs/>
          <w:color w:val="000000"/>
          <w:sz w:val="28"/>
          <w:szCs w:val="28"/>
        </w:rPr>
        <w:t>September 2026</w:t>
      </w:r>
    </w:p>
    <w:tbl>
      <w:tblPr>
        <w:tblStyle w:val="TableGrid"/>
        <w:tblW w:w="10642" w:type="dxa"/>
        <w:tblInd w:w="-856" w:type="dxa"/>
        <w:tblLook w:val="04A0" w:firstRow="1" w:lastRow="0" w:firstColumn="1" w:lastColumn="0" w:noHBand="0" w:noVBand="1"/>
      </w:tblPr>
      <w:tblGrid>
        <w:gridCol w:w="2842"/>
        <w:gridCol w:w="866"/>
        <w:gridCol w:w="867"/>
        <w:gridCol w:w="867"/>
        <w:gridCol w:w="92"/>
        <w:gridCol w:w="774"/>
        <w:gridCol w:w="867"/>
        <w:gridCol w:w="867"/>
        <w:gridCol w:w="866"/>
        <w:gridCol w:w="867"/>
        <w:gridCol w:w="867"/>
      </w:tblGrid>
      <w:tr w:rsidR="00507163" w:rsidTr="00507163">
        <w:tc>
          <w:tcPr>
            <w:tcW w:w="5534" w:type="dxa"/>
            <w:gridSpan w:val="5"/>
            <w:tcBorders>
              <w:top w:val="nil"/>
              <w:left w:val="nil"/>
              <w:bottom w:val="single" w:sz="4" w:space="0" w:color="auto"/>
              <w:right w:val="nil"/>
            </w:tcBorders>
            <w:vAlign w:val="bottom"/>
          </w:tcPr>
          <w:p w:rsidR="00507163" w:rsidRDefault="00507163" w:rsidP="00507163">
            <w:pPr>
              <w:rPr>
                <w:rFonts w:ascii="Arial" w:hAnsi="Arial" w:cs="Arial"/>
                <w:b/>
                <w:sz w:val="36"/>
                <w:szCs w:val="36"/>
              </w:rPr>
            </w:pPr>
            <w:r>
              <w:rPr>
                <w:rFonts w:ascii="Arial" w:hAnsi="Arial" w:cs="Arial"/>
                <w:b/>
                <w:sz w:val="36"/>
                <w:szCs w:val="36"/>
              </w:rPr>
              <w:lastRenderedPageBreak/>
              <w:t xml:space="preserve">Middlesex University </w:t>
            </w:r>
          </w:p>
          <w:p w:rsidR="00507163" w:rsidRPr="00414B26" w:rsidRDefault="00507163" w:rsidP="00507163">
            <w:pPr>
              <w:rPr>
                <w:rFonts w:ascii="Arial" w:hAnsi="Arial" w:cs="Arial"/>
                <w:b/>
                <w:sz w:val="36"/>
                <w:szCs w:val="36"/>
              </w:rPr>
            </w:pPr>
            <w:r>
              <w:rPr>
                <w:rFonts w:ascii="Arial" w:hAnsi="Arial" w:cs="Arial"/>
                <w:b/>
                <w:sz w:val="36"/>
                <w:szCs w:val="36"/>
              </w:rPr>
              <w:t xml:space="preserve">Computer Science Department </w:t>
            </w:r>
          </w:p>
        </w:tc>
        <w:tc>
          <w:tcPr>
            <w:tcW w:w="5108" w:type="dxa"/>
            <w:gridSpan w:val="6"/>
            <w:tcBorders>
              <w:top w:val="nil"/>
              <w:left w:val="nil"/>
              <w:bottom w:val="single" w:sz="4" w:space="0" w:color="auto"/>
              <w:right w:val="nil"/>
            </w:tcBorders>
            <w:vAlign w:val="bottom"/>
          </w:tcPr>
          <w:p w:rsidR="00507163" w:rsidRDefault="00507163" w:rsidP="00507163">
            <w:pPr>
              <w:jc w:val="right"/>
            </w:pPr>
            <w:r>
              <w:rPr>
                <w:noProof/>
                <w:lang w:val="en-IN" w:eastAsia="en-IN"/>
              </w:rPr>
              <w:drawing>
                <wp:inline distT="0" distB="0" distL="0" distR="0" wp14:anchorId="1623FA4C" wp14:editId="7D460495">
                  <wp:extent cx="1270000" cy="514350"/>
                  <wp:effectExtent l="0" t="0" r="6350" b="0"/>
                  <wp:docPr id="1" name="Picture 1" descr="MDX Ful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MDX Full Logo"/>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70000" cy="514350"/>
                          </a:xfrm>
                          <a:prstGeom prst="rect">
                            <a:avLst/>
                          </a:prstGeom>
                          <a:noFill/>
                          <a:ln>
                            <a:noFill/>
                          </a:ln>
                        </pic:spPr>
                      </pic:pic>
                    </a:graphicData>
                  </a:graphic>
                </wp:inline>
              </w:drawing>
            </w:r>
          </w:p>
        </w:tc>
      </w:tr>
      <w:tr w:rsidR="00507163" w:rsidTr="00507163">
        <w:tc>
          <w:tcPr>
            <w:tcW w:w="10642" w:type="dxa"/>
            <w:gridSpan w:val="11"/>
            <w:tcBorders>
              <w:top w:val="single" w:sz="4" w:space="0" w:color="auto"/>
              <w:left w:val="nil"/>
              <w:bottom w:val="nil"/>
              <w:right w:val="nil"/>
            </w:tcBorders>
          </w:tcPr>
          <w:p w:rsidR="00507163" w:rsidRPr="00EE486C" w:rsidRDefault="00507163" w:rsidP="00507163">
            <w:pPr>
              <w:rPr>
                <w:rFonts w:ascii="Arial" w:hAnsi="Arial"/>
                <w:sz w:val="28"/>
                <w:szCs w:val="28"/>
              </w:rPr>
            </w:pPr>
          </w:p>
          <w:p w:rsidR="00507163" w:rsidRPr="00EE486C" w:rsidRDefault="00507163" w:rsidP="00507163">
            <w:pPr>
              <w:rPr>
                <w:rFonts w:ascii="Arial" w:hAnsi="Arial"/>
                <w:b/>
                <w:sz w:val="52"/>
                <w:szCs w:val="52"/>
              </w:rPr>
            </w:pPr>
            <w:r>
              <w:rPr>
                <w:rFonts w:ascii="Arial" w:hAnsi="Arial"/>
                <w:b/>
                <w:sz w:val="52"/>
                <w:szCs w:val="52"/>
              </w:rPr>
              <w:t xml:space="preserve">Dissertation/Project Coversheet</w:t>
            </w:r>
          </w:p>
        </w:tc>
      </w:tr>
      <w:tr w:rsidR="00507163" w:rsidTr="00507163">
        <w:trPr>
          <w:trHeight w:val="686"/>
        </w:trPr>
        <w:tc>
          <w:tcPr>
            <w:tcW w:w="10642" w:type="dxa"/>
            <w:gridSpan w:val="11"/>
            <w:tcBorders>
              <w:top w:val="nil"/>
              <w:left w:val="nil"/>
              <w:right w:val="nil"/>
            </w:tcBorders>
          </w:tcPr>
          <w:p w:rsidR="00507163" w:rsidRDefault="00507163" w:rsidP="00507163"/>
        </w:tc>
      </w:tr>
      <w:tr w:rsidR="00507163" w:rsidTr="00507163">
        <w:trPr>
          <w:trHeight w:val="567"/>
        </w:trPr>
        <w:tc>
          <w:tcPr>
            <w:tcW w:w="2842" w:type="dxa"/>
            <w:vAlign w:val="center"/>
          </w:tcPr>
          <w:p w:rsidR="00507163" w:rsidRPr="00237FF3" w:rsidRDefault="00507163" w:rsidP="00507163">
            <w:pPr>
              <w:pStyle w:val="SectionTitle"/>
              <w:framePr w:hSpace="0" w:wrap="auto" w:vAnchor="margin" w:xAlign="left" w:yAlign="inline"/>
              <w:suppressOverlap w:val="0"/>
              <w:jc w:val="left"/>
              <w:rPr>
                <w:rFonts w:ascii="Arial" w:hAnsi="Arial" w:cs="Arial"/>
                <w:color w:val="auto"/>
                <w:szCs w:val="24"/>
              </w:rPr>
            </w:pPr>
            <w:r>
              <w:rPr>
                <w:rFonts w:ascii="Arial" w:hAnsi="Arial" w:cs="Arial"/>
                <w:color w:val="auto"/>
                <w:szCs w:val="24"/>
              </w:rPr>
              <w:t>Student ID Number:</w:t>
            </w:r>
          </w:p>
        </w:tc>
        <w:tc>
          <w:tcPr>
            <w:tcW w:w="866" w:type="dxa"/>
            <w:vAlign w:val="center"/>
          </w:tcPr>
          <w:p w:rsidR="00507163" w:rsidRPr="00D6777C" w:rsidRDefault="00507163" w:rsidP="00507163">
            <w:pPr>
              <w:jc w:val="center"/>
              <w:rPr>
                <w:rFonts w:ascii="Arial" w:hAnsi="Arial" w:cs="Arial"/>
                <w:sz w:val="24"/>
                <w:szCs w:val="24"/>
              </w:rPr>
            </w:pPr>
            <w:r>
              <w:rPr>
                <w:rFonts w:ascii="Arial" w:hAnsi="Arial" w:cs="Arial"/>
                <w:sz w:val="24"/>
                <w:szCs w:val="24"/>
              </w:rPr>
              <w:t>M</w:t>
            </w:r>
          </w:p>
        </w:tc>
        <w:tc>
          <w:tcPr>
            <w:tcW w:w="867" w:type="dxa"/>
            <w:vAlign w:val="center"/>
          </w:tcPr>
          <w:p w:rsidR="00507163" w:rsidRPr="00D6777C" w:rsidRDefault="004A4616" w:rsidP="00507163">
            <w:pPr>
              <w:jc w:val="center"/>
              <w:rPr>
                <w:rFonts w:ascii="Arial" w:hAnsi="Arial" w:cs="Arial"/>
                <w:sz w:val="24"/>
                <w:szCs w:val="24"/>
              </w:rPr>
            </w:pPr>
            <w:r>
              <w:rPr>
                <w:rFonts w:ascii="Arial" w:hAnsi="Arial" w:cs="Arial"/>
                <w:sz w:val="24"/>
                <w:szCs w:val="24"/>
              </w:rPr>
              <w:t>0</w:t>
            </w:r>
          </w:p>
        </w:tc>
        <w:tc>
          <w:tcPr>
            <w:tcW w:w="867" w:type="dxa"/>
            <w:vAlign w:val="center"/>
          </w:tcPr>
          <w:p w:rsidR="00507163" w:rsidRPr="00D6777C" w:rsidRDefault="004A4616" w:rsidP="00507163">
            <w:pPr>
              <w:jc w:val="center"/>
              <w:rPr>
                <w:rFonts w:ascii="Arial" w:hAnsi="Arial" w:cs="Arial"/>
                <w:sz w:val="24"/>
                <w:szCs w:val="24"/>
              </w:rPr>
            </w:pPr>
            <w:r>
              <w:rPr>
                <w:rFonts w:ascii="Arial" w:hAnsi="Arial" w:cs="Arial"/>
                <w:sz w:val="24"/>
                <w:szCs w:val="24"/>
              </w:rPr>
              <w:t>1</w:t>
            </w:r>
          </w:p>
        </w:tc>
        <w:tc>
          <w:tcPr>
            <w:tcW w:w="866" w:type="dxa"/>
            <w:gridSpan w:val="2"/>
            <w:vAlign w:val="center"/>
          </w:tcPr>
          <w:p w:rsidR="00507163" w:rsidRPr="00D6777C" w:rsidRDefault="004A4616" w:rsidP="00507163">
            <w:pPr>
              <w:jc w:val="center"/>
              <w:rPr>
                <w:rFonts w:ascii="Arial" w:hAnsi="Arial" w:cs="Arial"/>
                <w:sz w:val="24"/>
                <w:szCs w:val="24"/>
              </w:rPr>
            </w:pPr>
            <w:r>
              <w:rPr>
                <w:rFonts w:ascii="Arial" w:hAnsi="Arial" w:cs="Arial"/>
                <w:sz w:val="24"/>
                <w:szCs w:val="24"/>
              </w:rPr>
              <w:t>0</w:t>
            </w:r>
          </w:p>
        </w:tc>
        <w:tc>
          <w:tcPr>
            <w:tcW w:w="867" w:type="dxa"/>
            <w:vAlign w:val="center"/>
          </w:tcPr>
          <w:p w:rsidR="00507163" w:rsidRPr="00D6777C" w:rsidRDefault="004A4616" w:rsidP="00507163">
            <w:pPr>
              <w:jc w:val="center"/>
              <w:rPr>
                <w:rFonts w:ascii="Arial" w:hAnsi="Arial" w:cs="Arial"/>
                <w:sz w:val="24"/>
                <w:szCs w:val="24"/>
              </w:rPr>
            </w:pPr>
            <w:r>
              <w:rPr>
                <w:rFonts w:ascii="Arial" w:hAnsi="Arial" w:cs="Arial"/>
                <w:sz w:val="24"/>
                <w:szCs w:val="24"/>
              </w:rPr>
              <w:t>6</w:t>
            </w:r>
          </w:p>
        </w:tc>
        <w:tc>
          <w:tcPr>
            <w:tcW w:w="867" w:type="dxa"/>
            <w:vAlign w:val="center"/>
          </w:tcPr>
          <w:p w:rsidR="00507163" w:rsidRPr="00D6777C" w:rsidRDefault="004A4616" w:rsidP="00507163">
            <w:pPr>
              <w:jc w:val="center"/>
              <w:rPr>
                <w:rFonts w:ascii="Arial" w:hAnsi="Arial" w:cs="Arial"/>
                <w:sz w:val="24"/>
                <w:szCs w:val="24"/>
              </w:rPr>
            </w:pPr>
            <w:r>
              <w:rPr>
                <w:rFonts w:ascii="Arial" w:hAnsi="Arial" w:cs="Arial"/>
                <w:sz w:val="24"/>
                <w:szCs w:val="24"/>
              </w:rPr>
              <w:t>6</w:t>
            </w:r>
          </w:p>
        </w:tc>
        <w:tc>
          <w:tcPr>
            <w:tcW w:w="866" w:type="dxa"/>
            <w:vAlign w:val="center"/>
          </w:tcPr>
          <w:p w:rsidR="00507163" w:rsidRPr="00D6777C" w:rsidRDefault="004A4616" w:rsidP="00507163">
            <w:pPr>
              <w:jc w:val="center"/>
              <w:rPr>
                <w:rFonts w:ascii="Arial" w:hAnsi="Arial" w:cs="Arial"/>
                <w:sz w:val="24"/>
                <w:szCs w:val="24"/>
              </w:rPr>
            </w:pPr>
            <w:r>
              <w:rPr>
                <w:rFonts w:ascii="Arial" w:hAnsi="Arial" w:cs="Arial"/>
                <w:sz w:val="24"/>
                <w:szCs w:val="24"/>
              </w:rPr>
              <w:t>2</w:t>
            </w:r>
          </w:p>
        </w:tc>
        <w:tc>
          <w:tcPr>
            <w:tcW w:w="867" w:type="dxa"/>
            <w:vAlign w:val="center"/>
          </w:tcPr>
          <w:p w:rsidR="00507163" w:rsidRPr="00D6777C" w:rsidRDefault="004A4616" w:rsidP="00507163">
            <w:pPr>
              <w:jc w:val="center"/>
              <w:rPr>
                <w:rFonts w:ascii="Arial" w:hAnsi="Arial" w:cs="Arial"/>
                <w:sz w:val="24"/>
                <w:szCs w:val="24"/>
              </w:rPr>
            </w:pPr>
            <w:r>
              <w:rPr>
                <w:rFonts w:ascii="Arial" w:hAnsi="Arial" w:cs="Arial"/>
                <w:sz w:val="24"/>
                <w:szCs w:val="24"/>
              </w:rPr>
              <w:t>3</w:t>
            </w:r>
          </w:p>
        </w:tc>
        <w:tc>
          <w:tcPr>
            <w:tcW w:w="867" w:type="dxa"/>
            <w:vAlign w:val="center"/>
          </w:tcPr>
          <w:p w:rsidR="00507163" w:rsidRPr="00D6777C" w:rsidRDefault="004A4616" w:rsidP="00507163">
            <w:pPr>
              <w:jc w:val="center"/>
              <w:rPr>
                <w:rFonts w:ascii="Arial" w:hAnsi="Arial" w:cs="Arial"/>
                <w:sz w:val="24"/>
                <w:szCs w:val="24"/>
              </w:rPr>
            </w:pPr>
            <w:r>
              <w:rPr>
                <w:rFonts w:ascii="Arial" w:hAnsi="Arial" w:cs="Arial"/>
                <w:sz w:val="24"/>
                <w:szCs w:val="24"/>
              </w:rPr>
              <w:t>3</w:t>
            </w:r>
          </w:p>
        </w:tc>
      </w:tr>
      <w:tr w:rsidR="00507163" w:rsidTr="00507163">
        <w:trPr>
          <w:trHeight w:val="567"/>
        </w:trPr>
        <w:tc>
          <w:tcPr>
            <w:tcW w:w="2842" w:type="dxa"/>
            <w:vAlign w:val="center"/>
          </w:tcPr>
          <w:p w:rsidR="00507163" w:rsidRPr="00237FF3" w:rsidRDefault="00507163" w:rsidP="00507163">
            <w:pPr>
              <w:pStyle w:val="SectionTitle"/>
              <w:framePr w:hSpace="0" w:wrap="auto" w:vAnchor="margin" w:xAlign="left" w:yAlign="inline"/>
              <w:suppressOverlap w:val="0"/>
              <w:jc w:val="left"/>
              <w:rPr>
                <w:rFonts w:ascii="Arial" w:hAnsi="Arial" w:cs="Arial"/>
                <w:color w:val="auto"/>
                <w:szCs w:val="24"/>
              </w:rPr>
            </w:pPr>
            <w:r>
              <w:rPr>
                <w:rFonts w:ascii="Arial" w:hAnsi="Arial" w:cs="Arial"/>
                <w:color w:val="auto"/>
                <w:szCs w:val="24"/>
              </w:rPr>
              <w:t>Student Name</w:t>
            </w:r>
          </w:p>
        </w:tc>
        <w:tc>
          <w:tcPr>
            <w:tcW w:w="7800" w:type="dxa"/>
            <w:gridSpan w:val="10"/>
            <w:vAlign w:val="center"/>
          </w:tcPr>
          <w:p w:rsidR="00507163" w:rsidRPr="002B29E8" w:rsidRDefault="004A4616" w:rsidP="00507163">
            <w:pPr>
              <w:rPr>
                <w:rFonts w:ascii="Arial" w:hAnsi="Arial" w:cs="Arial"/>
              </w:rPr>
            </w:pPr>
            <w:r>
              <w:rPr>
                <w:rFonts w:ascii="Arial" w:hAnsi="Arial" w:cs="Arial"/>
              </w:rPr>
              <w:t>Vidisha Anandkumar Solanki</w:t>
            </w:r>
          </w:p>
        </w:tc>
      </w:tr>
      <w:tr w:rsidR="00507163" w:rsidTr="00507163">
        <w:trPr>
          <w:trHeight w:val="567"/>
        </w:trPr>
        <w:tc>
          <w:tcPr>
            <w:tcW w:w="2842" w:type="dxa"/>
            <w:vAlign w:val="center"/>
          </w:tcPr>
          <w:p w:rsidR="00507163" w:rsidRPr="00237FF3" w:rsidRDefault="00507163" w:rsidP="00507163">
            <w:pPr>
              <w:pStyle w:val="SectionTitle"/>
              <w:framePr w:hSpace="0" w:wrap="auto" w:vAnchor="margin" w:xAlign="left" w:yAlign="inline"/>
              <w:suppressOverlap w:val="0"/>
              <w:jc w:val="left"/>
              <w:rPr>
                <w:rFonts w:ascii="Arial" w:hAnsi="Arial" w:cs="Arial"/>
                <w:color w:val="auto"/>
                <w:szCs w:val="24"/>
              </w:rPr>
            </w:pPr>
            <w:r>
              <w:rPr>
                <w:rFonts w:ascii="Arial" w:hAnsi="Arial" w:cs="Arial"/>
                <w:color w:val="auto"/>
                <w:szCs w:val="24"/>
              </w:rPr>
              <w:t>Module Code:</w:t>
            </w:r>
          </w:p>
        </w:tc>
        <w:tc>
          <w:tcPr>
            <w:tcW w:w="7800" w:type="dxa"/>
            <w:gridSpan w:val="10"/>
            <w:vAlign w:val="center"/>
          </w:tcPr>
          <w:p w:rsidR="00507163" w:rsidRPr="002B29E8" w:rsidRDefault="00507163" w:rsidP="00507163">
            <w:pPr>
              <w:rPr>
                <w:rFonts w:ascii="Arial" w:hAnsi="Arial" w:cs="Arial"/>
              </w:rPr>
            </w:pPr>
            <w:r>
              <w:rPr>
                <w:rFonts w:ascii="Arial" w:hAnsi="Arial" w:cs="Arial"/>
              </w:rPr>
              <w:t xml:space="preserve">CST4990 - </w:t>
            </w:r>
          </w:p>
        </w:tc>
      </w:tr>
      <w:tr w:rsidR="00507163" w:rsidTr="00507163">
        <w:trPr>
          <w:trHeight w:val="567"/>
        </w:trPr>
        <w:tc>
          <w:tcPr>
            <w:tcW w:w="2842" w:type="dxa"/>
            <w:vAlign w:val="center"/>
          </w:tcPr>
          <w:p w:rsidR="00507163" w:rsidRPr="00237FF3" w:rsidRDefault="00507163" w:rsidP="00507163">
            <w:pPr>
              <w:pStyle w:val="SectionTitle"/>
              <w:framePr w:hSpace="0" w:wrap="auto" w:vAnchor="margin" w:xAlign="left" w:yAlign="inline"/>
              <w:suppressOverlap w:val="0"/>
              <w:jc w:val="left"/>
              <w:rPr>
                <w:rFonts w:ascii="Arial" w:hAnsi="Arial" w:cs="Arial"/>
                <w:color w:val="auto"/>
                <w:szCs w:val="24"/>
              </w:rPr>
            </w:pPr>
            <w:r>
              <w:rPr>
                <w:rFonts w:ascii="Arial" w:hAnsi="Arial" w:cs="Arial"/>
                <w:color w:val="auto"/>
                <w:szCs w:val="24"/>
              </w:rPr>
              <w:t>Programme of Study:</w:t>
            </w:r>
          </w:p>
        </w:tc>
        <w:tc>
          <w:tcPr>
            <w:tcW w:w="7800" w:type="dxa"/>
            <w:gridSpan w:val="10"/>
            <w:vAlign w:val="center"/>
          </w:tcPr>
          <w:p w:rsidR="00507163" w:rsidRPr="004A4616" w:rsidRDefault="004A4616" w:rsidP="00507163">
            <w:pPr>
              <w:rPr>
                <w:rFonts w:ascii="Arial" w:hAnsi="Arial" w:cs="Arial"/>
              </w:rPr>
            </w:pPr>
            <w:r>
              <w:rPr>
                <w:rFonts w:ascii="Arial" w:hAnsi="Arial" w:cs="Arial"/>
              </w:rPr>
              <w:t>MSc Data Science</w:t>
            </w:r>
          </w:p>
        </w:tc>
      </w:tr>
      <w:tr w:rsidR="00507163" w:rsidTr="00507163">
        <w:trPr>
          <w:trHeight w:val="567"/>
        </w:trPr>
        <w:tc>
          <w:tcPr>
            <w:tcW w:w="2842" w:type="dxa"/>
            <w:vAlign w:val="center"/>
          </w:tcPr>
          <w:p w:rsidR="00507163" w:rsidRPr="00237FF3" w:rsidRDefault="00507163" w:rsidP="00507163">
            <w:pPr>
              <w:pStyle w:val="SectionTitle"/>
              <w:framePr w:hSpace="0" w:wrap="auto" w:vAnchor="margin" w:xAlign="left" w:yAlign="inline"/>
              <w:suppressOverlap w:val="0"/>
              <w:jc w:val="left"/>
              <w:rPr>
                <w:color w:val="auto"/>
              </w:rPr>
            </w:pPr>
            <w:r>
              <w:rPr>
                <w:rFonts w:ascii="Arial" w:hAnsi="Arial" w:cs="Arial"/>
                <w:color w:val="auto"/>
                <w:szCs w:val="24"/>
              </w:rPr>
              <w:t>Supervisor:</w:t>
            </w:r>
          </w:p>
        </w:tc>
        <w:tc>
          <w:tcPr>
            <w:tcW w:w="7800" w:type="dxa"/>
            <w:gridSpan w:val="10"/>
            <w:vAlign w:val="center"/>
          </w:tcPr>
          <w:p w:rsidR="00507163" w:rsidRPr="002B29E8" w:rsidRDefault="004A4616" w:rsidP="00507163">
            <w:pPr>
              <w:rPr>
                <w:rFonts w:ascii="Arial" w:hAnsi="Arial" w:cs="Arial"/>
              </w:rPr>
            </w:pPr>
            <w:r>
              <w:rPr>
                <w:rFonts w:ascii="Arial" w:eastAsia="Arial" w:hAnsi="Arial" w:cs="Arial"/>
                <w:color w:val="000000"/>
              </w:rPr>
              <w:t>David Windridge</w:t>
            </w:r>
          </w:p>
        </w:tc>
      </w:tr>
      <w:tr w:rsidR="00507163" w:rsidTr="00507163">
        <w:trPr>
          <w:trHeight w:val="567"/>
        </w:trPr>
        <w:tc>
          <w:tcPr>
            <w:tcW w:w="2842" w:type="dxa"/>
            <w:tcBorders>
              <w:bottom w:val="single" w:sz="4" w:space="0" w:color="auto"/>
            </w:tcBorders>
            <w:vAlign w:val="center"/>
          </w:tcPr>
          <w:p w:rsidR="00507163" w:rsidRPr="00416BA2" w:rsidRDefault="00507163" w:rsidP="00507163">
            <w:pPr>
              <w:pStyle w:val="SectionTitle"/>
              <w:framePr w:hSpace="0" w:wrap="auto" w:vAnchor="margin" w:xAlign="left" w:yAlign="inline"/>
              <w:suppressOverlap w:val="0"/>
              <w:jc w:val="left"/>
              <w:rPr>
                <w:rFonts w:ascii="Arial" w:hAnsi="Arial" w:cs="Arial"/>
                <w:color w:val="auto"/>
                <w:szCs w:val="24"/>
              </w:rPr>
            </w:pPr>
            <w:r>
              <w:rPr>
                <w:rFonts w:ascii="Arial" w:hAnsi="Arial" w:cs="Arial"/>
                <w:color w:val="auto"/>
                <w:szCs w:val="24"/>
              </w:rPr>
              <w:t>Title:</w:t>
            </w:r>
          </w:p>
        </w:tc>
        <w:tc>
          <w:tcPr>
            <w:tcW w:w="7800" w:type="dxa"/>
            <w:gridSpan w:val="10"/>
            <w:tcBorders>
              <w:bottom w:val="single" w:sz="4" w:space="0" w:color="auto"/>
            </w:tcBorders>
            <w:vAlign w:val="center"/>
          </w:tcPr>
          <w:p w:rsidR="00507163" w:rsidRPr="004A4616" w:rsidRDefault="004A4616" w:rsidP="00C61A1E">
            <w:pPr>
              <w:pStyle w:val="Title"/>
              <w:ind w:left="0"/>
              <w:jc w:val="left"/>
              <w:rPr>
                <w:b w:val="0"/>
                <w:sz w:val="22"/>
              </w:rPr>
            </w:pPr>
            <w:r>
              <w:rPr>
                <w:b w:val="0"/>
                <w:sz w:val="22"/>
              </w:rPr>
              <w:t>COMPARATIVE PERFORMANCE ANALYSIS OF CLASSICAL AND HYBRID QUANTUM MACHINE LEARNING MODELS</w:t>
            </w:r>
          </w:p>
        </w:tc>
      </w:tr>
      <w:tr w:rsidR="00507163" w:rsidTr="00507163">
        <w:trPr>
          <w:trHeight w:val="567"/>
        </w:trPr>
        <w:tc>
          <w:tcPr>
            <w:tcW w:w="2842" w:type="dxa"/>
            <w:tcBorders>
              <w:bottom w:val="single" w:sz="4" w:space="0" w:color="auto"/>
            </w:tcBorders>
            <w:vAlign w:val="center"/>
          </w:tcPr>
          <w:p w:rsidR="00507163" w:rsidRPr="00237FF3" w:rsidRDefault="00507163" w:rsidP="00507163">
            <w:pPr>
              <w:pStyle w:val="SectionTitle"/>
              <w:framePr w:hSpace="0" w:wrap="auto" w:vAnchor="margin" w:xAlign="left" w:yAlign="inline"/>
              <w:suppressOverlap w:val="0"/>
              <w:jc w:val="left"/>
              <w:rPr>
                <w:rFonts w:ascii="Arial" w:hAnsi="Arial" w:cs="Arial"/>
                <w:color w:val="auto"/>
                <w:szCs w:val="24"/>
              </w:rPr>
            </w:pPr>
            <w:r>
              <w:rPr>
                <w:rFonts w:ascii="Arial" w:hAnsi="Arial" w:cs="Arial"/>
                <w:color w:val="auto"/>
                <w:szCs w:val="24"/>
              </w:rPr>
              <w:t>Declared Word Count:</w:t>
            </w:r>
          </w:p>
        </w:tc>
        <w:tc>
          <w:tcPr>
            <w:tcW w:w="7800" w:type="dxa"/>
            <w:gridSpan w:val="10"/>
            <w:tcBorders>
              <w:bottom w:val="single" w:sz="4" w:space="0" w:color="auto"/>
            </w:tcBorders>
            <w:vAlign w:val="center"/>
          </w:tcPr>
          <w:p w:rsidR="00507163" w:rsidRPr="002B29E8" w:rsidRDefault="00507163" w:rsidP="00507163">
            <w:pPr>
              <w:rPr>
                <w:rFonts w:ascii="Arial" w:hAnsi="Arial" w:cs="Arial"/>
              </w:rPr>
            </w:pPr>
          </w:p>
        </w:tc>
      </w:tr>
      <w:tr w:rsidR="00507163" w:rsidTr="00507163">
        <w:trPr>
          <w:trHeight w:val="5148"/>
        </w:trPr>
        <w:tc>
          <w:tcPr>
            <w:tcW w:w="10642" w:type="dxa"/>
            <w:gridSpan w:val="11"/>
            <w:tcBorders>
              <w:left w:val="nil"/>
              <w:right w:val="nil"/>
            </w:tcBorders>
          </w:tcPr>
          <w:p w:rsidR="00507163" w:rsidRDefault="00507163" w:rsidP="00507163">
            <w:pPr>
              <w:pStyle w:val="PartyorEventName"/>
              <w:rPr>
                <w:rFonts w:ascii="Arial" w:hAnsi="Arial" w:cs="Arial"/>
              </w:rPr>
            </w:pPr>
          </w:p>
          <w:p w:rsidR="00507163" w:rsidRDefault="00507163" w:rsidP="00507163">
            <w:pPr>
              <w:pStyle w:val="PartyorEventName"/>
              <w:rPr>
                <w:rFonts w:ascii="Arial" w:hAnsi="Arial" w:cs="Arial"/>
              </w:rPr>
            </w:pPr>
            <w:r>
              <w:rPr>
                <w:rFonts w:ascii="Arial" w:hAnsi="Arial" w:cs="Arial"/>
              </w:rPr>
              <w:t>Please Note:</w:t>
            </w:r>
          </w:p>
          <w:p w:rsidR="00507163" w:rsidRDefault="00507163" w:rsidP="00507163">
            <w:pPr>
              <w:pStyle w:val="PartyorEventName"/>
              <w:rPr>
                <w:rFonts w:ascii="Arial" w:hAnsi="Arial" w:cs="Arial"/>
              </w:rPr>
            </w:pPr>
          </w:p>
          <w:p w:rsidR="00507163" w:rsidRDefault="00507163" w:rsidP="00507163">
            <w:pPr>
              <w:pStyle w:val="PartyorEventName"/>
              <w:rPr>
                <w:rFonts w:ascii="Arial" w:hAnsi="Arial" w:cs="Arial"/>
              </w:rPr>
            </w:pPr>
            <w:r>
              <w:rPr>
                <w:rFonts w:ascii="Arial" w:hAnsi="Arial" w:cs="Arial"/>
              </w:rPr>
              <w:t>Your declared word count must be accurate, and should not mislead. Making a fraudulent statement concerning the work submitted for assessment could be considered academic malpractice and investigated as such.  If the amount of work submitted is higher than that specified by the word limit or that declared on your word count, this may be reflected in the mark awarded and noted through individual feedback given to you.</w:t>
            </w:r>
          </w:p>
          <w:p w:rsidR="00507163" w:rsidRPr="00B62DCC" w:rsidRDefault="00507163" w:rsidP="00507163">
            <w:pPr>
              <w:pStyle w:val="PartyorEventName"/>
              <w:rPr>
                <w:rFonts w:ascii="Arial" w:hAnsi="Arial" w:cs="Arial"/>
              </w:rPr>
            </w:pPr>
          </w:p>
          <w:p w:rsidR="00507163" w:rsidRDefault="00507163" w:rsidP="00507163">
            <w:pPr>
              <w:rPr>
                <w:rFonts w:ascii="Arial" w:hAnsi="Arial" w:cs="Arial"/>
              </w:rPr>
            </w:pPr>
            <w:r>
              <w:rPr>
                <w:rFonts w:ascii="Arial" w:hAnsi="Arial" w:cs="Arial"/>
              </w:rPr>
              <w:t xml:space="preserve"> It is not acceptable to present matters of substance, which should be included in the main body of the text, in the appendices (“appendix abuse”).  It is not acceptable to attempt to hide words in graphs and diagrams; only text which is strictly necessary should be included in graphs and diagrams.</w:t>
            </w:r>
          </w:p>
          <w:p w:rsidR="00507163" w:rsidRDefault="00507163" w:rsidP="00507163">
            <w:pPr>
              <w:rPr>
                <w:rFonts w:ascii="Arial" w:hAnsi="Arial" w:cs="Arial"/>
              </w:rPr>
            </w:pPr>
          </w:p>
          <w:p w:rsidR="00507163" w:rsidRDefault="00507163" w:rsidP="00507163"/>
        </w:tc>
      </w:tr>
      <w:tr w:rsidR="00507163" w:rsidTr="00507163">
        <w:trPr>
          <w:trHeight w:val="1116"/>
        </w:trPr>
        <w:tc>
          <w:tcPr>
            <w:tcW w:w="10642" w:type="dxa"/>
            <w:gridSpan w:val="11"/>
            <w:shd w:val="clear" w:color="auto" w:fill="BFBFBF" w:themeFill="background1" w:themeFillShade="BF"/>
            <w:vAlign w:val="center"/>
          </w:tcPr>
          <w:p w:rsidR="00507163" w:rsidRPr="00D6777C" w:rsidRDefault="00507163" w:rsidP="00507163">
            <w:pPr>
              <w:rPr>
                <w:rFonts w:ascii="Arial" w:hAnsi="Arial" w:cs="Arial"/>
                <w:b/>
                <w:u w:val="single"/>
              </w:rPr>
            </w:pPr>
            <w:r>
              <w:rPr>
                <w:rFonts w:ascii="Arial" w:hAnsi="Arial" w:cs="Arial"/>
              </w:rPr>
              <w:t xml:space="preserve">By submitting the dissertation  you confirm you have read and understood the Middlesex University </w:t>
            </w:r>
            <w:hyperlink r:id="rId10" w:tgtFrame="_blank" w:history="1">
              <w:r>
                <w:rPr>
                  <w:rFonts w:ascii="Arial" w:hAnsi="Arial" w:cs="Arial"/>
                  <w:b/>
                  <w:u w:val="single"/>
                </w:rPr>
                <w:t>Declaration of Academic Integrity</w:t>
              </w:r>
            </w:hyperlink>
          </w:p>
        </w:tc>
      </w:tr>
    </w:tbl>
    <w:p w:rsidR="00507163" w:rsidRDefault="00507163">
      <w:pPr>
        <w:rPr>
          <w:rFonts w:ascii="Arial" w:eastAsia="Arial" w:hAnsi="Arial" w:cs="Arial"/>
          <w:b/>
          <w:bCs/>
          <w:color w:val="000000"/>
          <w:sz w:val="28"/>
          <w:szCs w:val="28"/>
        </w:rPr>
      </w:pPr>
      <w:r>
        <w:rPr>
          <w:rFonts w:ascii="Arial" w:eastAsia="Arial" w:hAnsi="Arial" w:cs="Arial"/>
          <w:b/>
          <w:bCs/>
          <w:color w:val="000000"/>
          <w:sz w:val="28"/>
          <w:szCs w:val="28"/>
        </w:rPr>
        <w:br w:type="page"/>
      </w:r>
    </w:p>
    <w:p w:rsidR="00262C91" w:rsidRDefault="00262C91">
      <w:pPr>
        <w:widowControl w:val="0"/>
        <w:pBdr>
          <w:top w:val="nil"/>
          <w:left w:val="nil"/>
          <w:bottom w:val="nil"/>
          <w:right w:val="nil"/>
          <w:between w:val="nil"/>
        </w:pBdr>
        <w:tabs>
          <w:tab w:val="center" w:pos="4320"/>
        </w:tabs>
        <w:jc w:val="center"/>
        <w:rPr>
          <w:rFonts w:ascii="Arial" w:eastAsia="Arial" w:hAnsi="Arial" w:cs="Arial"/>
          <w:b/>
          <w:bCs/>
          <w:color w:val="000000"/>
          <w:sz w:val="28"/>
          <w:szCs w:val="28"/>
        </w:rPr>
      </w:pPr>
    </w:p>
    <w:p w:rsidR="00262C91" w:rsidRDefault="00262C91">
      <w:pPr>
        <w:pBdr>
          <w:top w:val="nil"/>
          <w:left w:val="nil"/>
          <w:bottom w:val="nil"/>
          <w:right w:val="nil"/>
          <w:between w:val="nil"/>
        </w:pBdr>
        <w:spacing w:before="240"/>
        <w:rPr>
          <w:rFonts w:ascii="Arial" w:eastAsia="Arial" w:hAnsi="Arial" w:cs="Arial"/>
          <w:i/>
          <w:iCs/>
          <w:color w:val="0000FF"/>
        </w:rPr>
      </w:pPr>
    </w:p>
    <w:p w:rsidR="00262C91" w:rsidRDefault="00507163">
      <w:pPr>
        <w:widowControl w:val="0"/>
        <w:pBdr>
          <w:top w:val="nil"/>
          <w:left w:val="nil"/>
          <w:bottom w:val="nil"/>
          <w:right w:val="nil"/>
          <w:between w:val="nil"/>
        </w:pBdr>
        <w:tabs>
          <w:tab w:val="center" w:pos="4320"/>
        </w:tabs>
        <w:jc w:val="center"/>
        <w:rPr>
          <w:b/>
          <w:bCs/>
          <w:color w:val="000000"/>
          <w:sz w:val="28"/>
          <w:szCs w:val="28"/>
        </w:rPr>
      </w:pPr>
      <w:r>
        <w:rPr>
          <w:b/>
          <w:bCs/>
          <w:color w:val="000000"/>
          <w:sz w:val="28"/>
          <w:szCs w:val="28"/>
        </w:rPr>
        <w:t>ABSTRACT</w:t>
      </w:r>
    </w:p>
    <w:p w:rsidR="00262C91" w:rsidRDefault="00262C91">
      <w:pPr>
        <w:widowControl w:val="0"/>
        <w:jc w:val="both"/>
        <w:rPr>
          <w:sz w:val="24"/>
          <w:szCs w:val="24"/>
        </w:rPr>
      </w:pPr>
    </w:p>
    <w:p w:rsidR="00262C91" w:rsidRDefault="00262C91">
      <w:pPr>
        <w:widowControl w:val="0"/>
        <w:pBdr>
          <w:top w:val="nil"/>
          <w:left w:val="nil"/>
          <w:bottom w:val="nil"/>
          <w:right w:val="nil"/>
          <w:between w:val="nil"/>
        </w:pBdr>
        <w:tabs>
          <w:tab w:val="center" w:pos="4320"/>
        </w:tabs>
        <w:jc w:val="center"/>
        <w:rPr>
          <w:rFonts w:ascii="Arial" w:eastAsia="Arial" w:hAnsi="Arial" w:cs="Arial"/>
          <w:b/>
          <w:bCs/>
          <w:color w:val="000000"/>
          <w:sz w:val="28"/>
          <w:szCs w:val="28"/>
        </w:rPr>
      </w:pPr>
    </w:p>
    <w:p w:rsidR="00262C91" w:rsidRDefault="00507163" w:rsidP="00CE6636">
      <w:pPr>
        <w:spacing w:before="280" w:after="280" w:line="360" w:lineRule="auto"/>
        <w:jc w:val="both"/>
        <w:rPr>
          <w:rFonts w:ascii="Arial" w:eastAsia="Arial" w:hAnsi="Arial" w:cs="Arial"/>
        </w:rPr>
      </w:pPr>
      <w:r>
        <w:rPr>
          <w:rFonts w:ascii="Arial" w:eastAsia="Arial" w:hAnsi="Arial" w:cs="Arial"/>
        </w:rPr>
        <w:t>This dissertation tests whether a hybrid quantum-classical convolutional neural network (QCNN) offers a genuine parameter-efficiency advantage over a classical CNN classification, a claim common in the quantum machine learning literature but rarely validated against a classical baseline. Prior work typically supports this claim with a single training run compared against an arbitrarily sized classical model, leaving open whether reported gains reflect architecture or an unfair comparison. This dissertation addresses both gaps directly, through seven cumulative experiments that benchmark a hybrid QCNN against classical CNNs on MNIST across three data regimes, using PyTorch and PennyLane.</w:t>
      </w:r>
    </w:p>
    <w:p w:rsidR="00262C91" w:rsidRDefault="00507163" w:rsidP="00CE6636">
      <w:pPr>
        <w:spacing w:before="280" w:after="280" w:line="360" w:lineRule="auto"/>
        <w:jc w:val="both"/>
        <w:rPr>
          <w:rFonts w:ascii="Arial" w:eastAsia="Arial" w:hAnsi="Arial" w:cs="Arial"/>
        </w:rPr>
      </w:pPr>
      <w:r>
        <w:rPr>
          <w:rFonts w:ascii="Arial" w:eastAsia="Arial" w:hAnsi="Arial" w:cs="Arial"/>
        </w:rPr>
        <w:t>The baseline comparison shows the hybrid model matching classical accuracy within 1.6 percentage points while using up to 22.5 times fewer parameters, at a training-time cost up to 14 times higher. A data-seed and training-seed split, introduced to separate sensitivity to initialization from sensitivity to data sampling, shows the baseline result is stable across five seeds, but reveals that a one-layer variational circuit collapses to a degenerate solution in two of five seeds, a failure mode distinct from the vanishing-gradient barren plateaus reported elsewhere in the QML literature. When a classical model is instead constructed to match the hybrid model's own parameter budget, the efficiency advantage disappears: matched-capacity classical and hybrid accuracy differ by only 0.04 percentage points, while the classical model trains 18 times faster. A qubit-count and circuit-depth ablation, repeated on both a near-ceiling three-class task and a harder ten-class task, shows that architectural effects invisible on the easier task emerge as a clear saturation curve on the harder one, demonstrating that task difficulty alone can manufacture a false "no architectural effect" result. Simulated depolarizing noise degrades accuracy only mildly, and training under noise does not improve robustness over noise-free training evaluated under matching conditions. A direct gradient-variance measurement finds no binding barren plateau across the tested qubit and depth ranges.</w:t>
      </w:r>
    </w:p>
    <w:p w:rsidR="00262C91" w:rsidRPr="00CE6636" w:rsidRDefault="00507163" w:rsidP="00CE6636">
      <w:pPr>
        <w:pBdr>
          <w:top w:val="nil"/>
          <w:left w:val="nil"/>
          <w:bottom w:val="nil"/>
          <w:right w:val="nil"/>
          <w:between w:val="nil"/>
        </w:pBdr>
        <w:spacing w:before="240" w:line="360" w:lineRule="auto"/>
        <w:jc w:val="both"/>
        <w:rPr>
          <w:rFonts w:ascii="Arial" w:eastAsia="Arial" w:hAnsi="Arial" w:cs="Arial"/>
          <w:i/>
          <w:iCs/>
          <w:color w:val="0000FF"/>
          <w:sz w:val="14"/>
          <w:szCs w:val="14"/>
        </w:rPr>
      </w:pPr>
      <w:r>
        <w:rPr>
          <w:rFonts w:ascii="Arial" w:eastAsia="Arial" w:hAnsi="Arial" w:cs="Arial"/>
          <w:color w:val="000000"/>
        </w:rPr>
        <w:t xml:space="preserve">The hybrid QCNN matches classical accuracy and trains stably at the configuration tested, but its parameter efficiency does not survive a capacity-matched comparison, and it remains substantially slower to train at every scale. This dissertation contributes a reusable pipeline for controlled classical-hybrid comparison, an empirically characterized class-collapse failure mode for shallow variational circuits, and a direct demonstration that benchmarking-task choice can obscure or manufacture architectural effects in QML ablation studies. These findings support recent methodological critiques of QML benchmarking and argue for parameter-matched, multi-seed evaluation as standard practice for future hybrid quantum-classical claims.</w:t>
      </w:r>
      <w:r>
        <w:br w:type="page"/>
      </w:r>
    </w:p>
    <w:p w:rsidR="00262C91" w:rsidRDefault="00262C91">
      <w:pPr>
        <w:widowControl w:val="0"/>
        <w:jc w:val="both"/>
      </w:pPr>
    </w:p>
    <w:p w:rsidR="00262C91" w:rsidRDefault="00262C91">
      <w:pPr>
        <w:widowControl w:val="0"/>
        <w:tabs>
          <w:tab w:val="center" w:pos="4320"/>
        </w:tabs>
        <w:jc w:val="both"/>
        <w:rPr>
          <w:rFonts w:ascii="Arial" w:eastAsia="Arial" w:hAnsi="Arial" w:cs="Arial"/>
          <w:b/>
          <w:bCs/>
          <w:sz w:val="24"/>
          <w:szCs w:val="24"/>
        </w:rPr>
      </w:pPr>
    </w:p>
    <w:p w:rsidR="00262C91" w:rsidRDefault="00507163">
      <w:pPr>
        <w:widowControl w:val="0"/>
        <w:pBdr>
          <w:top w:val="nil"/>
          <w:left w:val="nil"/>
          <w:bottom w:val="nil"/>
          <w:right w:val="nil"/>
          <w:between w:val="nil"/>
        </w:pBdr>
        <w:tabs>
          <w:tab w:val="center" w:pos="4320"/>
        </w:tabs>
        <w:jc w:val="center"/>
        <w:rPr>
          <w:rFonts w:ascii="Arial" w:eastAsia="Arial" w:hAnsi="Arial" w:cs="Arial"/>
          <w:color w:val="000000"/>
          <w:sz w:val="24"/>
          <w:szCs w:val="24"/>
        </w:rPr>
      </w:pPr>
      <w:r>
        <w:rPr>
          <w:rFonts w:ascii="Arial" w:eastAsia="Arial" w:hAnsi="Arial" w:cs="Arial"/>
          <w:color w:val="000000"/>
          <w:sz w:val="24"/>
          <w:szCs w:val="24"/>
        </w:rPr>
        <w:t>DECLARATION</w:t>
      </w:r>
    </w:p>
    <w:p w:rsidR="00262C91" w:rsidRDefault="00507163">
      <w:pPr>
        <w:pBdr>
          <w:top w:val="nil"/>
          <w:left w:val="nil"/>
          <w:bottom w:val="nil"/>
          <w:right w:val="nil"/>
          <w:between w:val="nil"/>
        </w:pBdr>
        <w:spacing w:before="240" w:line="480" w:lineRule="auto"/>
        <w:jc w:val="both"/>
        <w:rPr>
          <w:rFonts w:ascii="Arial" w:eastAsia="Arial" w:hAnsi="Arial" w:cs="Arial"/>
          <w:color w:val="000000"/>
        </w:rPr>
      </w:pPr>
      <w:r>
        <w:rPr>
          <w:rFonts w:ascii="Arial" w:eastAsia="Arial" w:hAnsi="Arial" w:cs="Arial"/>
          <w:color w:val="000000"/>
        </w:rPr>
        <w:t>I hereby certify that this dissertation constitutes my own product, that where the language of others is set forth, quotation marks so indicate, and that appropriate credit is given where I have used the language, ideas, expressions or writings of another.</w:t>
      </w:r>
    </w:p>
    <w:p w:rsidR="00262C91" w:rsidRDefault="00507163">
      <w:pPr>
        <w:pBdr>
          <w:top w:val="nil"/>
          <w:left w:val="nil"/>
          <w:bottom w:val="nil"/>
          <w:right w:val="nil"/>
          <w:between w:val="nil"/>
        </w:pBdr>
        <w:spacing w:before="240" w:line="480" w:lineRule="auto"/>
        <w:jc w:val="both"/>
        <w:rPr>
          <w:rFonts w:ascii="Arial" w:eastAsia="Arial" w:hAnsi="Arial" w:cs="Arial"/>
          <w:color w:val="000000"/>
        </w:rPr>
      </w:pPr>
      <w:r>
        <w:rPr>
          <w:rFonts w:ascii="Arial" w:eastAsia="Arial" w:hAnsi="Arial" w:cs="Arial"/>
          <w:color w:val="000000"/>
        </w:rPr>
        <w:t>I confirm that I have not copied material from another source nor committed plagiarism nor commissioned all or part of the work (including unacceptable proof-reading) nor fabricated, falsified or embellished data when completing the attached piece of work.</w:t>
      </w:r>
    </w:p>
    <w:p w:rsidR="00262C91" w:rsidRDefault="00507163">
      <w:pPr>
        <w:pBdr>
          <w:top w:val="nil"/>
          <w:left w:val="nil"/>
          <w:bottom w:val="nil"/>
          <w:right w:val="nil"/>
          <w:between w:val="nil"/>
        </w:pBdr>
        <w:spacing w:before="240" w:line="480" w:lineRule="auto"/>
        <w:jc w:val="both"/>
        <w:rPr>
          <w:rFonts w:ascii="Arial" w:eastAsia="Arial" w:hAnsi="Arial" w:cs="Arial"/>
          <w:color w:val="000000"/>
        </w:rPr>
      </w:pPr>
      <w:r>
        <w:rPr>
          <w:rFonts w:ascii="Arial" w:eastAsia="Arial" w:hAnsi="Arial" w:cs="Arial"/>
          <w:color w:val="000000"/>
        </w:rPr>
        <w:t>I declare that the dissertation describes original work that has not previously been presented for the award of any other degree of any institution.</w:t>
      </w:r>
    </w:p>
    <w:p w:rsidR="00262C91" w:rsidRDefault="00262C91">
      <w:pPr>
        <w:pBdr>
          <w:top w:val="nil"/>
          <w:left w:val="nil"/>
          <w:bottom w:val="nil"/>
          <w:right w:val="nil"/>
          <w:between w:val="nil"/>
        </w:pBdr>
        <w:spacing w:before="240" w:line="480" w:lineRule="auto"/>
        <w:jc w:val="both"/>
        <w:rPr>
          <w:rFonts w:ascii="Arial" w:eastAsia="Arial" w:hAnsi="Arial" w:cs="Arial"/>
          <w:color w:val="000000"/>
        </w:rPr>
      </w:pPr>
    </w:p>
    <w:p w:rsidR="00262C91" w:rsidRDefault="00507163">
      <w:pPr>
        <w:pBdr>
          <w:top w:val="nil"/>
          <w:left w:val="nil"/>
          <w:bottom w:val="nil"/>
          <w:right w:val="nil"/>
          <w:between w:val="nil"/>
        </w:pBdr>
        <w:spacing w:before="240" w:line="480" w:lineRule="auto"/>
        <w:ind w:left="5812"/>
        <w:rPr>
          <w:rFonts w:ascii="Arial" w:eastAsia="Arial" w:hAnsi="Arial" w:cs="Arial"/>
          <w:color w:val="000000"/>
        </w:rPr>
      </w:pPr>
      <w:r>
        <w:rPr>
          <w:rFonts w:ascii="Arial" w:eastAsia="Arial" w:hAnsi="Arial" w:cs="Arial"/>
          <w:color w:val="000000"/>
        </w:rPr>
        <w:t>Signed,</w:t>
      </w:r>
    </w:p>
    <w:p w:rsidR="00262C91" w:rsidRDefault="00507163">
      <w:pPr>
        <w:pBdr>
          <w:top w:val="nil"/>
          <w:left w:val="nil"/>
          <w:bottom w:val="nil"/>
          <w:right w:val="nil"/>
          <w:between w:val="nil"/>
        </w:pBdr>
        <w:spacing w:before="240" w:line="480" w:lineRule="auto"/>
        <w:ind w:left="5812"/>
        <w:rPr>
          <w:rFonts w:ascii="Arial" w:eastAsia="Arial" w:hAnsi="Arial" w:cs="Arial"/>
          <w:color w:val="000000"/>
        </w:rPr>
      </w:pPr>
      <w:r>
        <w:rPr>
          <w:rFonts w:ascii="Arial" w:eastAsia="Arial" w:hAnsi="Arial" w:cs="Arial"/>
          <w:color w:val="000000"/>
        </w:rPr>
        <w:t>Vidisha Solanki</w:t>
      </w:r>
    </w:p>
    <w:p w:rsidR="00262C91" w:rsidRDefault="00507163">
      <w:pPr>
        <w:pBdr>
          <w:top w:val="nil"/>
          <w:left w:val="nil"/>
          <w:bottom w:val="nil"/>
          <w:right w:val="nil"/>
          <w:between w:val="nil"/>
        </w:pBdr>
        <w:spacing w:before="240" w:line="480" w:lineRule="auto"/>
        <w:jc w:val="both"/>
        <w:rPr>
          <w:rFonts w:ascii="Arial" w:eastAsia="Arial" w:hAnsi="Arial" w:cs="Arial"/>
          <w:color w:val="000000"/>
        </w:rPr>
      </w:pPr>
      <w:r>
        <w:br w:type="page"/>
      </w:r>
    </w:p>
    <w:p w:rsidR="00262C91" w:rsidRDefault="00262C91">
      <w:pPr>
        <w:widowControl w:val="0"/>
        <w:tabs>
          <w:tab w:val="center" w:pos="4320"/>
        </w:tabs>
        <w:jc w:val="center"/>
      </w:pPr>
    </w:p>
    <w:p w:rsidR="00262C91" w:rsidRDefault="00507163">
      <w:pPr>
        <w:widowControl w:val="0"/>
        <w:pBdr>
          <w:top w:val="nil"/>
          <w:left w:val="nil"/>
          <w:bottom w:val="nil"/>
          <w:right w:val="nil"/>
          <w:between w:val="nil"/>
        </w:pBdr>
        <w:tabs>
          <w:tab w:val="center" w:pos="4320"/>
        </w:tabs>
        <w:jc w:val="center"/>
        <w:rPr>
          <w:rFonts w:ascii="Arial" w:eastAsia="Arial" w:hAnsi="Arial" w:cs="Arial"/>
          <w:color w:val="000000"/>
          <w:sz w:val="24"/>
          <w:szCs w:val="24"/>
        </w:rPr>
      </w:pPr>
      <w:r>
        <w:rPr>
          <w:rFonts w:ascii="Arial" w:eastAsia="Arial" w:hAnsi="Arial" w:cs="Arial"/>
          <w:color w:val="000000"/>
          <w:sz w:val="24"/>
          <w:szCs w:val="24"/>
        </w:rPr>
        <w:t>ACKNOWLEDGEMENTS</w:t>
      </w:r>
    </w:p>
    <w:p w:rsidR="00262C91" w:rsidRDefault="00262C91">
      <w:pPr>
        <w:widowControl w:val="0"/>
        <w:tabs>
          <w:tab w:val="center" w:pos="4320"/>
        </w:tabs>
        <w:jc w:val="center"/>
      </w:pPr>
    </w:p>
    <w:p w:rsidR="00262C91" w:rsidRDefault="00507163">
      <w:pPr>
        <w:pBdr>
          <w:top w:val="nil"/>
          <w:left w:val="nil"/>
          <w:bottom w:val="nil"/>
          <w:right w:val="nil"/>
          <w:between w:val="nil"/>
        </w:pBdr>
        <w:spacing w:before="100" w:after="100" w:line="480" w:lineRule="auto"/>
        <w:jc w:val="both"/>
        <w:rPr>
          <w:rFonts w:ascii="Arial" w:eastAsia="Arial" w:hAnsi="Arial" w:cs="Arial"/>
          <w:color w:val="000000"/>
        </w:rPr>
      </w:pPr>
      <w:r>
        <w:rPr>
          <w:rFonts w:ascii="Arial" w:eastAsia="Arial" w:hAnsi="Arial" w:cs="Arial"/>
          <w:color w:val="000000"/>
        </w:rPr>
        <w:t>I would like to thank my supervisor, David Windridge for their guidance and feedback throughout this project. I am also grateful to Middlesex University's Computer Science Department for the resources and support that made this research possible, and to the developers of PyTorch and PennyLane, the open-source tools this dissertation relies on throughout.</w:t>
      </w:r>
    </w:p>
    <w:p w:rsidR="00262C91" w:rsidRDefault="00507163">
      <w:pPr>
        <w:spacing w:line="480" w:lineRule="auto"/>
        <w:rPr>
          <w:sz w:val="24"/>
          <w:szCs w:val="24"/>
        </w:rPr>
      </w:pPr>
      <w:r>
        <w:br w:type="page"/>
      </w:r>
    </w:p>
    <w:p w:rsidR="00262C91" w:rsidRDefault="00507163">
      <w:pPr>
        <w:keepNext/>
        <w:tabs>
          <w:tab w:val="center" w:pos="4320"/>
        </w:tabs>
        <w:jc w:val="center"/>
        <w:rPr>
          <w:b/>
          <w:bCs/>
          <w:sz w:val="28"/>
          <w:szCs w:val="28"/>
        </w:rPr>
      </w:pPr>
      <w:r>
        <w:rPr>
          <w:b/>
          <w:bCs/>
          <w:sz w:val="28"/>
          <w:szCs w:val="28"/>
        </w:rPr>
        <w:lastRenderedPageBreak/>
        <w:t>TABLE OF CONTENT</w:t>
      </w:r>
    </w:p>
    <w:p w:rsidR="00262C91" w:rsidRDefault="00262C91">
      <w:pPr>
        <w:keepNext/>
        <w:ind w:firstLine="2160"/>
        <w:jc w:val="both"/>
      </w:pPr>
    </w:p>
    <w:p w:rsidR="00262C91" w:rsidRDefault="00507163">
      <w:pPr>
        <w:keepNext/>
        <w:tabs>
          <w:tab w:val="right" w:pos="8280"/>
        </w:tabs>
        <w:jc w:val="both"/>
      </w:pPr>
      <w:r>
        <w:rPr>
          <w:sz w:val="24"/>
          <w:szCs w:val="24"/>
        </w:rPr>
        <w:tab/>
        <w:t>Page</w:t>
      </w:r>
    </w:p>
    <w:sdt>
      <w:sdtPr>
        <w:id w:val="-553878116"/>
        <w:docPartObj>
          <w:docPartGallery w:val="Table of Contents"/>
          <w:docPartUnique/>
        </w:docPartObj>
      </w:sdtPr>
      <w:sdtContent>
        <w:p w:rsidR="00262C91" w:rsidRDefault="00507163">
          <w:pPr>
            <w:keepNext/>
            <w:keepLines/>
            <w:pBdr>
              <w:top w:val="nil"/>
              <w:left w:val="nil"/>
              <w:bottom w:val="nil"/>
              <w:right w:val="nil"/>
              <w:between w:val="nil"/>
            </w:pBdr>
            <w:tabs>
              <w:tab w:val="left" w:pos="600"/>
              <w:tab w:val="right" w:pos="8280"/>
            </w:tabs>
            <w:spacing w:before="360"/>
            <w:rPr>
              <w:rFonts w:ascii="Calibri" w:eastAsia="Calibri" w:hAnsi="Calibri" w:cs="Calibri"/>
              <w:color w:val="000000"/>
              <w:sz w:val="24"/>
              <w:szCs w:val="24"/>
            </w:rPr>
          </w:pPr>
          <w:r>
            <w:fldChar w:fldCharType="begin"/>
            <w:instrText xml:space="preserve"> TOC \h \u \z \t "Heading 1,1,"</w:instrText>
            <w:fldChar w:fldCharType="separate"/>
          </w:r>
          <w:r>
            <w:rPr>
              <w:b/>
              <w:bCs/>
              <w:color w:val="000000"/>
              <w:sz w:val="24"/>
              <w:szCs w:val="24"/>
            </w:rPr>
            <w:t>LIST OF TABLES</w:t>
            <w:tab/>
          </w:r>
          <w:r>
            <w:fldChar w:fldCharType="begin"/>
            <w:instrText xml:space="preserve"> PAGEREF _heading=h.hky1ufwcf8ly \h </w:instrText>
            <w:fldChar w:fldCharType="separate"/>
          </w:r>
          <w:r>
            <w:rPr>
              <w:b/>
              <w:bCs/>
              <w:color w:val="000000"/>
              <w:sz w:val="24"/>
              <w:szCs w:val="24"/>
            </w:rPr>
            <w:t>7</w:t>
          </w:r>
          <w:hyperlink w:anchor="_heading=h.hky1ufwcf8ly" w:history="1"/>
        </w:p>
        <w:p w:rsidR="00262C91" w:rsidRDefault="00507163">
          <w:pPr>
            <w:keepNext/>
            <w:keepLines/>
            <w:pBdr>
              <w:top w:val="nil"/>
              <w:left w:val="nil"/>
              <w:bottom w:val="nil"/>
              <w:right w:val="nil"/>
              <w:between w:val="nil"/>
            </w:pBdr>
            <w:tabs>
              <w:tab w:val="left" w:pos="600"/>
              <w:tab w:val="right" w:pos="8280"/>
            </w:tabs>
            <w:spacing w:before="360"/>
            <w:rPr>
              <w:rFonts w:ascii="Calibri" w:eastAsia="Calibri" w:hAnsi="Calibri" w:cs="Calibri"/>
              <w:color w:val="000000"/>
              <w:sz w:val="24"/>
              <w:szCs w:val="24"/>
            </w:rPr>
          </w:pPr>
          <w:r>
            <w:fldChar w:fldCharType="end"/>
          </w:r>
          <w:r>
            <w:rPr>
              <w:b/>
              <w:bCs/>
              <w:color w:val="000000"/>
              <w:sz w:val="24"/>
              <w:szCs w:val="24"/>
            </w:rPr>
            <w:t>LIST OF FIGURES</w:t>
            <w:tab/>
          </w:r>
          <w:r>
            <w:fldChar w:fldCharType="begin"/>
            <w:instrText xml:space="preserve"> PAGEREF _heading=h.l8y5aveqbwbq \h </w:instrText>
            <w:fldChar w:fldCharType="separate"/>
          </w:r>
          <w:r>
            <w:rPr>
              <w:b/>
              <w:bCs/>
              <w:color w:val="000000"/>
              <w:sz w:val="24"/>
              <w:szCs w:val="24"/>
            </w:rPr>
            <w:t>8</w:t>
          </w:r>
          <w:hyperlink w:anchor="_heading=h.l8y5aveqbwbq" w:history="1"/>
        </w:p>
        <w:p w:rsidR="00262C91" w:rsidRDefault="00507163">
          <w:pPr>
            <w:keepNext/>
            <w:keepLines/>
            <w:pBdr>
              <w:top w:val="nil"/>
              <w:left w:val="nil"/>
              <w:bottom w:val="nil"/>
              <w:right w:val="nil"/>
              <w:between w:val="nil"/>
            </w:pBdr>
            <w:tabs>
              <w:tab w:val="left" w:pos="600"/>
              <w:tab w:val="right" w:pos="8280"/>
            </w:tabs>
            <w:spacing w:before="360"/>
            <w:rPr>
              <w:b/>
              <w:bCs/>
              <w:color w:val="000000"/>
              <w:sz w:val="24"/>
              <w:szCs w:val="24"/>
            </w:rPr>
          </w:pPr>
          <w:r>
            <w:fldChar w:fldCharType="end"/>
          </w:r>
          <w:r>
            <w:rPr>
              <w:b/>
              <w:bCs/>
              <w:color w:val="000000"/>
              <w:sz w:val="24"/>
              <w:szCs w:val="24"/>
            </w:rPr>
            <w:t>Chapter 1. Introduction</w:t>
            <w:tab/>
          </w:r>
          <w:r>
            <w:fldChar w:fldCharType="begin"/>
            <w:instrText xml:space="preserve"> HYPERLINK \l "_heading=h.66pxh6z90l4k" </w:instrText>
            <w:fldChar w:fldCharType="separate"/>
          </w:r>
          <w:r>
            <w:rPr>
              <w:b/>
              <w:bCs/>
              <w:color w:val="000000"/>
              <w:sz w:val="24"/>
              <w:szCs w:val="24"/>
            </w:rPr>
            <w:t>9</w:t>
          </w:r>
        </w:p>
        <w:p w:rsidR="00262C91" w:rsidRDefault="00507163">
          <w:pPr>
            <w:keepNext/>
            <w:keepLines/>
            <w:pBdr>
              <w:top w:val="nil"/>
              <w:left w:val="nil"/>
              <w:bottom w:val="nil"/>
              <w:right w:val="nil"/>
              <w:between w:val="nil"/>
            </w:pBdr>
            <w:tabs>
              <w:tab w:val="left" w:pos="600"/>
              <w:tab w:val="right" w:pos="8280"/>
            </w:tabs>
            <w:spacing w:before="360"/>
            <w:rPr>
              <w:b/>
              <w:bCs/>
              <w:color w:val="000000"/>
              <w:sz w:val="24"/>
              <w:szCs w:val="24"/>
            </w:rPr>
          </w:pPr>
          <w:r>
            <w:fldChar w:fldCharType="end"/>
          </w:r>
          <w:r>
            <w:rPr>
              <w:b/>
              <w:bCs/>
              <w:color w:val="000000"/>
              <w:sz w:val="24"/>
              <w:szCs w:val="24"/>
            </w:rPr>
            <w:t>Chapter 2. Subject/Literature Review</w:t>
            <w:tab/>
          </w:r>
          <w:r>
            <w:fldChar w:fldCharType="begin"/>
            <w:instrText xml:space="preserve"> HYPERLINK \l "_heading=h.66pxh6z90l4k" </w:instrText>
            <w:fldChar w:fldCharType="separate"/>
          </w:r>
          <w:r>
            <w:rPr>
              <w:b/>
              <w:bCs/>
              <w:color w:val="000000"/>
              <w:sz w:val="24"/>
              <w:szCs w:val="24"/>
            </w:rPr>
            <w:t>14</w:t>
          </w:r>
        </w:p>
        <w:p w:rsidR="00262C91" w:rsidRDefault="00507163">
          <w:pPr>
            <w:keepNext/>
            <w:keepLines/>
            <w:pBdr>
              <w:top w:val="nil"/>
              <w:left w:val="nil"/>
              <w:bottom w:val="nil"/>
              <w:right w:val="nil"/>
              <w:between w:val="nil"/>
            </w:pBdr>
            <w:tabs>
              <w:tab w:val="left" w:pos="600"/>
              <w:tab w:val="right" w:pos="8280"/>
            </w:tabs>
            <w:spacing w:before="360"/>
            <w:rPr>
              <w:b/>
              <w:bCs/>
              <w:color w:val="000000"/>
              <w:sz w:val="24"/>
              <w:szCs w:val="24"/>
            </w:rPr>
          </w:pPr>
          <w:r>
            <w:fldChar w:fldCharType="end"/>
          </w:r>
          <w:r>
            <w:rPr>
              <w:b/>
              <w:bCs/>
              <w:color w:val="000000"/>
              <w:sz w:val="24"/>
              <w:szCs w:val="24"/>
            </w:rPr>
            <w:t>Chapter 3. Methodology / Research Design</w:t>
            <w:tab/>
          </w:r>
          <w:r>
            <w:fldChar w:fldCharType="begin"/>
            <w:instrText xml:space="preserve"> HYPERLINK \l "_heading=h.66pxh6z90l4k" </w:instrText>
            <w:fldChar w:fldCharType="separate"/>
          </w:r>
          <w:r>
            <w:rPr>
              <w:b/>
              <w:bCs/>
              <w:color w:val="000000"/>
              <w:sz w:val="24"/>
              <w:szCs w:val="24"/>
            </w:rPr>
            <w:t>17</w:t>
          </w:r>
        </w:p>
        <w:p w:rsidR="00262C91" w:rsidRDefault="00507163">
          <w:pPr>
            <w:keepNext/>
            <w:keepLines/>
            <w:pBdr>
              <w:top w:val="nil"/>
              <w:left w:val="nil"/>
              <w:bottom w:val="nil"/>
              <w:right w:val="nil"/>
              <w:between w:val="nil"/>
            </w:pBdr>
            <w:tabs>
              <w:tab w:val="left" w:pos="600"/>
              <w:tab w:val="right" w:pos="8280"/>
            </w:tabs>
            <w:spacing w:before="360"/>
            <w:rPr>
              <w:b/>
              <w:bCs/>
              <w:color w:val="000000"/>
              <w:sz w:val="24"/>
              <w:szCs w:val="24"/>
            </w:rPr>
          </w:pPr>
          <w:r>
            <w:fldChar w:fldCharType="end"/>
          </w:r>
          <w:r>
            <w:rPr>
              <w:b/>
              <w:bCs/>
              <w:color w:val="000000"/>
              <w:sz w:val="24"/>
              <w:szCs w:val="24"/>
            </w:rPr>
            <w:t>Chapter 4. Data Analysis / Results</w:t>
            <w:tab/>
          </w:r>
          <w:r>
            <w:fldChar w:fldCharType="begin"/>
            <w:instrText xml:space="preserve"> HYPERLINK \l "_heading=h.66pxh6z90l4k" </w:instrText>
            <w:fldChar w:fldCharType="separate"/>
          </w:r>
          <w:r>
            <w:rPr>
              <w:b/>
              <w:bCs/>
              <w:color w:val="000000"/>
              <w:sz w:val="24"/>
              <w:szCs w:val="24"/>
            </w:rPr>
            <w:t>21</w:t>
          </w:r>
        </w:p>
        <w:p w:rsidR="00262C91" w:rsidRDefault="00507163">
          <w:pPr>
            <w:keepNext/>
            <w:keepLines/>
            <w:pBdr>
              <w:top w:val="nil"/>
              <w:left w:val="nil"/>
              <w:bottom w:val="nil"/>
              <w:right w:val="nil"/>
              <w:between w:val="nil"/>
            </w:pBdr>
            <w:tabs>
              <w:tab w:val="left" w:pos="600"/>
              <w:tab w:val="right" w:pos="8280"/>
            </w:tabs>
            <w:spacing w:before="360"/>
            <w:rPr>
              <w:b/>
              <w:bCs/>
              <w:color w:val="000000"/>
              <w:sz w:val="24"/>
              <w:szCs w:val="24"/>
            </w:rPr>
          </w:pPr>
          <w:r>
            <w:fldChar w:fldCharType="end"/>
          </w:r>
          <w:r>
            <w:rPr>
              <w:b/>
              <w:bCs/>
              <w:color w:val="000000"/>
              <w:sz w:val="24"/>
              <w:szCs w:val="24"/>
            </w:rPr>
            <w:t>Chapter 5. Discussion, Critical Evaluation &amp; Recommendation</w:t>
            <w:tab/>
          </w:r>
          <w:r>
            <w:fldChar w:fldCharType="begin"/>
            <w:instrText xml:space="preserve"> HYPERLINK \l "_heading=h.66pxh6z90l4k" </w:instrText>
            <w:fldChar w:fldCharType="separate"/>
          </w:r>
          <w:r>
            <w:rPr>
              <w:b/>
              <w:bCs/>
              <w:color w:val="000000"/>
              <w:sz w:val="24"/>
              <w:szCs w:val="24"/>
            </w:rPr>
            <w:t>32</w:t>
          </w:r>
        </w:p>
        <w:p w:rsidR="00262C91" w:rsidRDefault="00507163">
          <w:pPr>
            <w:keepNext/>
            <w:keepLines/>
            <w:pBdr>
              <w:top w:val="nil"/>
              <w:left w:val="nil"/>
              <w:bottom w:val="nil"/>
              <w:right w:val="nil"/>
              <w:between w:val="nil"/>
            </w:pBdr>
            <w:tabs>
              <w:tab w:val="left" w:pos="600"/>
              <w:tab w:val="right" w:pos="8280"/>
            </w:tabs>
            <w:spacing w:before="360"/>
            <w:rPr>
              <w:rFonts w:ascii="Calibri" w:eastAsia="Calibri" w:hAnsi="Calibri" w:cs="Calibri"/>
              <w:color w:val="000000"/>
              <w:sz w:val="24"/>
              <w:szCs w:val="24"/>
            </w:rPr>
          </w:pPr>
          <w:r>
            <w:fldChar w:fldCharType="end"/>
          </w:r>
          <w:r>
            <w:rPr>
              <w:b/>
              <w:bCs/>
              <w:color w:val="000000"/>
              <w:sz w:val="24"/>
              <w:szCs w:val="24"/>
            </w:rPr>
            <w:t>Chapter 6. Conclusions and Further Work</w:t>
            <w:tab/>
          </w:r>
          <w:r>
            <w:fldChar w:fldCharType="begin"/>
            <w:instrText xml:space="preserve"> PAGEREF _heading=h.33icqaq0klmg \h </w:instrText>
            <w:fldChar w:fldCharType="separate"/>
          </w:r>
          <w:r>
            <w:rPr>
              <w:b/>
              <w:bCs/>
              <w:color w:val="000000"/>
              <w:sz w:val="24"/>
              <w:szCs w:val="24"/>
            </w:rPr>
            <w:t>38</w:t>
          </w:r>
          <w:hyperlink w:anchor="_heading=h.33icqaq0klmg" w:history="1"/>
        </w:p>
        <w:p w:rsidR="00262C91" w:rsidRDefault="00507163">
          <w:pPr>
            <w:keepNext/>
            <w:keepLines/>
            <w:pBdr>
              <w:top w:val="nil"/>
              <w:left w:val="nil"/>
              <w:bottom w:val="nil"/>
              <w:right w:val="nil"/>
              <w:between w:val="nil"/>
            </w:pBdr>
            <w:tabs>
              <w:tab w:val="left" w:pos="600"/>
              <w:tab w:val="right" w:pos="8280"/>
            </w:tabs>
            <w:spacing w:before="360"/>
            <w:rPr>
              <w:rFonts w:ascii="Calibri" w:eastAsia="Calibri" w:hAnsi="Calibri" w:cs="Calibri"/>
              <w:color w:val="000000"/>
              <w:sz w:val="24"/>
              <w:szCs w:val="24"/>
            </w:rPr>
          </w:pPr>
          <w:r>
            <w:fldChar w:fldCharType="end"/>
          </w:r>
          <w:r>
            <w:rPr>
              <w:b/>
              <w:bCs/>
              <w:color w:val="000000"/>
              <w:sz w:val="24"/>
              <w:szCs w:val="24"/>
            </w:rPr>
            <w:t>REFRENCES CITED</w:t>
            <w:tab/>
          </w:r>
          <w:r>
            <w:fldChar w:fldCharType="begin"/>
            <w:instrText xml:space="preserve"> PAGEREF _heading=h.v4kb6eivxdi1 \h </w:instrText>
            <w:fldChar w:fldCharType="separate"/>
          </w:r>
          <w:r>
            <w:rPr>
              <w:b/>
              <w:bCs/>
              <w:color w:val="000000"/>
              <w:sz w:val="24"/>
              <w:szCs w:val="24"/>
            </w:rPr>
            <w:t>43</w:t>
          </w:r>
          <w:hyperlink w:anchor="_heading=h.v4kb6eivxdi1" w:history="1"/>
        </w:p>
        <w:p w:rsidR="00262C91" w:rsidRDefault="00507163">
          <w:pPr>
            <w:widowControl w:val="0"/>
            <w:tabs>
              <w:tab w:val="center" w:pos="4320"/>
            </w:tabs>
            <w:jc w:val="both"/>
          </w:pPr>
          <w:r>
            <w:fldChar w:fldCharType="end"/>
            <w:fldChar w:fldCharType="end"/>
          </w:r>
        </w:p>
      </w:sdtContent>
    </w:sdt>
    <w:p w:rsidR="00262C91" w:rsidRDefault="00507163">
      <w:pPr>
        <w:widowControl w:val="0"/>
        <w:tabs>
          <w:tab w:val="center" w:pos="4320"/>
        </w:tabs>
        <w:jc w:val="both"/>
        <w:sectPr w:rsidR="00262C91" w:rsidSect="00507163">
          <w:footerReference w:type="default" r:id="rId11"/>
          <w:pgSz w:w="12240" w:h="15840"/>
          <w:pgMar w:top="1003" w:right="1829" w:bottom="1003" w:left="1800" w:header="720" w:footer="720" w:gutter="0"/>
          <w:pgNumType w:fmt="lowerRoman" w:start="1"/>
          <w:cols w:space="720"/>
        </w:sectPr>
      </w:pPr>
      <w:r>
        <w:t xml:space="preserve">                    </w:t>
      </w:r>
    </w:p>
    <w:p w:rsidR="00262C91" w:rsidRDefault="00507163">
      <w:pPr>
        <w:pStyle w:val="Subtitle"/>
      </w:pPr>
      <w:bookmarkStart w:id="0" w:name="_heading=h.hky1ufwcf8ly" w:colFirst="0" w:colLast="0"/>
      <w:bookmarkEnd w:id="0"/>
      <w:r>
        <w:lastRenderedPageBreak/>
        <w:t>LIST OF TABLES</w:t>
      </w:r>
    </w:p>
    <w:p w:rsidR="00262C91" w:rsidRDefault="00262C91">
      <w:pPr>
        <w:widowControl w:val="0"/>
        <w:jc w:val="both"/>
      </w:pPr>
    </w:p>
    <w:p w:rsidR="00262C91" w:rsidRDefault="00507163">
      <w:pPr>
        <w:widowControl w:val="0"/>
        <w:tabs>
          <w:tab w:val="right" w:pos="8280"/>
        </w:tabs>
        <w:jc w:val="both"/>
        <w:rPr>
          <w:sz w:val="24"/>
          <w:szCs w:val="24"/>
        </w:rPr>
      </w:pPr>
      <w:r>
        <w:rPr>
          <w:sz w:val="24"/>
          <w:szCs w:val="24"/>
        </w:rPr>
        <w:tab/>
        <w:t>Page</w:t>
      </w:r>
    </w:p>
    <w:p w:rsidR="005215A7" w:rsidRDefault="00507163">
      <w:pPr>
        <w:pBdr>
          <w:top w:val="nil"/>
          <w:left w:val="nil"/>
          <w:bottom w:val="nil"/>
          <w:right w:val="nil"/>
          <w:between w:val="nil"/>
        </w:pBdr>
        <w:tabs>
          <w:tab w:val="right" w:pos="8280"/>
        </w:tabs>
      </w:pPr>
      <w:r>
        <w:fldChar w:fldCharType="begin"/>
      </w:r>
    </w:p>
    <w:sdt>
      <w:sdtPr>
        <w:id w:val="532853221"/>
        <w:docPartObj>
          <w:docPartGallery w:val="Table of Contents"/>
          <w:docPartUnique/>
        </w:docPartObj>
      </w:sdtPr>
      <w:sdtContent>
        <w:p w:rsidR="00262C91" w:rsidRDefault="00507163">
          <w:pPr>
            <w:pBdr>
              <w:top w:val="nil"/>
              <w:left w:val="nil"/>
              <w:bottom w:val="nil"/>
              <w:right w:val="nil"/>
              <w:between w:val="nil"/>
            </w:pBdr>
            <w:tabs>
              <w:tab w:val="right" w:pos="8280"/>
            </w:tabs>
            <w:rPr>
              <w:color w:val="000000"/>
              <w:sz w:val="24"/>
              <w:szCs w:val="24"/>
            </w:rPr>
          </w:pPr>
          <w:r>
            <w:instrText xml:space="preserve"> TOC \h \u \z \t "Heading 1,1,Heading 2,2,Heading 3,3,Heading 4,4,Heading 5,5,Heading 6,6,"</w:instrText>
            <w:fldChar w:fldCharType="separate"/>
          </w:r>
        </w:p>
        <w:p w:rsidR="00262C91" w:rsidRDefault="00507163">
          <w:pPr>
            <w:tabs>
              <w:tab w:val="right" w:pos="8280"/>
            </w:tabs>
            <w:ind w:left="400" w:hanging="400"/>
          </w:pPr>
          <w:hyperlink w:anchor="_heading=h.m5f18k4tjaly">
            <w:r>
              <w:rPr>
                <w:sz w:val="24"/>
                <w:szCs w:val="24"/>
              </w:rPr>
              <w:t>Table 4.1 -Experiment 1 baseline results, subset and full-dataset regimes.</w:t>
              <w:tab/>
              <w:t>21</w:t>
            </w:r>
          </w:hyperlink>
          <w:r>
            <w:fldChar w:fldCharType="begin"/>
            <w:instrText xml:space="preserve"> HYPERLINK \l "_heading=h.m5f18k4tjaly" </w:instrText>
            <w:fldChar w:fldCharType="separate"/>
          </w:r>
        </w:p>
        <w:p w:rsidR="00262C91" w:rsidRDefault="00507163">
          <w:pPr>
            <w:tabs>
              <w:tab w:val="right" w:pos="8280"/>
            </w:tabs>
            <w:ind w:left="400" w:hanging="400"/>
          </w:pPr>
          <w:r>
            <w:fldChar w:fldCharType="end"/>
          </w:r>
          <w:hyperlink w:anchor="_heading=h.m5f18k4tjaly">
            <w:r>
              <w:rPr>
                <w:sz w:val="24"/>
                <w:szCs w:val="24"/>
              </w:rPr>
              <w:t>Table 4.2 -Experiment 2 accuracy under simulated depolarizing noise.</w:t>
              <w:tab/>
              <w:t>22</w:t>
            </w:r>
          </w:hyperlink>
          <w:r>
            <w:fldChar w:fldCharType="begin"/>
            <w:instrText xml:space="preserve"> HYPERLINK \l "_heading=h.m5f18k4tjaly" </w:instrText>
            <w:fldChar w:fldCharType="separate"/>
          </w:r>
        </w:p>
        <w:p w:rsidR="00262C91" w:rsidRDefault="00507163">
          <w:pPr>
            <w:tabs>
              <w:tab w:val="right" w:pos="8280"/>
            </w:tabs>
            <w:ind w:left="400" w:hanging="400"/>
          </w:pPr>
          <w:r>
            <w:fldChar w:fldCharType="end"/>
          </w:r>
          <w:hyperlink w:anchor="_heading=h.m5f18k4tjaly">
            <w:r>
              <w:rPr>
                <w:sz w:val="24"/>
                <w:szCs w:val="24"/>
              </w:rPr>
              <w:t>Table 4.3 -Experiment 3 qubit-count and circuit-depth ablation, single seed.</w:t>
              <w:tab/>
              <w:t>23</w:t>
            </w:r>
          </w:hyperlink>
          <w:r>
            <w:fldChar w:fldCharType="begin"/>
            <w:instrText xml:space="preserve"> HYPERLINK \l "_heading=h.m5f18k4tjaly" </w:instrText>
            <w:fldChar w:fldCharType="separate"/>
          </w:r>
        </w:p>
        <w:p w:rsidR="00262C91" w:rsidRDefault="00507163">
          <w:pPr>
            <w:tabs>
              <w:tab w:val="right" w:pos="8280"/>
            </w:tabs>
            <w:ind w:left="400" w:hanging="400"/>
          </w:pPr>
          <w:r>
            <w:fldChar w:fldCharType="end"/>
          </w:r>
          <w:hyperlink w:anchor="_heading=h.m5f18k4tjaly">
            <w:r>
              <w:rPr>
                <w:sz w:val="24"/>
                <w:szCs w:val="24"/>
              </w:rPr>
              <w:t>Table 4.4 -Experiment 4 per-seed accuracy, ablation extremes.</w:t>
              <w:tab/>
              <w:t>23</w:t>
            </w:r>
          </w:hyperlink>
          <w:r>
            <w:fldChar w:fldCharType="begin"/>
            <w:instrText xml:space="preserve"> HYPERLINK \l "_heading=h.m5f18k4tjaly" </w:instrText>
            <w:fldChar w:fldCharType="separate"/>
          </w:r>
        </w:p>
        <w:p w:rsidR="00262C91" w:rsidRDefault="00507163">
          <w:pPr>
            <w:tabs>
              <w:tab w:val="right" w:pos="8280"/>
            </w:tabs>
            <w:ind w:left="400" w:hanging="400"/>
          </w:pPr>
          <w:r>
            <w:fldChar w:fldCharType="end"/>
          </w:r>
          <w:hyperlink w:anchor="_heading=h.m5f18k4tjaly">
            <w:r>
              <w:rPr>
                <w:sz w:val="24"/>
                <w:szCs w:val="24"/>
              </w:rPr>
              <w:t>Table 4.5 -Experiment 5 per-seed accuracy, baseline comparison.</w:t>
              <w:tab/>
              <w:t>25</w:t>
            </w:r>
          </w:hyperlink>
          <w:r>
            <w:fldChar w:fldCharType="begin"/>
            <w:instrText xml:space="preserve"> HYPERLINK \l "_heading=h.m5f18k4tjaly" </w:instrText>
            <w:fldChar w:fldCharType="separate"/>
          </w:r>
        </w:p>
        <w:p w:rsidR="00262C91" w:rsidRDefault="00507163">
          <w:pPr>
            <w:tabs>
              <w:tab w:val="right" w:pos="8280"/>
            </w:tabs>
            <w:ind w:left="400" w:hanging="400"/>
          </w:pPr>
          <w:r>
            <w:fldChar w:fldCharType="end"/>
          </w:r>
          <w:hyperlink w:anchor="_heading=h.m5f18k4tjaly">
            <w:r>
              <w:rPr>
                <w:sz w:val="24"/>
                <w:szCs w:val="24"/>
              </w:rPr>
              <w:t>Table 4.6 -Experiment 6 accuracy and cost at four parameter budgets.</w:t>
              <w:tab/>
              <w:t>27</w:t>
            </w:r>
          </w:hyperlink>
          <w:r>
            <w:fldChar w:fldCharType="begin"/>
            <w:instrText xml:space="preserve"> HYPERLINK \l "_heading=h.m5f18k4tjaly" </w:instrText>
            <w:fldChar w:fldCharType="separate"/>
          </w:r>
        </w:p>
        <w:p w:rsidR="00262C91" w:rsidRDefault="00507163">
          <w:pPr>
            <w:tabs>
              <w:tab w:val="right" w:pos="8280"/>
            </w:tabs>
            <w:ind w:left="400" w:hanging="400"/>
          </w:pPr>
          <w:r>
            <w:fldChar w:fldCharType="end"/>
          </w:r>
          <w:hyperlink w:anchor="_heading=h.m5f18k4tjaly">
            <w:r>
              <w:rPr>
                <w:sz w:val="24"/>
                <w:szCs w:val="24"/>
              </w:rPr>
              <w:t>Table 4.7 -Experiment 7 qubit-count and circuit-depth ablation on the full ten-class regime.</w:t>
              <w:tab/>
              <w:t>29</w:t>
            </w:r>
          </w:hyperlink>
          <w:r>
            <w:fldChar w:fldCharType="begin"/>
            <w:instrText xml:space="preserve"> HYPERLINK \l "_heading=h.m5f18k4tjaly" </w:instrText>
            <w:fldChar w:fldCharType="separate"/>
          </w:r>
        </w:p>
        <w:p w:rsidR="00262C91" w:rsidRDefault="00507163">
          <w:pPr>
            <w:pBdr>
              <w:top w:val="nil"/>
              <w:left w:val="nil"/>
              <w:bottom w:val="nil"/>
              <w:right w:val="nil"/>
              <w:between w:val="nil"/>
            </w:pBdr>
            <w:tabs>
              <w:tab w:val="right" w:pos="8280"/>
            </w:tabs>
            <w:ind w:left="400" w:hanging="400"/>
            <w:rPr>
              <w:color w:val="000000"/>
              <w:sz w:val="24"/>
              <w:szCs w:val="24"/>
            </w:rPr>
          </w:pPr>
          <w:r>
            <w:fldChar w:fldCharType="end"/>
          </w:r>
          <w:hyperlink w:anchor="_heading=h.m5f18k4tjaly" w:history="1">
            <w:r>
              <w:rPr>
                <w:color w:val="000000"/>
                <w:sz w:val="24"/>
                <w:szCs w:val="24"/>
              </w:rPr>
              <w:tab/>
            </w:r>
          </w:hyperlink>
        </w:p>
      </w:sdtContent>
    </w:sdt>
    <w:p w:rsidR="00262C91" w:rsidRDefault="00507163">
      <w:pPr>
        <w:tabs>
          <w:tab w:val="right" w:pos="8280"/>
        </w:tabs>
      </w:pPr>
      <w:r>
        <w:fldChar w:fldCharType="end"/>
        <w:br w:type="page"/>
      </w:r>
    </w:p>
    <w:p w:rsidR="00262C91" w:rsidRDefault="00507163">
      <w:pPr>
        <w:pStyle w:val="Subtitle"/>
      </w:pPr>
      <w:bookmarkStart w:id="1" w:name="_heading=h.l8y5aveqbwbq" w:colFirst="0" w:colLast="0"/>
      <w:bookmarkEnd w:id="1"/>
      <w:r>
        <w:lastRenderedPageBreak/>
        <w:t>LIST OF FIGURES</w:t>
      </w:r>
    </w:p>
    <w:p w:rsidR="00262C91" w:rsidRDefault="00507163">
      <w:pPr>
        <w:widowControl w:val="0"/>
        <w:tabs>
          <w:tab w:val="right" w:pos="8280"/>
        </w:tabs>
        <w:jc w:val="both"/>
        <w:rPr>
          <w:sz w:val="24"/>
          <w:szCs w:val="24"/>
        </w:rPr>
      </w:pPr>
      <w:r>
        <w:rPr>
          <w:sz w:val="24"/>
          <w:szCs w:val="24"/>
        </w:rPr>
        <w:tab/>
        <w:t>Page</w:t>
      </w:r>
    </w:p>
    <w:sdt>
      <w:sdtPr>
        <w:id w:val="1116436855"/>
        <w:docPartObj>
          <w:docPartGallery w:val="Table of Contents"/>
          <w:docPartUnique/>
        </w:docPartObj>
      </w:sdtPr>
      <w:sdtContent>
        <w:p w:rsidR="00262C91" w:rsidRDefault="00507163">
          <w:pPr>
            <w:pBdr>
              <w:top w:val="nil"/>
              <w:left w:val="nil"/>
              <w:bottom w:val="nil"/>
              <w:right w:val="nil"/>
              <w:between w:val="nil"/>
            </w:pBdr>
            <w:tabs>
              <w:tab w:val="right" w:pos="8280"/>
            </w:tabs>
            <w:ind w:left="400" w:hanging="400"/>
            <w:rPr>
              <w:color w:val="000000"/>
              <w:sz w:val="24"/>
              <w:szCs w:val="24"/>
            </w:rPr>
          </w:pPr>
          <w:r>
            <w:fldChar w:fldCharType="begin"/>
            <w:instrText xml:space="preserve"> TOC \h \u \z \t "Heading 1,1,Heading 2,2,Heading 3,3,Heading 4,4,Heading 5,5,Heading 6,6,"</w:instrText>
            <w:fldChar w:fldCharType="separate"/>
          </w:r>
        </w:p>
        <w:p w:rsidR="00262C91" w:rsidRDefault="00507163">
          <w:pPr>
            <w:tabs>
              <w:tab w:val="right" w:pos="8280"/>
            </w:tabs>
            <w:ind w:left="400" w:hanging="400"/>
          </w:pPr>
          <w:r>
            <w:rPr>
              <w:sz w:val="24"/>
              <w:szCs w:val="24"/>
            </w:rPr>
            <w:t>Figure 4.1. Test Accuracy per Epoch for depth_1 Ablation Seeds</w:t>
            <w:tab/>
            <w:t>25</w:t>
          </w:r>
        </w:p>
        <w:p w:rsidR="00262C91" w:rsidRDefault="00507163">
          <w:pPr>
            <w:tabs>
              <w:tab w:val="right" w:pos="8280"/>
            </w:tabs>
            <w:ind w:left="400" w:hanging="400"/>
          </w:pPr>
          <w:r>
            <w:rPr>
              <w:sz w:val="24"/>
              <w:szCs w:val="24"/>
            </w:rPr>
            <w:t>Figure 4.2. Classical vs Hybrid Accuracy Across Training Seeds</w:t>
            <w:tab/>
            <w:t>26</w:t>
          </w:r>
        </w:p>
        <w:p w:rsidR="00262C91" w:rsidRDefault="00507163">
          <w:pPr>
            <w:tabs>
              <w:tab w:val="right" w:pos="8280"/>
            </w:tabs>
            <w:ind w:left="400" w:hanging="400"/>
          </w:pPr>
          <w:r>
            <w:rPr>
              <w:sz w:val="24"/>
              <w:szCs w:val="24"/>
            </w:rPr>
            <w:t>Figure 4.3. Accuracy versus Trainable Parameter Count</w:t>
            <w:tab/>
            <w:t>27</w:t>
          </w:r>
        </w:p>
        <w:p w:rsidR="00262C91" w:rsidRDefault="00507163">
          <w:pPr>
            <w:tabs>
              <w:tab w:val="right" w:pos="8280"/>
            </w:tabs>
            <w:ind w:left="400" w:hanging="400"/>
          </w:pPr>
          <w:r>
            <w:rPr>
              <w:sz w:val="24"/>
              <w:szCs w:val="24"/>
            </w:rPr>
            <w:t>Figure 4.4. Qubit-Count Sweep on the Ten-Class Regime</w:t>
            <w:tab/>
            <w:t>31</w:t>
          </w:r>
        </w:p>
        <w:p w:rsidR="00262C91" w:rsidRDefault="00507163">
          <w:pPr>
            <w:tabs>
              <w:tab w:val="right" w:pos="8280"/>
            </w:tabs>
            <w:ind w:left="400" w:hanging="400"/>
          </w:pPr>
          <w:r>
            <w:rPr>
              <w:sz w:val="24"/>
              <w:szCs w:val="24"/>
            </w:rPr>
            <w:t>Figure 4.5. Circuit-Depth Sweep on the Ten-Class Regime</w:t>
            <w:tab/>
            <w:t>31</w:t>
          </w:r>
        </w:p>
        <w:p w:rsidR="00262C91" w:rsidRDefault="00262C91"/>
        <w:p w:rsidR="00262C91" w:rsidRDefault="00262C91"/>
        <w:p w:rsidR="00262C91" w:rsidRDefault="00507163">
          <w:pPr>
            <w:widowControl w:val="0"/>
            <w:jc w:val="both"/>
            <w:rPr>
              <w:sz w:val="24"/>
              <w:szCs w:val="24"/>
            </w:rPr>
          </w:pPr>
          <w:r>
            <w:fldChar w:fldCharType="end"/>
          </w:r>
        </w:p>
      </w:sdtContent>
    </w:sdt>
    <w:p w:rsidR="00262C91" w:rsidRDefault="00262C91">
      <w:pPr>
        <w:widowControl w:val="0"/>
        <w:tabs>
          <w:tab w:val="center" w:pos="4320"/>
        </w:tabs>
        <w:jc w:val="both"/>
      </w:pPr>
    </w:p>
    <w:p w:rsidR="00262C91" w:rsidRDefault="00507163">
      <w:pPr>
        <w:rPr>
          <w:b/>
          <w:bCs/>
          <w:smallCaps/>
          <w:sz w:val="28"/>
          <w:szCs w:val="28"/>
        </w:rPr>
      </w:pPr>
      <w:bookmarkStart w:id="2" w:name="bookmark=id.xd87pym28viz" w:colFirst="0" w:colLast="0"/>
      <w:bookmarkStart w:id="3" w:name="_heading=h.66pxh6z90l4k" w:colFirst="0" w:colLast="0"/>
      <w:bookmarkEnd w:id="2"/>
      <w:bookmarkEnd w:id="3"/>
      <w:r>
        <w:br w:type="page"/>
      </w:r>
    </w:p>
    <w:p w:rsidR="00262C91" w:rsidRDefault="00507163">
      <w:pPr>
        <w:pStyle w:val="Heading1"/>
      </w:pPr>
      <w:r>
        <w:lastRenderedPageBreak/>
        <w:t>chapter 1: Introduction</w:t>
      </w:r>
    </w:p>
    <w:p w:rsidR="00262C91" w:rsidRDefault="00507163">
      <w:pPr>
        <w:pStyle w:val="Heading2"/>
        <w:numPr>
          <w:ilvl w:val="1"/>
          <w:numId w:val="1"/>
        </w:numPr>
      </w:pPr>
      <w:r>
        <w:t>Background and Context</w:t>
      </w:r>
    </w:p>
    <w:p w:rsidR="00262C91" w:rsidRDefault="00507163">
      <w:pPr>
        <w:pBdr>
          <w:top w:val="nil"/>
          <w:left w:val="nil"/>
          <w:bottom w:val="nil"/>
          <w:right w:val="nil"/>
          <w:between w:val="nil"/>
        </w:pBdr>
        <w:spacing w:before="240" w:line="480" w:lineRule="auto"/>
        <w:ind w:left="576"/>
        <w:jc w:val="both"/>
        <w:rPr>
          <w:rFonts w:ascii="Arial" w:eastAsia="Arial" w:hAnsi="Arial" w:cs="Arial"/>
          <w:color w:val="000000"/>
        </w:rPr>
      </w:pPr>
      <w:r>
        <w:rPr>
          <w:rFonts w:ascii="Arial" w:eastAsia="Arial" w:hAnsi="Arial" w:cs="Arial"/>
          <w:color w:val="000000"/>
        </w:rPr>
        <w:t>The application of near-term quantum computers, which are known as noisy intermediate - scale Quantum(NISQ) processors, to quantum machine learning tasks has been recently discussed. One class proposals included hybrid approaches where the idea is that a small parameterized quantum circuit is placed in a larger classical neural network and both are together optimized with a gradient based methods. Since the variational quantum circuit of n qubits and l layers generally needs about O(nxL) parameters to be learned and a few in comparison to the number if parameter that a classical model needs. Hybrid approaches have been introduced as a more parameter efficient approach compared to the classical ones (Henderson et al., 2019; Cong, Choi and Lukin, 2019).</w:t>
      </w:r>
    </w:p>
    <w:p w:rsidR="00262C91" w:rsidRDefault="00507163">
      <w:pPr>
        <w:pBdr>
          <w:top w:val="nil"/>
          <w:left w:val="nil"/>
          <w:bottom w:val="nil"/>
          <w:right w:val="nil"/>
          <w:between w:val="nil"/>
        </w:pBdr>
        <w:spacing w:before="240" w:line="480" w:lineRule="auto"/>
        <w:ind w:left="576"/>
        <w:jc w:val="both"/>
        <w:rPr>
          <w:rFonts w:ascii="Arial" w:eastAsia="Arial" w:hAnsi="Arial" w:cs="Arial"/>
          <w:color w:val="000000"/>
        </w:rPr>
      </w:pPr>
      <w:r>
        <w:rPr>
          <w:rFonts w:ascii="Arial" w:eastAsia="Arial" w:hAnsi="Arial" w:cs="Arial"/>
          <w:color w:val="000000"/>
        </w:rPr>
        <w:t xml:space="preserve">This thesis evaluates this hypothesis through an image classification task performed on the MNIST dataset. This study compares a hybrid quantum classical neural network, which consists of classical convolutions and a variational quantum layer, to a regular classical convolutional neural network within a series of seven correlated experiments conducted in PyTorch and Pennylane. </w:t>
      </w:r>
    </w:p>
    <w:p w:rsidR="00262C91" w:rsidRDefault="00507163">
      <w:pPr>
        <w:pStyle w:val="Heading2"/>
        <w:numPr>
          <w:ilvl w:val="1"/>
          <w:numId w:val="1"/>
        </w:numPr>
      </w:pPr>
      <w:r>
        <w:t>Problem statement</w:t>
      </w:r>
    </w:p>
    <w:p w:rsidR="00262C91" w:rsidRDefault="00507163">
      <w:pPr>
        <w:pBdr>
          <w:top w:val="nil"/>
          <w:left w:val="nil"/>
          <w:bottom w:val="nil"/>
          <w:right w:val="nil"/>
          <w:between w:val="nil"/>
        </w:pBdr>
        <w:spacing w:before="240" w:line="480" w:lineRule="auto"/>
        <w:ind w:left="576"/>
        <w:jc w:val="both"/>
        <w:rPr>
          <w:rFonts w:ascii="Arial" w:eastAsia="Arial" w:hAnsi="Arial" w:cs="Arial"/>
          <w:color w:val="000000"/>
        </w:rPr>
      </w:pPr>
      <w:r>
        <w:rPr>
          <w:rFonts w:ascii="Arial" w:eastAsia="Arial" w:hAnsi="Arial" w:cs="Arial"/>
          <w:color w:val="000000"/>
        </w:rPr>
        <w:t xml:space="preserve">The claim that the hybrid QCNN’s are more parameter efficient then classical models is generally validated using an arbitrarily large classical baseline instead of one purpose built for comparing the capacity of the quantum architecture. Bowles, Ahmed and Schuld (2024) identify this as a inherent issue with the QML benchmarking methodology, whereby an unmatched comparison can neither distinguish an architectural strength not account for the fact that an easy problem does not need many parameters, irrespective </w:t>
        <w:lastRenderedPageBreak/>
        <w:t>of the model architecture employed. The second related issue relates to the statistical robustness of the results; variational quantum circuits have been shown to the exhibit trainability issues such as barren plateaus (McClean et al., 2018), and results obtained using a single seed do not suffice the verification of the results being statistically robust. Both these issues are considered as first class research problems in this thesis.</w:t>
      </w:r>
    </w:p>
    <w:p w:rsidR="00262C91" w:rsidRDefault="00507163">
      <w:pPr>
        <w:pStyle w:val="Heading2"/>
        <w:numPr>
          <w:ilvl w:val="1"/>
          <w:numId w:val="1"/>
        </w:numPr>
      </w:pPr>
      <w:r>
        <w:t>Aim and objectives</w:t>
      </w:r>
    </w:p>
    <w:p w:rsidR="00262C91" w:rsidRDefault="00507163">
      <w:pPr>
        <w:pBdr>
          <w:top w:val="nil"/>
          <w:left w:val="nil"/>
          <w:bottom w:val="nil"/>
          <w:right w:val="nil"/>
          <w:between w:val="nil"/>
        </w:pBdr>
        <w:spacing w:before="240" w:line="480" w:lineRule="auto"/>
        <w:ind w:left="576"/>
        <w:jc w:val="both"/>
        <w:rPr>
          <w:rFonts w:ascii="Arial" w:eastAsia="Arial" w:hAnsi="Arial" w:cs="Arial"/>
          <w:color w:val="000000"/>
        </w:rPr>
      </w:pPr>
      <w:r>
        <w:rPr>
          <w:rFonts w:ascii="Arial" w:eastAsia="Arial" w:hAnsi="Arial" w:cs="Arial"/>
          <w:color w:val="000000"/>
        </w:rPr>
        <w:t>Aim: To investigate by means of an experiments involving rigorous control and statistical significance testing, whether a hybrid CNN that incorporates both quantum and classical methods is indeed more efficient then a classical CNN for image classification tasks, and under what circumstances.</w:t>
      </w:r>
    </w:p>
    <w:p w:rsidR="00262C91" w:rsidRDefault="00507163">
      <w:pPr>
        <w:pBdr>
          <w:top w:val="nil"/>
          <w:left w:val="nil"/>
          <w:bottom w:val="nil"/>
          <w:right w:val="nil"/>
          <w:between w:val="nil"/>
        </w:pBdr>
        <w:spacing w:before="240" w:line="480" w:lineRule="auto"/>
        <w:ind w:left="576"/>
        <w:jc w:val="both"/>
        <w:rPr>
          <w:rFonts w:ascii="Arial" w:eastAsia="Arial" w:hAnsi="Arial" w:cs="Arial"/>
          <w:color w:val="000000"/>
        </w:rPr>
      </w:pPr>
      <w:r>
        <w:rPr>
          <w:rFonts w:ascii="Arial" w:eastAsia="Arial" w:hAnsi="Arial" w:cs="Arial"/>
          <w:color w:val="000000"/>
        </w:rPr>
        <w:t>Objectives:</w:t>
      </w:r>
    </w:p>
    <w:p w:rsidR="00262C91" w:rsidRDefault="00507163">
      <w:pPr>
        <w:numPr>
          <w:ilvl w:val="0"/>
          <w:numId w:val="3"/>
        </w:numPr>
        <w:pBdr>
          <w:top w:val="nil"/>
          <w:left w:val="nil"/>
          <w:bottom w:val="nil"/>
          <w:right w:val="nil"/>
          <w:between w:val="nil"/>
        </w:pBdr>
        <w:spacing w:before="240" w:line="480" w:lineRule="auto"/>
        <w:jc w:val="both"/>
      </w:pPr>
      <w:r>
        <w:rPr>
          <w:rFonts w:ascii="Arial" w:eastAsia="Arial" w:hAnsi="Arial" w:cs="Arial"/>
          <w:color w:val="000000"/>
        </w:rPr>
        <w:t>To construct a simple, configuration based codebase where classical and hybrid models can be treated and evaluated on the same data splits, such that any difference in performance is due to architecture and not data.</w:t>
      </w:r>
    </w:p>
    <w:p w:rsidR="00262C91" w:rsidRDefault="00507163">
      <w:pPr>
        <w:numPr>
          <w:ilvl w:val="0"/>
          <w:numId w:val="3"/>
        </w:numPr>
        <w:pBdr>
          <w:top w:val="nil"/>
          <w:left w:val="nil"/>
          <w:bottom w:val="nil"/>
          <w:right w:val="nil"/>
          <w:between w:val="nil"/>
        </w:pBdr>
        <w:spacing w:before="240" w:line="480" w:lineRule="auto"/>
        <w:jc w:val="both"/>
      </w:pPr>
      <w:r>
        <w:rPr>
          <w:rFonts w:ascii="Arial" w:eastAsia="Arial" w:hAnsi="Arial" w:cs="Arial"/>
          <w:color w:val="000000"/>
        </w:rPr>
        <w:t>To create a benchmarking setup comparing accuracy, number of parameters, and training time for the two architectures on a smaller subset as well as the full MNIST dataset.</w:t>
      </w:r>
    </w:p>
    <w:p w:rsidR="00262C91" w:rsidRDefault="00507163">
      <w:pPr>
        <w:numPr>
          <w:ilvl w:val="0"/>
          <w:numId w:val="3"/>
        </w:numPr>
        <w:pBdr>
          <w:top w:val="nil"/>
          <w:left w:val="nil"/>
          <w:bottom w:val="nil"/>
          <w:right w:val="nil"/>
          <w:between w:val="nil"/>
        </w:pBdr>
        <w:spacing w:before="240" w:line="480" w:lineRule="auto"/>
        <w:jc w:val="both"/>
      </w:pPr>
      <w:r>
        <w:rPr>
          <w:rFonts w:ascii="Arial" w:eastAsia="Arial" w:hAnsi="Arial" w:cs="Arial"/>
          <w:color w:val="000000"/>
        </w:rPr>
        <w:t>To test the resilience of the hybrid model to simulated quantum hardware noise during inference, and in the presence of noise during training.</w:t>
      </w:r>
    </w:p>
    <w:p w:rsidR="00262C91" w:rsidRDefault="00507163">
      <w:pPr>
        <w:numPr>
          <w:ilvl w:val="0"/>
          <w:numId w:val="3"/>
        </w:numPr>
        <w:pBdr>
          <w:top w:val="nil"/>
          <w:left w:val="nil"/>
          <w:bottom w:val="nil"/>
          <w:right w:val="nil"/>
          <w:between w:val="nil"/>
        </w:pBdr>
        <w:spacing w:before="240" w:line="480" w:lineRule="auto"/>
        <w:jc w:val="both"/>
      </w:pPr>
      <w:r>
        <w:rPr>
          <w:rFonts w:ascii="Arial" w:eastAsia="Arial" w:hAnsi="Arial" w:cs="Arial"/>
          <w:color w:val="000000"/>
        </w:rPr>
        <w:t>To see if there is a significant effect of qubit count and circuit depth on accuracy, and if this effect is consistent under repeated sampling of different seeds.</w:t>
      </w:r>
    </w:p>
    <w:p w:rsidR="00262C91" w:rsidRDefault="00507163">
      <w:pPr>
        <w:numPr>
          <w:ilvl w:val="0"/>
          <w:numId w:val="3"/>
        </w:numPr>
        <w:pBdr>
          <w:top w:val="nil"/>
          <w:left w:val="nil"/>
          <w:bottom w:val="nil"/>
          <w:right w:val="nil"/>
          <w:between w:val="nil"/>
        </w:pBdr>
        <w:spacing w:before="240" w:line="480" w:lineRule="auto"/>
        <w:jc w:val="both"/>
      </w:pPr>
      <w:r>
        <w:rPr>
          <w:rFonts w:ascii="Arial" w:eastAsia="Arial" w:hAnsi="Arial" w:cs="Arial"/>
          <w:color w:val="000000"/>
        </w:rPr>
        <w:lastRenderedPageBreak/>
        <w:t>To see if the baseline benchmarking experiments comparing the two architectures is stable across seeds, thereby ensuring whether the difference in performance is real or random initialization based.</w:t>
      </w:r>
    </w:p>
    <w:p w:rsidR="00262C91" w:rsidRDefault="00507163">
      <w:pPr>
        <w:numPr>
          <w:ilvl w:val="0"/>
          <w:numId w:val="3"/>
        </w:numPr>
        <w:pBdr>
          <w:top w:val="nil"/>
          <w:left w:val="nil"/>
          <w:bottom w:val="nil"/>
          <w:right w:val="nil"/>
          <w:between w:val="nil"/>
        </w:pBdr>
        <w:spacing w:before="240" w:line="480" w:lineRule="auto"/>
        <w:jc w:val="both"/>
      </w:pPr>
      <w:r>
        <w:rPr>
          <w:rFonts w:ascii="Arial" w:eastAsia="Arial" w:hAnsi="Arial" w:cs="Arial"/>
          <w:color w:val="000000"/>
        </w:rPr>
        <w:t>To test whether the hybrid models variational quantum circuit shows barren plateau type trainability degradation, by directly measuring gradient variance across the qubit count and depth ranges used in the ablation experiments.</w:t>
      </w:r>
    </w:p>
    <w:p w:rsidR="00262C91" w:rsidRDefault="00507163">
      <w:pPr>
        <w:pStyle w:val="Heading2"/>
        <w:numPr>
          <w:ilvl w:val="1"/>
          <w:numId w:val="1"/>
        </w:numPr>
      </w:pPr>
      <w:r>
        <w:t>Research questions</w:t>
      </w:r>
    </w:p>
    <w:p w:rsidR="00262C91" w:rsidRDefault="00507163">
      <w:pPr>
        <w:pBdr>
          <w:top w:val="nil"/>
          <w:left w:val="nil"/>
          <w:bottom w:val="nil"/>
          <w:right w:val="nil"/>
          <w:between w:val="nil"/>
        </w:pBdr>
        <w:spacing w:before="240" w:line="480" w:lineRule="auto"/>
        <w:ind w:left="576"/>
        <w:jc w:val="both"/>
        <w:rPr>
          <w:rFonts w:ascii="Arial" w:eastAsia="Arial" w:hAnsi="Arial" w:cs="Arial"/>
          <w:color w:val="000000"/>
        </w:rPr>
      </w:pPr>
      <w:r>
        <w:rPr>
          <w:rFonts w:ascii="Arial" w:eastAsia="Arial" w:hAnsi="Arial" w:cs="Arial"/>
          <w:color w:val="000000"/>
        </w:rPr>
        <w:t>Primary research question: How does a hybrid quantum classical convolutional neural network compare with a classical convolutional neural network for image classification, particularly in terms of predictive performance, computational efficiency, model complexity, robustness and training stability?</w:t>
      </w:r>
    </w:p>
    <w:p w:rsidR="00262C91" w:rsidRDefault="00507163">
      <w:pPr>
        <w:pBdr>
          <w:top w:val="nil"/>
          <w:left w:val="nil"/>
          <w:bottom w:val="nil"/>
          <w:right w:val="nil"/>
          <w:between w:val="nil"/>
        </w:pBdr>
        <w:spacing w:before="240" w:line="480" w:lineRule="auto"/>
        <w:ind w:left="576"/>
        <w:jc w:val="both"/>
        <w:rPr>
          <w:rFonts w:ascii="Arial" w:eastAsia="Arial" w:hAnsi="Arial" w:cs="Arial"/>
          <w:color w:val="000000"/>
        </w:rPr>
      </w:pPr>
      <w:r>
        <w:rPr>
          <w:rFonts w:ascii="Arial" w:eastAsia="Arial" w:hAnsi="Arial" w:cs="Arial"/>
          <w:color w:val="000000"/>
        </w:rPr>
        <w:t>Supporting research questions:</w:t>
      </w:r>
    </w:p>
    <w:p w:rsidR="00262C91" w:rsidRDefault="00507163">
      <w:pPr>
        <w:numPr>
          <w:ilvl w:val="0"/>
          <w:numId w:val="4"/>
        </w:numPr>
        <w:pBdr>
          <w:top w:val="nil"/>
          <w:left w:val="nil"/>
          <w:bottom w:val="nil"/>
          <w:right w:val="nil"/>
          <w:between w:val="nil"/>
        </w:pBdr>
        <w:spacing w:before="240" w:line="480" w:lineRule="auto"/>
        <w:jc w:val="both"/>
      </w:pPr>
      <w:r>
        <w:rPr>
          <w:rFonts w:ascii="Arial" w:eastAsia="Arial" w:hAnsi="Arial" w:cs="Arial"/>
          <w:color w:val="000000"/>
        </w:rPr>
        <w:t>How does the predictive performance, computational efficiency, and model complexity of a hybrid quantum classical CNN compare with a classical CNN for MNIST image classification across reduced and full scale experimental settings?</w:t>
      </w:r>
    </w:p>
    <w:p w:rsidR="00262C91" w:rsidRDefault="00507163">
      <w:pPr>
        <w:numPr>
          <w:ilvl w:val="0"/>
          <w:numId w:val="4"/>
        </w:numPr>
        <w:pBdr>
          <w:top w:val="nil"/>
          <w:left w:val="nil"/>
          <w:bottom w:val="nil"/>
          <w:right w:val="nil"/>
          <w:between w:val="nil"/>
        </w:pBdr>
        <w:spacing w:before="240" w:line="480" w:lineRule="auto"/>
        <w:jc w:val="both"/>
      </w:pPr>
      <w:r>
        <w:rPr>
          <w:rFonts w:ascii="Arial" w:eastAsia="Arial" w:hAnsi="Arial" w:cs="Arial"/>
          <w:color w:val="000000"/>
        </w:rPr>
        <w:t>How do quantum circuit width (number of qubits) and depth (number of variational quantum layers) influence the predictive performance, computational cost, and training stability of the hybrid quantum classical model?</w:t>
      </w:r>
    </w:p>
    <w:p w:rsidR="00262C91" w:rsidRDefault="00507163">
      <w:pPr>
        <w:numPr>
          <w:ilvl w:val="0"/>
          <w:numId w:val="4"/>
        </w:numPr>
        <w:pBdr>
          <w:top w:val="nil"/>
          <w:left w:val="nil"/>
          <w:bottom w:val="nil"/>
          <w:right w:val="nil"/>
          <w:between w:val="nil"/>
        </w:pBdr>
        <w:spacing w:before="240" w:line="480" w:lineRule="auto"/>
        <w:jc w:val="both"/>
      </w:pPr>
      <w:r>
        <w:rPr>
          <w:rFonts w:ascii="Arial" w:eastAsia="Arial" w:hAnsi="Arial" w:cs="Arial"/>
          <w:color w:val="000000"/>
        </w:rPr>
        <w:t>How does simulated depolarizing quantum noise affect the predictive performance of the hybrid quantum classical model and does noise aware training improve its robustness under noisy conditions?</w:t>
      </w:r>
    </w:p>
    <w:p w:rsidR="00262C91" w:rsidRDefault="00507163">
      <w:pPr>
        <w:numPr>
          <w:ilvl w:val="0"/>
          <w:numId w:val="4"/>
        </w:numPr>
        <w:pBdr>
          <w:top w:val="nil"/>
          <w:left w:val="nil"/>
          <w:bottom w:val="nil"/>
          <w:right w:val="nil"/>
          <w:between w:val="nil"/>
        </w:pBdr>
        <w:spacing w:before="240" w:line="480" w:lineRule="auto"/>
        <w:jc w:val="both"/>
      </w:pPr>
      <w:r>
        <w:rPr>
          <w:rFonts w:ascii="Arial" w:eastAsia="Arial" w:hAnsi="Arial" w:cs="Arial"/>
          <w:color w:val="000000"/>
        </w:rPr>
        <w:t xml:space="preserve">When classical and hybrid quantum classical models are constrained to comparable trainable parameter budgets, does the inclusions of variational </w:t>
        <w:lastRenderedPageBreak/>
        <w:t>quantum circuit provide a measurable advantage in predictive performance or model efficiency?</w:t>
      </w:r>
    </w:p>
    <w:p w:rsidR="00262C91" w:rsidRDefault="00507163">
      <w:pPr>
        <w:numPr>
          <w:ilvl w:val="0"/>
          <w:numId w:val="4"/>
        </w:numPr>
        <w:pBdr>
          <w:top w:val="nil"/>
          <w:left w:val="nil"/>
          <w:bottom w:val="nil"/>
          <w:right w:val="nil"/>
          <w:between w:val="nil"/>
        </w:pBdr>
        <w:spacing w:before="240" w:line="480" w:lineRule="auto"/>
        <w:jc w:val="both"/>
      </w:pPr>
      <w:r>
        <w:rPr>
          <w:rFonts w:ascii="Arial" w:eastAsia="Arial" w:hAnsi="Arial" w:cs="Arial"/>
          <w:color w:val="000000"/>
        </w:rPr>
        <w:t>Does the hybrid models variational quantum circuit exhibit barren plateau type trainability degradation vanishing gradient variance with increasing qubit count or circuit depth and is this consistent with its observed training stability and accuracy trends across the qubit count and depth ablations.</w:t>
      </w:r>
    </w:p>
    <w:p w:rsidR="00262C91" w:rsidRDefault="00507163">
      <w:pPr>
        <w:pStyle w:val="Heading2"/>
        <w:numPr>
          <w:ilvl w:val="1"/>
          <w:numId w:val="1"/>
        </w:numPr>
      </w:pPr>
      <w:r>
        <w:t>Justification and significance</w:t>
      </w:r>
    </w:p>
    <w:p w:rsidR="00262C91" w:rsidRDefault="00507163">
      <w:pPr>
        <w:pBdr>
          <w:top w:val="nil"/>
          <w:left w:val="nil"/>
          <w:bottom w:val="nil"/>
          <w:right w:val="nil"/>
          <w:between w:val="nil"/>
        </w:pBdr>
        <w:spacing w:before="240" w:line="480" w:lineRule="auto"/>
        <w:ind w:left="576"/>
        <w:jc w:val="both"/>
        <w:rPr>
          <w:rFonts w:ascii="Arial" w:eastAsia="Arial" w:hAnsi="Arial" w:cs="Arial"/>
          <w:color w:val="000000"/>
        </w:rPr>
      </w:pPr>
      <w:r>
        <w:rPr>
          <w:rFonts w:ascii="Arial" w:eastAsia="Arial" w:hAnsi="Arial" w:cs="Arial"/>
          <w:color w:val="000000"/>
        </w:rPr>
        <w:t>Quantum machine learning finds itself in a peculiar position among two rapidly evolving disciplines where any claim of quantum advantage, even just the modest claims of parameter efficiency over speed ups garners more interest than warranted due to their usually poor level of validation. The thesis that takes its main conclusion seriously enough as a hypothesis that must be falsifiable adds a tiny yet tangible data point to a literature that Bowles, Ahmed and Schuld (2024) say requires more of this precise kind of examination. The methodology introduced herein, the split of datasets into data seeds and training seeds, the bimodality informed statistical analysis and the parameter matching process, is also generalizable to other settings beyond the present one.</w:t>
      </w:r>
    </w:p>
    <w:p w:rsidR="00262C91" w:rsidRDefault="00507163">
      <w:pPr>
        <w:pStyle w:val="Heading2"/>
        <w:numPr>
          <w:ilvl w:val="1"/>
          <w:numId w:val="1"/>
        </w:numPr>
      </w:pPr>
      <w:r>
        <w:t>Structure of the dissertation</w:t>
      </w:r>
    </w:p>
    <w:p w:rsidR="00262C91" w:rsidRDefault="00507163">
      <w:pPr>
        <w:pBdr>
          <w:top w:val="nil"/>
          <w:left w:val="nil"/>
          <w:bottom w:val="nil"/>
          <w:right w:val="nil"/>
          <w:between w:val="nil"/>
        </w:pBdr>
        <w:spacing w:before="240" w:line="480" w:lineRule="auto"/>
        <w:ind w:left="576"/>
        <w:jc w:val="both"/>
        <w:rPr>
          <w:rFonts w:ascii="Arial" w:eastAsia="Arial" w:hAnsi="Arial" w:cs="Arial"/>
          <w:color w:val="000000"/>
        </w:rPr>
      </w:pPr>
      <w:r>
        <w:rPr>
          <w:rFonts w:ascii="Arial" w:eastAsia="Arial" w:hAnsi="Arial" w:cs="Arial"/>
          <w:color w:val="000000"/>
        </w:rPr>
        <w:t xml:space="preserve">The existing literature on classical convolutional neural networks, quantum circuits, hybrid approaches, QML benchmarking approach in order to identify the research gap is discussed in chapter 2. Chapter 3 details the research design, technology stack, model architecture, dataset regimes and the protocol of experimentation adopted in the experiments done. In chapter 4, the results from each experiment are provided, also the synthesis of the results in accordance with the research question and the critical </w:t>
        <w:lastRenderedPageBreak/>
        <w:t>evaluation of the study including its strength and limitations are provided in chapter 5 and in light of the literature review in chapter 2.</w:t>
      </w:r>
    </w:p>
    <w:p w:rsidR="00262C91" w:rsidRDefault="00507163">
      <w:pPr>
        <w:rPr>
          <w:rFonts w:ascii="Arial" w:eastAsia="Arial" w:hAnsi="Arial" w:cs="Arial"/>
        </w:rPr>
      </w:pPr>
      <w:r>
        <w:br w:type="page"/>
      </w:r>
    </w:p>
    <w:p w:rsidR="00262C91" w:rsidRDefault="00507163" w:rsidP="004F3BDD">
      <w:pPr>
        <w:pStyle w:val="Heading1"/>
        <w:numPr>
          <w:ilvl w:val="0"/>
          <w:numId w:val="1"/>
        </w:numPr>
        <w:ind w:left="0" w:right="431"/>
      </w:pPr>
      <w:r>
        <w:lastRenderedPageBreak/>
        <w:t>Subject/Literature Review</w:t>
      </w:r>
    </w:p>
    <w:p w:rsidR="00262C91" w:rsidRDefault="00507163" w:rsidP="00C75A94">
      <w:pPr>
        <w:pStyle w:val="Heading2"/>
        <w:keepNext w:val="0"/>
        <w:numPr>
          <w:ilvl w:val="1"/>
          <w:numId w:val="1"/>
        </w:numPr>
        <w:ind w:left="1287" w:right="578" w:hanging="578"/>
      </w:pPr>
      <w:r>
        <w:t>Classical Convolutional Neural Network</w:t>
      </w:r>
    </w:p>
    <w:p w:rsidR="00262C91" w:rsidRDefault="00507163">
      <w:pPr>
        <w:pBdr>
          <w:top w:val="nil"/>
          <w:left w:val="nil"/>
          <w:bottom w:val="nil"/>
          <w:right w:val="nil"/>
          <w:between w:val="nil"/>
        </w:pBdr>
        <w:spacing w:before="720" w:line="360" w:lineRule="auto"/>
        <w:ind w:left="578" w:right="578"/>
        <w:jc w:val="both"/>
        <w:rPr>
          <w:rFonts w:ascii="Arial" w:eastAsia="Arial" w:hAnsi="Arial" w:cs="Arial"/>
          <w:color w:val="000000"/>
        </w:rPr>
      </w:pPr>
      <w:r>
        <w:rPr>
          <w:rFonts w:ascii="Arial" w:eastAsia="Arial" w:hAnsi="Arial" w:cs="Arial"/>
          <w:color w:val="000000"/>
        </w:rPr>
        <w:t>CNNs still constitute the state-of-the-art architecture for image classification problems of this sort. Their proficiency was demonstrated by LeCun et al. (1998) in particular on the MNIST dataset, which is the one we utilize here. Frameworks such as PyTorch (Paszke et al., 2019) provide easy access to constructing and training CNNs, and even a modest sized CNN such as the one that will be used as a classical model (with two convolutional blocks and some fully connected layers) is sufficient to process MNIST.</w:t>
      </w:r>
    </w:p>
    <w:p w:rsidR="00262C91" w:rsidRDefault="00507163" w:rsidP="00C75A94">
      <w:pPr>
        <w:pStyle w:val="Heading2"/>
        <w:keepNext w:val="0"/>
        <w:numPr>
          <w:ilvl w:val="1"/>
          <w:numId w:val="1"/>
        </w:numPr>
        <w:ind w:left="1287" w:right="578" w:hanging="578"/>
        <w:jc w:val="both"/>
      </w:pPr>
      <w:r>
        <w:t>Variational quantum circuits and quantum machine learning</w:t>
      </w:r>
    </w:p>
    <w:p w:rsidR="00262C91" w:rsidRDefault="00507163">
      <w:pPr>
        <w:pBdr>
          <w:top w:val="nil"/>
          <w:left w:val="nil"/>
          <w:bottom w:val="nil"/>
          <w:right w:val="nil"/>
          <w:between w:val="nil"/>
        </w:pBdr>
        <w:spacing w:before="720" w:line="360" w:lineRule="auto"/>
        <w:ind w:left="578" w:right="578"/>
        <w:jc w:val="both"/>
        <w:rPr>
          <w:rFonts w:ascii="Arial" w:eastAsia="Arial" w:hAnsi="Arial" w:cs="Arial"/>
          <w:color w:val="000000"/>
        </w:rPr>
      </w:pPr>
      <w:r>
        <w:rPr>
          <w:rFonts w:ascii="Arial" w:eastAsia="Arial" w:hAnsi="Arial" w:cs="Arial"/>
          <w:color w:val="000000"/>
        </w:rPr>
        <w:t>A variational quantum circuits is a quantum circuits that uses gates that have rotation angles that are trainable, similar to weights in classical circuits. The input is provided via the embedding technique also called as angle embedding, which takes the value of features and put it into the angles of the qubit rotations, followed by the entangling layers and measurement (usually of Pauli-Z expectation values) to yield the classical output. Such techniques are implemented as a differentiable layer in PennyLane (Bergholm at al., 2018), where the gradients are computed using the parameter shift rule so that the entire circuit is trained end-to-end with the classical layers in common optimizers.</w:t>
      </w:r>
    </w:p>
    <w:p w:rsidR="00262C91" w:rsidRDefault="00507163" w:rsidP="00C75A94">
      <w:pPr>
        <w:pStyle w:val="Heading2"/>
        <w:keepNext w:val="0"/>
        <w:numPr>
          <w:ilvl w:val="1"/>
          <w:numId w:val="1"/>
        </w:numPr>
        <w:ind w:left="1287" w:right="578" w:hanging="578"/>
        <w:jc w:val="both"/>
      </w:pPr>
      <w:r>
        <w:t>Hybrid quantum classical architectures</w:t>
      </w:r>
    </w:p>
    <w:p w:rsidR="00262C91" w:rsidRDefault="00507163">
      <w:pPr>
        <w:pBdr>
          <w:top w:val="nil"/>
          <w:left w:val="nil"/>
          <w:bottom w:val="nil"/>
          <w:right w:val="nil"/>
          <w:between w:val="nil"/>
        </w:pBdr>
        <w:spacing w:before="720" w:line="360" w:lineRule="auto"/>
        <w:ind w:left="578" w:right="578"/>
        <w:jc w:val="both"/>
        <w:rPr>
          <w:rFonts w:ascii="Arial" w:eastAsia="Arial" w:hAnsi="Arial" w:cs="Arial"/>
          <w:color w:val="000000"/>
        </w:rPr>
      </w:pPr>
      <w:r>
        <w:rPr>
          <w:rFonts w:ascii="Arial" w:eastAsia="Arial" w:hAnsi="Arial" w:cs="Arial"/>
          <w:color w:val="000000"/>
        </w:rPr>
        <w:t xml:space="preserve">Two design patterns are prevalent in the hybrid QCNN research landscape. In Quan-volution, a static circuit is employed as a feature extractor filter with no learning taking place in the quantum space (Henderson et al., 2019). The second design pattern uses a fully trainable variational quantum circuit so that the </w:t>
        <w:lastRenderedPageBreak/>
        <w:t>quantum space becomes part of the gradient based learning process. The latter design pattern is the one used in this dissertation due to its trainability that makes it more hybrid. The literature often finds itself discussing the efficiency of the number of parameters used. That is to say, the performance of QCNN is often similar to the classical baseline but with an order of magnitude less number of parameters used.</w:t>
      </w:r>
    </w:p>
    <w:p w:rsidR="00262C91" w:rsidRDefault="00507163" w:rsidP="00C75A94">
      <w:pPr>
        <w:pStyle w:val="Heading2"/>
        <w:keepNext w:val="0"/>
        <w:numPr>
          <w:ilvl w:val="1"/>
          <w:numId w:val="1"/>
        </w:numPr>
        <w:ind w:left="1287" w:right="578" w:hanging="578"/>
        <w:jc w:val="both"/>
      </w:pPr>
      <w:r>
        <w:t>Trainability pathologies in variational circuits</w:t>
      </w:r>
    </w:p>
    <w:p w:rsidR="00262C91" w:rsidRDefault="00507163">
      <w:pPr>
        <w:pBdr>
          <w:top w:val="nil"/>
          <w:left w:val="nil"/>
          <w:bottom w:val="nil"/>
          <w:right w:val="nil"/>
          <w:between w:val="nil"/>
        </w:pBdr>
        <w:spacing w:before="720" w:line="360" w:lineRule="auto"/>
        <w:ind w:left="578" w:right="578"/>
        <w:jc w:val="both"/>
        <w:rPr>
          <w:rFonts w:ascii="Arial" w:eastAsia="Arial" w:hAnsi="Arial" w:cs="Arial"/>
          <w:color w:val="000000"/>
        </w:rPr>
      </w:pPr>
      <w:r>
        <w:rPr>
          <w:rFonts w:ascii="Arial" w:eastAsia="Arial" w:hAnsi="Arial" w:cs="Arial"/>
          <w:color w:val="000000"/>
        </w:rPr>
        <w:t>Training variational quantum circuits has been notes to be notoriously difficult. The barren plateau issue was first seen by McClean et al. (2018), in which the gradients of an adequately large or wide circuit become vanishingly small exponentially with respect to the problems dimensionality. This thesis observes a different instability in experiment 4, in which a relatively simple one- layer circuit achieves full convergence, but only to a degenerate solution whereby two of the three output classes’ merges, with two merging classes being random based on the random starting conditions, a bimodal instability instead of a smooth deterioration. Experiment 7 indirectly provides an indication of whether there is a barren plateau because for an actual case of vanishing gradients, training should be stagnant at high number of qubits; but the ablation study of the ten classes exhibited that accuracy increases consistently up to the highest number of qubits, indicating behavior that is inconsistent with the existence of a binding barren plateau in any of the test scenarios. This is supported by a test of gradient variance, showing variance decreasing with the number of qubits but within a practical range.</w:t>
      </w:r>
    </w:p>
    <w:p w:rsidR="00262C91" w:rsidRDefault="00507163" w:rsidP="00C75A94">
      <w:pPr>
        <w:pStyle w:val="Heading2"/>
        <w:keepNext w:val="0"/>
        <w:numPr>
          <w:ilvl w:val="1"/>
          <w:numId w:val="1"/>
        </w:numPr>
        <w:ind w:left="1287" w:right="578" w:hanging="578"/>
        <w:jc w:val="both"/>
      </w:pPr>
      <w:r>
        <w:t>Noise and Robustness in near term quantum devices</w:t>
      </w:r>
    </w:p>
    <w:p w:rsidR="00262C91" w:rsidRDefault="00507163">
      <w:pPr>
        <w:pBdr>
          <w:top w:val="nil"/>
          <w:left w:val="nil"/>
          <w:bottom w:val="nil"/>
          <w:right w:val="nil"/>
          <w:between w:val="nil"/>
        </w:pBdr>
        <w:spacing w:before="720" w:line="360" w:lineRule="auto"/>
        <w:ind w:left="578" w:right="578"/>
        <w:jc w:val="both"/>
        <w:rPr>
          <w:rFonts w:ascii="Arial" w:eastAsia="Arial" w:hAnsi="Arial" w:cs="Arial"/>
          <w:color w:val="000000"/>
        </w:rPr>
      </w:pPr>
      <w:r>
        <w:rPr>
          <w:rFonts w:ascii="Arial" w:eastAsia="Arial" w:hAnsi="Arial" w:cs="Arial"/>
          <w:color w:val="000000"/>
        </w:rPr>
        <w:t xml:space="preserve">Quantum hardware currently available and in the near future is noisy, thus making noise robustness practically relevant and different from accuracy in noise free simulations. Depolarizing noise channels are commonly used for modeling the effect, but at the expense of higher cost simulations based on density matrices as opposed to state vectors. It remains to be seen whether training with noise results </w:t>
        <w:lastRenderedPageBreak/>
        <w:t>in better noise robust models compared to ideal training followed by testing with noise, which will be tested in one of the experiments done.</w:t>
      </w:r>
    </w:p>
    <w:p w:rsidR="00262C91" w:rsidRDefault="00507163" w:rsidP="00C75A94">
      <w:pPr>
        <w:pStyle w:val="Heading2"/>
        <w:keepNext w:val="0"/>
        <w:numPr>
          <w:ilvl w:val="1"/>
          <w:numId w:val="1"/>
        </w:numPr>
        <w:ind w:left="1287" w:right="578" w:hanging="578"/>
        <w:jc w:val="both"/>
      </w:pPr>
      <w:r>
        <w:t>Benchmarking quantum machine learning models</w:t>
      </w:r>
    </w:p>
    <w:p w:rsidR="00262C91" w:rsidRDefault="00507163">
      <w:pPr>
        <w:pBdr>
          <w:top w:val="nil"/>
          <w:left w:val="nil"/>
          <w:bottom w:val="nil"/>
          <w:right w:val="nil"/>
          <w:between w:val="nil"/>
        </w:pBdr>
        <w:spacing w:before="720" w:line="360" w:lineRule="auto"/>
        <w:ind w:left="578" w:right="578"/>
        <w:jc w:val="both"/>
        <w:rPr>
          <w:rFonts w:ascii="Arial" w:eastAsia="Arial" w:hAnsi="Arial" w:cs="Arial"/>
          <w:color w:val="000000"/>
        </w:rPr>
      </w:pPr>
      <w:r>
        <w:rPr>
          <w:rFonts w:ascii="Arial" w:eastAsia="Arial" w:hAnsi="Arial" w:cs="Arial"/>
          <w:color w:val="000000"/>
        </w:rPr>
        <w:t>Bowles, Ahmed, and Schuld (2024) point out an issue with benchmarking in the QML literature by pointing out how comparing to an unmatched or randomly chosen classical model frequently results in overstating quantum advantages, including parameter efficiency. This is what drives experiment 6 instead of taking the existence of a favorable but unmatched comparison as proof, this dissertation constructs a classical model constrained by the hybrid models parameter budget.</w:t>
      </w:r>
    </w:p>
    <w:p w:rsidR="00262C91" w:rsidRDefault="00507163" w:rsidP="00C75A94">
      <w:pPr>
        <w:pStyle w:val="Heading2"/>
        <w:keepNext w:val="0"/>
        <w:numPr>
          <w:ilvl w:val="1"/>
          <w:numId w:val="1"/>
        </w:numPr>
        <w:ind w:left="1287" w:right="578" w:hanging="578"/>
        <w:jc w:val="both"/>
      </w:pPr>
      <w:r>
        <w:t>Summary and research gap</w:t>
      </w:r>
    </w:p>
    <w:p w:rsidR="00262C91" w:rsidRDefault="00507163">
      <w:pPr>
        <w:pBdr>
          <w:top w:val="nil"/>
          <w:left w:val="nil"/>
          <w:bottom w:val="nil"/>
          <w:right w:val="nil"/>
          <w:between w:val="nil"/>
        </w:pBdr>
        <w:spacing w:before="720" w:line="360" w:lineRule="auto"/>
        <w:ind w:left="578" w:right="578"/>
        <w:jc w:val="both"/>
        <w:rPr>
          <w:rFonts w:ascii="Arial" w:eastAsia="Arial" w:hAnsi="Arial" w:cs="Arial"/>
          <w:color w:val="000000"/>
        </w:rPr>
      </w:pPr>
      <w:r>
        <w:rPr>
          <w:rFonts w:ascii="Arial" w:eastAsia="Arial" w:hAnsi="Arial" w:cs="Arial"/>
          <w:color w:val="000000"/>
        </w:rPr>
        <w:t>Two issues arise from this situation. The first is that variational quantum circuits are sensitive to training performance, but most hybrid QCNN studies have presented only one run results. This raises a question regarding the representativeness of accuracy results presented and whether they are merely a result of the seed, the second issue is that claims of parameter efficiency of hybrid models have been made without parameter efficient classical baselines, in spite of a direct criticism of such flaws, which may lead to a misleading advantage.</w:t>
      </w:r>
    </w:p>
    <w:p w:rsidR="00262C91" w:rsidRDefault="00262C91">
      <w:pPr>
        <w:pBdr>
          <w:top w:val="nil"/>
          <w:left w:val="nil"/>
          <w:bottom w:val="nil"/>
          <w:right w:val="nil"/>
          <w:between w:val="nil"/>
        </w:pBdr>
        <w:spacing w:before="720" w:line="360" w:lineRule="auto"/>
        <w:ind w:left="578" w:right="578"/>
        <w:jc w:val="both"/>
        <w:rPr>
          <w:rFonts w:ascii="Arial" w:eastAsia="Arial" w:hAnsi="Arial" w:cs="Arial"/>
          <w:color w:val="000000"/>
        </w:rPr>
      </w:pPr>
    </w:p>
    <w:p w:rsidR="00262C91" w:rsidRDefault="00262C91">
      <w:pPr>
        <w:pBdr>
          <w:top w:val="nil"/>
          <w:left w:val="nil"/>
          <w:bottom w:val="nil"/>
          <w:right w:val="nil"/>
          <w:between w:val="nil"/>
        </w:pBdr>
        <w:spacing w:before="240"/>
        <w:jc w:val="both"/>
        <w:rPr>
          <w:rFonts w:ascii="Arial" w:eastAsia="Arial" w:hAnsi="Arial" w:cs="Arial"/>
          <w:i/>
          <w:iCs/>
          <w:color w:val="0000FF"/>
        </w:rPr>
      </w:pPr>
    </w:p>
    <w:p w:rsidR="00262C91" w:rsidRDefault="00507163">
      <w:pPr>
        <w:jc w:val="both"/>
        <w:rPr>
          <w:rFonts w:ascii="Arial" w:eastAsia="Arial" w:hAnsi="Arial" w:cs="Arial"/>
          <w:i/>
          <w:iCs/>
          <w:color w:val="0000FF"/>
        </w:rPr>
      </w:pPr>
      <w:r>
        <w:br w:type="page"/>
      </w:r>
    </w:p>
    <w:p w:rsidR="00262C91" w:rsidRDefault="00507163" w:rsidP="004F3BDD">
      <w:pPr>
        <w:pStyle w:val="Heading1"/>
        <w:numPr>
          <w:ilvl w:val="0"/>
          <w:numId w:val="1"/>
        </w:numPr>
        <w:ind w:left="0" w:right="431"/>
        <w:jc w:val="both"/>
      </w:pPr>
      <w:r>
        <w:lastRenderedPageBreak/>
        <w:t>Methodology / Research Design</w:t>
      </w:r>
    </w:p>
    <w:p w:rsidR="00262C91" w:rsidRPr="00415FA2" w:rsidRDefault="00507163">
      <w:pPr>
        <w:pStyle w:val="Heading2"/>
        <w:numPr>
          <w:ilvl w:val="1"/>
          <w:numId w:val="1"/>
        </w:numPr>
        <w:jc w:val="both"/>
      </w:pPr>
      <w:r>
        <w:t>Research Design</w:t>
      </w:r>
    </w:p>
    <w:p w:rsidR="00262C91" w:rsidRDefault="00686181">
      <w:pPr>
        <w:pBdr>
          <w:top w:val="nil"/>
          <w:left w:val="nil"/>
          <w:bottom w:val="nil"/>
          <w:right w:val="nil"/>
          <w:between w:val="nil"/>
        </w:pBdr>
        <w:spacing w:before="240" w:line="480" w:lineRule="auto"/>
        <w:ind w:left="576"/>
        <w:jc w:val="both"/>
        <w:rPr>
          <w:rFonts w:ascii="Arial" w:eastAsia="Arial" w:hAnsi="Arial" w:cs="Arial"/>
          <w:color w:val="000000"/>
        </w:rPr>
      </w:pPr>
      <w:r>
        <w:rPr>
          <w:rFonts w:ascii="Arial" w:eastAsia="Arial" w:hAnsi="Arial" w:cs="Arial"/>
          <w:color w:val="000000"/>
        </w:rPr>
        <w:t xml:space="preserve">The research design is cumulative and sequential, each experiment verifies an existing finding or creates a new one. There are total seven experiments done. The first experiment establishes the baseline comparison. The second experiment examines the robustness of the hybrid architecture to noise. The third experiment studies the impact of two architectural parameters in one seed. The fourth experiment examines the generalizability of the results of the third experiment by testing them in multiple seeds; in doing so it develops a procedure for the separation of seeds into data seeds and training seeds and bimodality analysis. The fifth experiment uses this procedure in the context of the baseline comparison established in the first experiment. The sixth experiment addresses an independent methodological issue: what is the validity of the parameter efficiency interpretation of the baseline comparison once a capacity matched control is introduced? The seventh experiment replicates the ablation design of the third experiment, but in different dataset regimes. </w:t>
      </w:r>
    </w:p>
    <w:p w:rsidR="00262C91" w:rsidRDefault="00507163">
      <w:pPr>
        <w:pStyle w:val="Heading2"/>
        <w:numPr>
          <w:ilvl w:val="1"/>
          <w:numId w:val="1"/>
        </w:numPr>
        <w:jc w:val="both"/>
      </w:pPr>
      <w:r>
        <w:t>Technology Stack</w:t>
      </w:r>
    </w:p>
    <w:p w:rsidR="00262C91" w:rsidRDefault="00507163">
      <w:pPr>
        <w:keepNext/>
        <w:pBdr>
          <w:top w:val="nil"/>
          <w:left w:val="nil"/>
          <w:bottom w:val="nil"/>
          <w:right w:val="nil"/>
          <w:between w:val="nil"/>
        </w:pBdr>
        <w:spacing w:before="720" w:line="360" w:lineRule="auto"/>
        <w:ind w:left="576" w:right="576"/>
        <w:jc w:val="both"/>
        <w:rPr>
          <w:rFonts w:ascii="Arial" w:eastAsia="Arial" w:hAnsi="Arial" w:cs="Arial"/>
          <w:color w:val="000000"/>
        </w:rPr>
      </w:pPr>
      <w:r>
        <w:rPr>
          <w:rFonts w:ascii="Arial" w:eastAsia="Arial" w:hAnsi="Arial" w:cs="Arial"/>
          <w:color w:val="000000"/>
        </w:rPr>
        <w:t xml:space="preserve">All experiments were run using Python 3.12 construction of the classical models, training procedures, and data loading was done using PyTorch and torchvision. The quantum circuit simulations were performed using PennyLane, with the ‘default.qubit’ and ‘lightning.qubit’ devices for noiseless simulations and the ‘default.mixed’ device for noisy density matrix simulations. The performance </w:t>
        <w:lastRenderedPageBreak/>
        <w:t>measures were calculated using Scikit-learn, logging was performed using pandas, configurations used YAML files, and figures plotted using Matplotlib.</w:t>
      </w:r>
    </w:p>
    <w:p w:rsidR="00262C91" w:rsidRDefault="00507163">
      <w:pPr>
        <w:pStyle w:val="Heading2"/>
        <w:numPr>
          <w:ilvl w:val="1"/>
          <w:numId w:val="1"/>
        </w:numPr>
        <w:jc w:val="both"/>
      </w:pPr>
      <w:r>
        <w:t>Model Architectures</w:t>
      </w:r>
    </w:p>
    <w:p w:rsidR="00262C91" w:rsidRDefault="00507163">
      <w:pPr>
        <w:keepNext/>
        <w:pBdr>
          <w:top w:val="nil"/>
          <w:left w:val="nil"/>
          <w:bottom w:val="nil"/>
          <w:right w:val="nil"/>
          <w:between w:val="nil"/>
        </w:pBdr>
        <w:spacing w:before="720" w:line="360" w:lineRule="auto"/>
        <w:ind w:left="576" w:right="576"/>
        <w:jc w:val="both"/>
        <w:rPr>
          <w:rFonts w:ascii="Arial" w:eastAsia="Arial" w:hAnsi="Arial" w:cs="Arial"/>
          <w:color w:val="000000"/>
        </w:rPr>
      </w:pPr>
      <w:r>
        <w:rPr>
          <w:rFonts w:ascii="Arial" w:eastAsia="Arial" w:hAnsi="Arial" w:cs="Arial"/>
          <w:color w:val="000000"/>
        </w:rPr>
        <w:t xml:space="preserve">The classical CNN models is made of two blocks of convolutions, the activation function used here is the ReLU activation function. Max pooling layers are used for the pooling operation, followed by a flatten layer and two fully connected layers. Finally, a Softmax layer is used for final classification, the model is trained using raw logits with cross-entropy loss. </w:t>
      </w:r>
    </w:p>
    <w:p w:rsidR="00262C91" w:rsidRDefault="00507163">
      <w:pPr>
        <w:keepNext/>
        <w:pBdr>
          <w:top w:val="nil"/>
          <w:left w:val="nil"/>
          <w:bottom w:val="nil"/>
          <w:right w:val="nil"/>
          <w:between w:val="nil"/>
        </w:pBdr>
        <w:spacing w:before="720" w:line="360" w:lineRule="auto"/>
        <w:ind w:left="576" w:right="576"/>
        <w:jc w:val="both"/>
        <w:rPr>
          <w:color w:val="000000"/>
          <w:sz w:val="24"/>
          <w:szCs w:val="24"/>
        </w:rPr>
      </w:pPr>
      <w:r>
        <w:rPr>
          <w:rFonts w:ascii="Arial" w:eastAsia="Arial" w:hAnsi="Arial" w:cs="Arial"/>
          <w:color w:val="000000"/>
        </w:rPr>
        <w:t>The QCNN models begins with one or two blocks of classical convolutional layers that bring the input image down to a feature vector of size n_qubits, then projects it to an exact number of values n_qubits between −π and π. This vector is inputted into the trainable variational quantum circuit, staring with angle embedding( data encoding), and then optionally followed by one or more layers of ‘BasicEntanglerLayers’ with rotation parameters learned during training, where measurement is done using Pauli-z expectation values of each qubit. This is wrapped into the class ‘qml.qnn.TorchLayer’, which is a PyTorch compatible layer, and hence the gradients are automatically calculated with the help of the parameter shift rule, with no need to write any manual gradient function.</w:t>
      </w:r>
    </w:p>
    <w:p w:rsidR="00262C91" w:rsidRDefault="00507163">
      <w:pPr>
        <w:keepNext/>
        <w:pBdr>
          <w:top w:val="nil"/>
          <w:left w:val="nil"/>
          <w:bottom w:val="nil"/>
          <w:right w:val="nil"/>
          <w:between w:val="nil"/>
        </w:pBdr>
        <w:spacing w:before="240" w:after="240" w:line="360" w:lineRule="auto"/>
        <w:ind w:left="576" w:right="576"/>
        <w:jc w:val="both"/>
        <w:rPr>
          <w:rFonts w:ascii="Arial" w:eastAsia="Arial" w:hAnsi="Arial" w:cs="Arial"/>
          <w:color w:val="000000"/>
        </w:rPr>
      </w:pPr>
      <w:r>
        <w:rPr>
          <w:rFonts w:ascii="Arial" w:eastAsia="Arial" w:hAnsi="Arial" w:cs="Arial"/>
          <w:color w:val="000000"/>
          <w:sz w:val="24"/>
          <w:szCs w:val="24"/>
        </w:rPr>
        <w:t xml:space="preserve">To make this comparison mathematically explicit rather than purely descriptive, both architectures are formalised below, together with a derivation of their trainable-parameter counts that reproduces the exact figures reported in Table 4.1 and the ablation tables of Chapter 4.</w:t>
      </w:r>
    </w:p>
    <w:p w:rsidR="00262C91" w:rsidRDefault="00507163">
      <w:pPr>
        <w:keepNext/>
        <w:pBdr>
          <w:top w:val="nil"/>
          <w:left w:val="nil"/>
          <w:bottom w:val="nil"/>
          <w:right w:val="nil"/>
          <w:between w:val="nil"/>
        </w:pBdr>
        <w:spacing w:before="240" w:after="240" w:line="360" w:lineRule="auto"/>
        <w:ind w:left="576" w:right="576"/>
        <w:jc w:val="both"/>
        <w:rPr>
          <w:rFonts w:ascii="Arial" w:eastAsia="Arial" w:hAnsi="Arial" w:cs="Arial"/>
          <w:color w:val="000000"/>
        </w:rPr>
      </w:pPr>
      <w:r>
        <w:rPr>
          <w:rFonts w:ascii="Arial" w:eastAsia="Arial" w:hAnsi="Arial" w:cs="Arial"/>
          <w:b/>
          <w:bCs/>
          <w:color w:val="000000"/>
          <w:sz w:val="24"/>
          <w:szCs w:val="24"/>
        </w:rPr>
        <w:t xml:space="preserve">Classical baseline. </w:t>
      </w:r>
      <w:r>
        <w:rPr>
          <w:rFonts w:ascii="Arial" w:eastAsia="Arial" w:hAnsi="Arial" w:cs="Arial"/>
          <w:color w:val="000000"/>
          <w:sz w:val="24"/>
          <w:szCs w:val="24"/>
        </w:rPr>
        <w:t xml:space="preserve">Each convolutional block computes</w:t>
      </w:r>
    </w:p>
    <w:p w:rsidR="00262C91" w:rsidRDefault="00507163">
      <w:pPr>
        <w:keepNext/>
        <w:keepLines/>
        <w:pBdr>
          <w:top w:val="nil"/>
          <w:left w:val="nil"/>
          <w:bottom w:val="nil"/>
          <w:right w:val="nil"/>
          <w:between w:val="nil"/>
        </w:pBdr>
        <w:spacing w:before="120" w:after="120"/>
        <w:ind w:left="576" w:right="576"/>
        <w:jc w:val="center"/>
        <w:rPr>
          <w:rFonts w:ascii="Arial" w:eastAsia="Arial" w:hAnsi="Arial" w:cs="Arial"/>
          <w:color w:val="000000"/>
        </w:rPr>
      </w:pPr>
      <w:r>
        <w:rPr>
          <w:rFonts w:ascii="Arial" w:eastAsia="Arial" w:hAnsi="Arial" w:cs="Arial"/>
          <w:i/>
          <w:iCs/>
          <w:color w:val="000000"/>
          <w:sz w:val="24"/>
          <w:szCs w:val="24"/>
        </w:rPr>
        <w:t xml:space="preserve">H</w:t>
      </w:r>
      <w:r>
        <w:rPr>
          <w:rFonts w:ascii="Arial" w:eastAsia="Arial" w:hAnsi="Arial" w:cs="Arial"/>
          <w:i/>
          <w:iCs/>
          <w:color w:val="000000"/>
          <w:sz w:val="16"/>
          <w:szCs w:val="16"/>
          <w:vertAlign w:val="subscript"/>
        </w:rPr>
        <w:t xml:space="preserve">l</w:t>
      </w:r>
      <w:r>
        <w:rPr>
          <w:rFonts w:ascii="Arial" w:eastAsia="Arial" w:hAnsi="Arial" w:cs="Arial"/>
          <w:color w:val="000000"/>
          <w:sz w:val="24"/>
          <w:szCs w:val="24"/>
        </w:rPr>
        <w:t xml:space="preserve"> = ReLU(</w:t>
      </w:r>
      <w:r>
        <w:rPr>
          <w:rFonts w:ascii="Arial" w:eastAsia="Arial" w:hAnsi="Arial" w:cs="Arial"/>
          <w:i/>
          <w:iCs/>
          <w:color w:val="000000"/>
          <w:sz w:val="24"/>
          <w:szCs w:val="24"/>
        </w:rPr>
        <w:t xml:space="preserve">W</w:t>
      </w:r>
      <w:r>
        <w:rPr>
          <w:rFonts w:ascii="Arial" w:eastAsia="Arial" w:hAnsi="Arial" w:cs="Arial"/>
          <w:i/>
          <w:iCs/>
          <w:color w:val="000000"/>
          <w:sz w:val="16"/>
          <w:szCs w:val="16"/>
          <w:vertAlign w:val="subscript"/>
        </w:rPr>
        <w:t xml:space="preserve">l</w:t>
      </w:r>
      <w:r>
        <w:rPr>
          <w:rFonts w:ascii="Arial" w:eastAsia="Arial" w:hAnsi="Arial" w:cs="Arial"/>
          <w:color w:val="000000"/>
          <w:sz w:val="24"/>
          <w:szCs w:val="24"/>
        </w:rPr>
        <w:t xml:space="preserve"> * </w:t>
      </w:r>
      <w:r>
        <w:rPr>
          <w:rFonts w:ascii="Arial" w:eastAsia="Arial" w:hAnsi="Arial" w:cs="Arial"/>
          <w:i/>
          <w:iCs/>
          <w:color w:val="000000"/>
          <w:sz w:val="24"/>
          <w:szCs w:val="24"/>
        </w:rPr>
        <w:t xml:space="preserve">H</w:t>
      </w:r>
      <w:r>
        <w:rPr>
          <w:rFonts w:ascii="Arial" w:eastAsia="Arial" w:hAnsi="Arial" w:cs="Arial"/>
          <w:i/>
          <w:iCs/>
          <w:color w:val="000000"/>
          <w:sz w:val="16"/>
          <w:szCs w:val="16"/>
          <w:vertAlign w:val="subscript"/>
        </w:rPr>
        <w:t xml:space="preserve">l</w:t>
      </w:r>
      <w:r>
        <w:rPr>
          <w:rFonts w:ascii="Arial" w:eastAsia="Arial" w:hAnsi="Arial" w:cs="Arial"/>
          <w:color w:val="000000"/>
          <w:sz w:val="16"/>
          <w:szCs w:val="16"/>
          <w:vertAlign w:val="subscript"/>
        </w:rPr>
        <w:t xml:space="preserve">−1</w:t>
      </w:r>
      <w:r>
        <w:rPr>
          <w:rFonts w:ascii="Arial" w:eastAsia="Arial" w:hAnsi="Arial" w:cs="Arial"/>
          <w:color w:val="000000"/>
          <w:sz w:val="24"/>
          <w:szCs w:val="24"/>
        </w:rPr>
        <w:t xml:space="preserve"> + </w:t>
      </w:r>
      <w:r>
        <w:rPr>
          <w:rFonts w:ascii="Arial" w:eastAsia="Arial" w:hAnsi="Arial" w:cs="Arial"/>
          <w:i/>
          <w:iCs/>
          <w:color w:val="000000"/>
          <w:sz w:val="24"/>
          <w:szCs w:val="24"/>
        </w:rPr>
        <w:t xml:space="preserve">b</w:t>
      </w:r>
      <w:r>
        <w:rPr>
          <w:rFonts w:ascii="Arial" w:eastAsia="Arial" w:hAnsi="Arial" w:cs="Arial"/>
          <w:i/>
          <w:iCs/>
          <w:color w:val="000000"/>
          <w:sz w:val="16"/>
          <w:szCs w:val="16"/>
          <w:vertAlign w:val="subscript"/>
        </w:rPr>
        <w:t xml:space="preserve">l</w:t>
      </w:r>
      <w:r>
        <w:rPr>
          <w:rFonts w:ascii="Arial" w:eastAsia="Arial" w:hAnsi="Arial" w:cs="Arial"/>
          <w:color w:val="000000"/>
          <w:sz w:val="24"/>
          <w:szCs w:val="24"/>
        </w:rPr>
        <w:t xml:space="preserve">)</w:t>
      </w:r>
      <w:r>
        <w:rPr>
          <w:rFonts w:ascii="Arial" w:eastAsia="Arial" w:hAnsi="Arial" w:cs="Arial"/>
          <w:color w:val="000000"/>
          <w:sz w:val="24"/>
          <w:szCs w:val="24"/>
        </w:rPr>
        <w:t xml:space="preserve">,</w:t>
      </w:r>
    </w:p>
    <w:p w:rsidR="00262C91" w:rsidRDefault="00507163">
      <w:pPr>
        <w:keepNext/>
        <w:pBdr>
          <w:top w:val="nil"/>
          <w:left w:val="nil"/>
          <w:bottom w:val="nil"/>
          <w:right w:val="nil"/>
          <w:between w:val="nil"/>
        </w:pBdr>
        <w:spacing w:before="240" w:after="240" w:line="360" w:lineRule="auto"/>
        <w:ind w:left="576" w:right="576"/>
        <w:jc w:val="both"/>
        <w:rPr>
          <w:rFonts w:ascii="Arial" w:eastAsia="Arial" w:hAnsi="Arial" w:cs="Arial"/>
          <w:color w:val="000000"/>
        </w:rPr>
      </w:pPr>
      <w:r>
        <w:rPr>
          <w:rFonts w:ascii="Arial" w:eastAsia="Arial" w:hAnsi="Arial" w:cs="Arial"/>
          <w:color w:val="000000"/>
          <w:sz w:val="24"/>
          <w:szCs w:val="24"/>
        </w:rPr>
        <w:t xml:space="preserve">followed by 2×2 max pooling. After the two blocks the feature map is flattened to a vector </w:t>
      </w:r>
      <w:r>
        <w:rPr>
          <w:rFonts w:ascii="Arial" w:eastAsia="Arial" w:hAnsi="Arial" w:cs="Arial"/>
          <w:i/>
          <w:iCs/>
          <w:color w:val="000000"/>
          <w:sz w:val="24"/>
          <w:szCs w:val="24"/>
        </w:rPr>
        <w:t xml:space="preserve">f</w:t>
      </w:r>
      <w:r>
        <w:rPr>
          <w:rFonts w:ascii="Arial" w:eastAsia="Arial" w:hAnsi="Arial" w:cs="Arial"/>
          <w:color w:val="000000"/>
          <w:sz w:val="24"/>
          <w:szCs w:val="24"/>
        </w:rPr>
        <w:t xml:space="preserve"> and passed through two fully connected layers,</w:t>
      </w:r>
    </w:p>
    <w:p w:rsidR="00262C91" w:rsidRDefault="00507163">
      <w:pPr>
        <w:keepNext/>
        <w:keepLines/>
        <w:pBdr>
          <w:top w:val="nil"/>
          <w:left w:val="nil"/>
          <w:bottom w:val="nil"/>
          <w:right w:val="nil"/>
          <w:between w:val="nil"/>
        </w:pBdr>
        <w:spacing w:before="120" w:after="120"/>
        <w:ind w:left="576" w:right="576"/>
        <w:jc w:val="center"/>
        <w:rPr>
          <w:rFonts w:ascii="Arial" w:eastAsia="Arial" w:hAnsi="Arial" w:cs="Arial"/>
          <w:color w:val="000000"/>
        </w:rPr>
      </w:pPr>
      <w:r>
        <w:rPr>
          <w:rFonts w:ascii="Arial" w:eastAsia="Arial" w:hAnsi="Arial" w:cs="Arial"/>
          <w:i/>
          <w:iCs/>
          <w:color w:val="000000"/>
          <w:sz w:val="24"/>
          <w:szCs w:val="24"/>
        </w:rPr>
        <w:t xml:space="preserve">ŷ</w:t>
      </w:r>
      <w:r>
        <w:rPr>
          <w:rFonts w:ascii="Arial" w:eastAsia="Arial" w:hAnsi="Arial" w:cs="Arial"/>
          <w:color w:val="000000"/>
          <w:sz w:val="24"/>
          <w:szCs w:val="24"/>
        </w:rPr>
        <w:t xml:space="preserve"> = softmax(</w:t>
      </w:r>
      <w:r>
        <w:rPr>
          <w:rFonts w:ascii="Arial" w:eastAsia="Arial" w:hAnsi="Arial" w:cs="Arial"/>
          <w:i/>
          <w:iCs/>
          <w:color w:val="000000"/>
          <w:sz w:val="24"/>
          <w:szCs w:val="24"/>
        </w:rPr>
        <w:t xml:space="preserve">W</w:t>
      </w:r>
      <w:r>
        <w:rPr>
          <w:rFonts w:ascii="Arial" w:eastAsia="Arial" w:hAnsi="Arial" w:cs="Arial"/>
          <w:color w:val="000000"/>
          <w:sz w:val="16"/>
          <w:szCs w:val="16"/>
          <w:vertAlign w:val="subscript"/>
        </w:rPr>
        <w:t xml:space="preserve">2</w:t>
      </w:r>
      <w:r>
        <w:rPr>
          <w:rFonts w:ascii="Arial" w:eastAsia="Arial" w:hAnsi="Arial" w:cs="Arial"/>
          <w:color w:val="000000"/>
          <w:sz w:val="24"/>
          <w:szCs w:val="24"/>
        </w:rPr>
        <w:t xml:space="preserve"> · ReLU(</w:t>
      </w:r>
      <w:r>
        <w:rPr>
          <w:rFonts w:ascii="Arial" w:eastAsia="Arial" w:hAnsi="Arial" w:cs="Arial"/>
          <w:i/>
          <w:iCs/>
          <w:color w:val="000000"/>
          <w:sz w:val="24"/>
          <w:szCs w:val="24"/>
        </w:rPr>
        <w:t xml:space="preserve">W</w:t>
      </w:r>
      <w:r>
        <w:rPr>
          <w:rFonts w:ascii="Arial" w:eastAsia="Arial" w:hAnsi="Arial" w:cs="Arial"/>
          <w:color w:val="000000"/>
          <w:sz w:val="16"/>
          <w:szCs w:val="16"/>
          <w:vertAlign w:val="subscript"/>
        </w:rPr>
        <w:t xml:space="preserve">1</w:t>
      </w:r>
      <w:r>
        <w:rPr>
          <w:rFonts w:ascii="Arial" w:eastAsia="Arial" w:hAnsi="Arial" w:cs="Arial"/>
          <w:color w:val="000000"/>
          <w:sz w:val="24"/>
          <w:szCs w:val="24"/>
        </w:rPr>
        <w:t xml:space="preserve"> · </w:t>
      </w:r>
      <w:r>
        <w:rPr>
          <w:rFonts w:ascii="Arial" w:eastAsia="Arial" w:hAnsi="Arial" w:cs="Arial"/>
          <w:i/>
          <w:iCs/>
          <w:color w:val="000000"/>
          <w:sz w:val="24"/>
          <w:szCs w:val="24"/>
        </w:rPr>
        <w:t xml:space="preserve">f</w:t>
      </w:r>
      <w:r>
        <w:rPr>
          <w:rFonts w:ascii="Arial" w:eastAsia="Arial" w:hAnsi="Arial" w:cs="Arial"/>
          <w:color w:val="000000"/>
          <w:sz w:val="24"/>
          <w:szCs w:val="24"/>
        </w:rPr>
        <w:t xml:space="preserve"> + </w:t>
      </w:r>
      <w:r>
        <w:rPr>
          <w:rFonts w:ascii="Arial" w:eastAsia="Arial" w:hAnsi="Arial" w:cs="Arial"/>
          <w:i/>
          <w:iCs/>
          <w:color w:val="000000"/>
          <w:sz w:val="24"/>
          <w:szCs w:val="24"/>
        </w:rPr>
        <w:t xml:space="preserve">b</w:t>
      </w:r>
      <w:r>
        <w:rPr>
          <w:rFonts w:ascii="Arial" w:eastAsia="Arial" w:hAnsi="Arial" w:cs="Arial"/>
          <w:color w:val="000000"/>
          <w:sz w:val="16"/>
          <w:szCs w:val="16"/>
          <w:vertAlign w:val="subscript"/>
        </w:rPr>
        <w:t xml:space="preserve">1</w:t>
      </w:r>
      <w:r>
        <w:rPr>
          <w:rFonts w:ascii="Arial" w:eastAsia="Arial" w:hAnsi="Arial" w:cs="Arial"/>
          <w:color w:val="000000"/>
          <w:sz w:val="24"/>
          <w:szCs w:val="24"/>
        </w:rPr>
        <w:t xml:space="preserve">) + </w:t>
      </w:r>
      <w:r>
        <w:rPr>
          <w:rFonts w:ascii="Arial" w:eastAsia="Arial" w:hAnsi="Arial" w:cs="Arial"/>
          <w:i/>
          <w:iCs/>
          <w:color w:val="000000"/>
          <w:sz w:val="24"/>
          <w:szCs w:val="24"/>
        </w:rPr>
        <w:t xml:space="preserve">b</w:t>
      </w:r>
      <w:r>
        <w:rPr>
          <w:rFonts w:ascii="Arial" w:eastAsia="Arial" w:hAnsi="Arial" w:cs="Arial"/>
          <w:color w:val="000000"/>
          <w:sz w:val="16"/>
          <w:szCs w:val="16"/>
          <w:vertAlign w:val="subscript"/>
        </w:rPr>
        <w:t xml:space="preserve">2</w:t>
      </w:r>
      <w:r>
        <w:rPr>
          <w:rFonts w:ascii="Arial" w:eastAsia="Arial" w:hAnsi="Arial" w:cs="Arial"/>
          <w:color w:val="000000"/>
          <w:sz w:val="24"/>
          <w:szCs w:val="24"/>
        </w:rPr>
        <w:t xml:space="preserve">)</w:t>
      </w:r>
      <w:r>
        <w:rPr>
          <w:rFonts w:ascii="Arial" w:eastAsia="Arial" w:hAnsi="Arial" w:cs="Arial"/>
          <w:color w:val="000000"/>
          <w:sz w:val="24"/>
          <w:szCs w:val="24"/>
        </w:rPr>
        <w:t xml:space="preserve">,</w:t>
      </w:r>
    </w:p>
    <w:p w:rsidR="00262C91" w:rsidRDefault="00507163">
      <w:pPr>
        <w:keepNext/>
        <w:pBdr>
          <w:top w:val="nil"/>
          <w:left w:val="nil"/>
          <w:bottom w:val="nil"/>
          <w:right w:val="nil"/>
          <w:between w:val="nil"/>
        </w:pBdr>
        <w:spacing w:before="240" w:after="240" w:line="360" w:lineRule="auto"/>
        <w:ind w:left="576" w:right="576"/>
        <w:jc w:val="both"/>
        <w:rPr>
          <w:rFonts w:ascii="Arial" w:eastAsia="Arial" w:hAnsi="Arial" w:cs="Arial"/>
          <w:color w:val="000000"/>
        </w:rPr>
      </w:pPr>
      <w:r>
        <w:rPr>
          <w:rFonts w:ascii="Arial" w:eastAsia="Arial" w:hAnsi="Arial" w:cs="Arial"/>
          <w:color w:val="000000"/>
          <w:sz w:val="24"/>
          <w:szCs w:val="24"/>
        </w:rPr>
        <w:t xml:space="preserve">trained with cross-entropy loss −Σ</w:t>
      </w:r>
      <w:r>
        <w:rPr>
          <w:rFonts w:ascii="Arial" w:eastAsia="Arial" w:hAnsi="Arial" w:cs="Arial"/>
          <w:i/>
          <w:iCs/>
          <w:color w:val="000000"/>
          <w:sz w:val="16"/>
          <w:szCs w:val="16"/>
          <w:vertAlign w:val="subscript"/>
        </w:rPr>
        <w:t xml:space="preserve">i</w:t>
      </w:r>
      <w:r>
        <w:rPr>
          <w:rFonts w:ascii="Arial" w:eastAsia="Arial" w:hAnsi="Arial" w:cs="Arial"/>
          <w:color w:val="000000"/>
          <w:sz w:val="24"/>
          <w:szCs w:val="24"/>
        </w:rPr>
        <w:t xml:space="preserve"> </w:t>
      </w:r>
      <w:r>
        <w:rPr>
          <w:rFonts w:ascii="Arial" w:eastAsia="Arial" w:hAnsi="Arial" w:cs="Arial"/>
          <w:i/>
          <w:iCs/>
          <w:color w:val="000000"/>
          <w:sz w:val="24"/>
          <w:szCs w:val="24"/>
        </w:rPr>
        <w:t xml:space="preserve">y</w:t>
      </w:r>
      <w:r>
        <w:rPr>
          <w:rFonts w:ascii="Arial" w:eastAsia="Arial" w:hAnsi="Arial" w:cs="Arial"/>
          <w:i/>
          <w:iCs/>
          <w:color w:val="000000"/>
          <w:sz w:val="16"/>
          <w:szCs w:val="16"/>
          <w:vertAlign w:val="subscript"/>
        </w:rPr>
        <w:t xml:space="preserve">i</w:t>
      </w:r>
      <w:r>
        <w:rPr>
          <w:rFonts w:ascii="Arial" w:eastAsia="Arial" w:hAnsi="Arial" w:cs="Arial"/>
          <w:color w:val="000000"/>
          <w:sz w:val="24"/>
          <w:szCs w:val="24"/>
        </w:rPr>
        <w:t xml:space="preserve"> log(</w:t>
      </w:r>
      <w:r>
        <w:rPr>
          <w:rFonts w:ascii="Arial" w:eastAsia="Arial" w:hAnsi="Arial" w:cs="Arial"/>
          <w:i/>
          <w:iCs/>
          <w:color w:val="000000"/>
          <w:sz w:val="24"/>
          <w:szCs w:val="24"/>
        </w:rPr>
        <w:t xml:space="preserve">ŷ</w:t>
      </w:r>
      <w:r>
        <w:rPr>
          <w:rFonts w:ascii="Arial" w:eastAsia="Arial" w:hAnsi="Arial" w:cs="Arial"/>
          <w:i/>
          <w:iCs/>
          <w:color w:val="000000"/>
          <w:sz w:val="16"/>
          <w:szCs w:val="16"/>
          <w:vertAlign w:val="subscript"/>
        </w:rPr>
        <w:t xml:space="preserve">i</w:t>
      </w:r>
      <w:r>
        <w:rPr>
          <w:rFonts w:ascii="Arial" w:eastAsia="Arial" w:hAnsi="Arial" w:cs="Arial"/>
          <w:color w:val="000000"/>
          <w:sz w:val="24"/>
          <w:szCs w:val="24"/>
        </w:rPr>
        <w:t xml:space="preserve">)</w:t>
      </w:r>
      <w:r>
        <w:rPr>
          <w:rFonts w:ascii="Arial" w:eastAsia="Arial" w:hAnsi="Arial" w:cs="Arial"/>
          <w:color w:val="000000"/>
          <w:sz w:val="24"/>
          <w:szCs w:val="24"/>
        </w:rPr>
        <w:t xml:space="preserve">. A convolutional layer with kernel size </w:t>
      </w:r>
      <w:r>
        <w:rPr>
          <w:rFonts w:ascii="Arial" w:eastAsia="Arial" w:hAnsi="Arial" w:cs="Arial"/>
          <w:i/>
          <w:iCs/>
          <w:color w:val="000000"/>
          <w:sz w:val="24"/>
          <w:szCs w:val="24"/>
        </w:rPr>
        <w:t xml:space="preserve">k</w:t>
      </w:r>
      <w:r>
        <w:rPr>
          <w:rFonts w:ascii="Arial" w:eastAsia="Arial" w:hAnsi="Arial" w:cs="Arial"/>
          <w:color w:val="000000"/>
          <w:sz w:val="24"/>
          <w:szCs w:val="24"/>
        </w:rPr>
        <w:t xml:space="preserve">×</w:t>
      </w:r>
      <w:r>
        <w:rPr>
          <w:rFonts w:ascii="Arial" w:eastAsia="Arial" w:hAnsi="Arial" w:cs="Arial"/>
          <w:i/>
          <w:iCs/>
          <w:color w:val="000000"/>
          <w:sz w:val="24"/>
          <w:szCs w:val="24"/>
        </w:rPr>
        <w:t xml:space="preserve">k</w:t>
      </w:r>
      <w:r>
        <w:rPr>
          <w:rFonts w:ascii="Arial" w:eastAsia="Arial" w:hAnsi="Arial" w:cs="Arial"/>
          <w:color w:val="000000"/>
          <w:sz w:val="24"/>
          <w:szCs w:val="24"/>
        </w:rPr>
        <w:t xml:space="preserve">, </w:t>
      </w:r>
      <w:r>
        <w:rPr>
          <w:rFonts w:ascii="Arial" w:eastAsia="Arial" w:hAnsi="Arial" w:cs="Arial"/>
          <w:i/>
          <w:iCs/>
          <w:color w:val="000000"/>
          <w:sz w:val="24"/>
          <w:szCs w:val="24"/>
        </w:rPr>
        <w:t xml:space="preserve">C</w:t>
      </w:r>
      <w:r>
        <w:rPr>
          <w:rFonts w:ascii="Arial" w:eastAsia="Arial" w:hAnsi="Arial" w:cs="Arial"/>
          <w:i/>
          <w:iCs/>
          <w:color w:val="000000"/>
          <w:sz w:val="16"/>
          <w:szCs w:val="16"/>
          <w:vertAlign w:val="subscript"/>
        </w:rPr>
        <w:t xml:space="preserve">in</w:t>
      </w:r>
      <w:r>
        <w:rPr>
          <w:rFonts w:ascii="Arial" w:eastAsia="Arial" w:hAnsi="Arial" w:cs="Arial"/>
          <w:color w:val="000000"/>
          <w:sz w:val="24"/>
          <w:szCs w:val="24"/>
        </w:rPr>
        <w:t xml:space="preserve"> input channels and </w:t>
      </w:r>
      <w:r>
        <w:rPr>
          <w:rFonts w:ascii="Arial" w:eastAsia="Arial" w:hAnsi="Arial" w:cs="Arial"/>
          <w:i/>
          <w:iCs/>
          <w:color w:val="000000"/>
          <w:sz w:val="24"/>
          <w:szCs w:val="24"/>
        </w:rPr>
        <w:t xml:space="preserve">C</w:t>
      </w:r>
      <w:r>
        <w:rPr>
          <w:rFonts w:ascii="Arial" w:eastAsia="Arial" w:hAnsi="Arial" w:cs="Arial"/>
          <w:i/>
          <w:iCs/>
          <w:color w:val="000000"/>
          <w:sz w:val="16"/>
          <w:szCs w:val="16"/>
          <w:vertAlign w:val="subscript"/>
        </w:rPr>
        <w:t xml:space="preserve">out</w:t>
      </w:r>
      <w:r>
        <w:rPr>
          <w:rFonts w:ascii="Arial" w:eastAsia="Arial" w:hAnsi="Arial" w:cs="Arial"/>
          <w:color w:val="000000"/>
          <w:sz w:val="24"/>
          <w:szCs w:val="24"/>
        </w:rPr>
        <w:t xml:space="preserve"> output channels contributes </w:t>
      </w:r>
      <w:r>
        <w:rPr>
          <w:rFonts w:ascii="Arial" w:eastAsia="Arial" w:hAnsi="Arial" w:cs="Arial"/>
          <w:i/>
          <w:iCs/>
          <w:color w:val="000000"/>
          <w:sz w:val="24"/>
          <w:szCs w:val="24"/>
        </w:rPr>
        <w:t xml:space="preserve">k</w:t>
      </w:r>
      <w:r>
        <w:rPr>
          <w:rFonts w:ascii="Arial" w:eastAsia="Arial" w:hAnsi="Arial" w:cs="Arial"/>
          <w:color w:val="000000"/>
          <w:sz w:val="16"/>
          <w:szCs w:val="16"/>
          <w:vertAlign w:val="superscript"/>
        </w:rPr>
        <w:t xml:space="preserve">2</w:t>
      </w:r>
      <w:r>
        <w:rPr>
          <w:rFonts w:ascii="Arial" w:eastAsia="Arial" w:hAnsi="Arial" w:cs="Arial"/>
          <w:color w:val="000000"/>
          <w:sz w:val="24"/>
          <w:szCs w:val="24"/>
        </w:rPr>
        <w:t xml:space="preserve"> · </w:t>
      </w:r>
      <w:r>
        <w:rPr>
          <w:rFonts w:ascii="Arial" w:eastAsia="Arial" w:hAnsi="Arial" w:cs="Arial"/>
          <w:i/>
          <w:iCs/>
          <w:color w:val="000000"/>
          <w:sz w:val="24"/>
          <w:szCs w:val="24"/>
        </w:rPr>
        <w:t xml:space="preserve">C</w:t>
      </w:r>
      <w:r>
        <w:rPr>
          <w:rFonts w:ascii="Arial" w:eastAsia="Arial" w:hAnsi="Arial" w:cs="Arial"/>
          <w:i/>
          <w:iCs/>
          <w:color w:val="000000"/>
          <w:sz w:val="16"/>
          <w:szCs w:val="16"/>
          <w:vertAlign w:val="subscript"/>
        </w:rPr>
        <w:t xml:space="preserve">in</w:t>
      </w:r>
      <w:r>
        <w:rPr>
          <w:rFonts w:ascii="Arial" w:eastAsia="Arial" w:hAnsi="Arial" w:cs="Arial"/>
          <w:color w:val="000000"/>
          <w:sz w:val="24"/>
          <w:szCs w:val="24"/>
        </w:rPr>
        <w:t xml:space="preserve"> · </w:t>
      </w:r>
      <w:r>
        <w:rPr>
          <w:rFonts w:ascii="Arial" w:eastAsia="Arial" w:hAnsi="Arial" w:cs="Arial"/>
          <w:i/>
          <w:iCs/>
          <w:color w:val="000000"/>
          <w:sz w:val="24"/>
          <w:szCs w:val="24"/>
        </w:rPr>
        <w:t xml:space="preserve">C</w:t>
      </w:r>
      <w:r>
        <w:rPr>
          <w:rFonts w:ascii="Arial" w:eastAsia="Arial" w:hAnsi="Arial" w:cs="Arial"/>
          <w:i/>
          <w:iCs/>
          <w:color w:val="000000"/>
          <w:sz w:val="16"/>
          <w:szCs w:val="16"/>
          <w:vertAlign w:val="subscript"/>
        </w:rPr>
        <w:t xml:space="preserve">out</w:t>
      </w:r>
      <w:r>
        <w:rPr>
          <w:rFonts w:ascii="Arial" w:eastAsia="Arial" w:hAnsi="Arial" w:cs="Arial"/>
          <w:color w:val="000000"/>
          <w:sz w:val="24"/>
          <w:szCs w:val="24"/>
        </w:rPr>
        <w:t xml:space="preserve"> + </w:t>
      </w:r>
      <w:r>
        <w:rPr>
          <w:rFonts w:ascii="Arial" w:eastAsia="Arial" w:hAnsi="Arial" w:cs="Arial"/>
          <w:i/>
          <w:iCs/>
          <w:color w:val="000000"/>
          <w:sz w:val="24"/>
          <w:szCs w:val="24"/>
        </w:rPr>
        <w:t xml:space="preserve">C</w:t>
      </w:r>
      <w:r>
        <w:rPr>
          <w:rFonts w:ascii="Arial" w:eastAsia="Arial" w:hAnsi="Arial" w:cs="Arial"/>
          <w:i/>
          <w:iCs/>
          <w:color w:val="000000"/>
          <w:sz w:val="16"/>
          <w:szCs w:val="16"/>
          <w:vertAlign w:val="subscript"/>
        </w:rPr>
        <w:t xml:space="preserve">out</w:t>
      </w:r>
      <w:r>
        <w:rPr>
          <w:rFonts w:ascii="Arial" w:eastAsia="Arial" w:hAnsi="Arial" w:cs="Arial"/>
          <w:color w:val="000000"/>
          <w:sz w:val="24"/>
          <w:szCs w:val="24"/>
        </w:rPr>
        <w:t xml:space="preserve"> trainable parameters; a fully connected layer with input dimension </w:t>
      </w:r>
      <w:r>
        <w:rPr>
          <w:rFonts w:ascii="Arial" w:eastAsia="Arial" w:hAnsi="Arial" w:cs="Arial"/>
          <w:i/>
          <w:iCs/>
          <w:color w:val="000000"/>
          <w:sz w:val="24"/>
          <w:szCs w:val="24"/>
        </w:rPr>
        <w:t xml:space="preserve">d</w:t>
      </w:r>
      <w:r>
        <w:rPr>
          <w:rFonts w:ascii="Arial" w:eastAsia="Arial" w:hAnsi="Arial" w:cs="Arial"/>
          <w:i/>
          <w:iCs/>
          <w:color w:val="000000"/>
          <w:sz w:val="16"/>
          <w:szCs w:val="16"/>
          <w:vertAlign w:val="subscript"/>
        </w:rPr>
        <w:t xml:space="preserve">in</w:t>
      </w:r>
      <w:r>
        <w:rPr>
          <w:rFonts w:ascii="Arial" w:eastAsia="Arial" w:hAnsi="Arial" w:cs="Arial"/>
          <w:color w:val="000000"/>
          <w:sz w:val="24"/>
          <w:szCs w:val="24"/>
        </w:rPr>
        <w:t xml:space="preserve"> and output dimension </w:t>
      </w:r>
      <w:r>
        <w:rPr>
          <w:rFonts w:ascii="Arial" w:eastAsia="Arial" w:hAnsi="Arial" w:cs="Arial"/>
          <w:i/>
          <w:iCs/>
          <w:color w:val="000000"/>
          <w:sz w:val="24"/>
          <w:szCs w:val="24"/>
        </w:rPr>
        <w:t xml:space="preserve">d</w:t>
      </w:r>
      <w:r>
        <w:rPr>
          <w:rFonts w:ascii="Arial" w:eastAsia="Arial" w:hAnsi="Arial" w:cs="Arial"/>
          <w:i/>
          <w:iCs/>
          <w:color w:val="000000"/>
          <w:sz w:val="16"/>
          <w:szCs w:val="16"/>
          <w:vertAlign w:val="subscript"/>
        </w:rPr>
        <w:t xml:space="preserve">out</w:t>
      </w:r>
      <w:r>
        <w:rPr>
          <w:rFonts w:ascii="Arial" w:eastAsia="Arial" w:hAnsi="Arial" w:cs="Arial"/>
          <w:color w:val="000000"/>
          <w:sz w:val="24"/>
          <w:szCs w:val="24"/>
        </w:rPr>
        <w:t xml:space="preserve"> contributes </w:t>
      </w:r>
      <w:r>
        <w:rPr>
          <w:rFonts w:ascii="Arial" w:eastAsia="Arial" w:hAnsi="Arial" w:cs="Arial"/>
          <w:i/>
          <w:iCs/>
          <w:color w:val="000000"/>
          <w:sz w:val="24"/>
          <w:szCs w:val="24"/>
        </w:rPr>
        <w:t xml:space="preserve">d</w:t>
      </w:r>
      <w:r>
        <w:rPr>
          <w:rFonts w:ascii="Arial" w:eastAsia="Arial" w:hAnsi="Arial" w:cs="Arial"/>
          <w:i/>
          <w:iCs/>
          <w:color w:val="000000"/>
          <w:sz w:val="16"/>
          <w:szCs w:val="16"/>
          <w:vertAlign w:val="subscript"/>
        </w:rPr>
        <w:t xml:space="preserve">in</w:t>
      </w:r>
      <w:r>
        <w:rPr>
          <w:rFonts w:ascii="Arial" w:eastAsia="Arial" w:hAnsi="Arial" w:cs="Arial"/>
          <w:color w:val="000000"/>
          <w:sz w:val="24"/>
          <w:szCs w:val="24"/>
        </w:rPr>
        <w:t xml:space="preserve"> · </w:t>
      </w:r>
      <w:r>
        <w:rPr>
          <w:rFonts w:ascii="Arial" w:eastAsia="Arial" w:hAnsi="Arial" w:cs="Arial"/>
          <w:i/>
          <w:iCs/>
          <w:color w:val="000000"/>
          <w:sz w:val="24"/>
          <w:szCs w:val="24"/>
        </w:rPr>
        <w:t xml:space="preserve">d</w:t>
      </w:r>
      <w:r>
        <w:rPr>
          <w:rFonts w:ascii="Arial" w:eastAsia="Arial" w:hAnsi="Arial" w:cs="Arial"/>
          <w:i/>
          <w:iCs/>
          <w:color w:val="000000"/>
          <w:sz w:val="16"/>
          <w:szCs w:val="16"/>
          <w:vertAlign w:val="subscript"/>
        </w:rPr>
        <w:t xml:space="preserve">out</w:t>
      </w:r>
      <w:r>
        <w:rPr>
          <w:rFonts w:ascii="Arial" w:eastAsia="Arial" w:hAnsi="Arial" w:cs="Arial"/>
          <w:color w:val="000000"/>
          <w:sz w:val="24"/>
          <w:szCs w:val="24"/>
        </w:rPr>
        <w:t xml:space="preserve"> + </w:t>
      </w:r>
      <w:r>
        <w:rPr>
          <w:rFonts w:ascii="Arial" w:eastAsia="Arial" w:hAnsi="Arial" w:cs="Arial"/>
          <w:i/>
          <w:iCs/>
          <w:color w:val="000000"/>
          <w:sz w:val="24"/>
          <w:szCs w:val="24"/>
        </w:rPr>
        <w:t xml:space="preserve">d</w:t>
      </w:r>
      <w:r>
        <w:rPr>
          <w:rFonts w:ascii="Arial" w:eastAsia="Arial" w:hAnsi="Arial" w:cs="Arial"/>
          <w:i/>
          <w:iCs/>
          <w:color w:val="000000"/>
          <w:sz w:val="16"/>
          <w:szCs w:val="16"/>
          <w:vertAlign w:val="subscript"/>
        </w:rPr>
        <w:t xml:space="preserve">out</w:t>
      </w:r>
      <w:r>
        <w:rPr>
          <w:rFonts w:ascii="Arial" w:eastAsia="Arial" w:hAnsi="Arial" w:cs="Arial"/>
          <w:color w:val="000000"/>
          <w:sz w:val="24"/>
          <w:szCs w:val="24"/>
        </w:rPr>
        <w:t xml:space="preserve">. For the architecture used throughout this dissertation — two 3×3 convolutions (1→8→16 channels), flattened via two 2×2 max-pools to 16×7×7 = 784 features, and one 64-unit hidden layer — this gives 1,248 convolutional parameters plus (784×64 + 64) + (64×</w:t>
      </w:r>
      <w:r>
        <w:rPr>
          <w:rFonts w:ascii="Arial" w:eastAsia="Arial" w:hAnsi="Arial" w:cs="Arial"/>
          <w:i/>
          <w:iCs/>
          <w:color w:val="000000"/>
          <w:sz w:val="24"/>
          <w:szCs w:val="24"/>
        </w:rPr>
        <w:t xml:space="preserve">C</w:t>
      </w:r>
      <w:r>
        <w:rPr>
          <w:rFonts w:ascii="Arial" w:eastAsia="Arial" w:hAnsi="Arial" w:cs="Arial"/>
          <w:color w:val="000000"/>
          <w:sz w:val="24"/>
          <w:szCs w:val="24"/>
        </w:rPr>
        <w:t xml:space="preserve"> + </w:t>
      </w:r>
      <w:r>
        <w:rPr>
          <w:rFonts w:ascii="Arial" w:eastAsia="Arial" w:hAnsi="Arial" w:cs="Arial"/>
          <w:i/>
          <w:iCs/>
          <w:color w:val="000000"/>
          <w:sz w:val="24"/>
          <w:szCs w:val="24"/>
        </w:rPr>
        <w:t xml:space="preserve">C</w:t>
      </w:r>
      <w:r>
        <w:rPr>
          <w:rFonts w:ascii="Arial" w:eastAsia="Arial" w:hAnsi="Arial" w:cs="Arial"/>
          <w:color w:val="000000"/>
          <w:sz w:val="24"/>
          <w:szCs w:val="24"/>
        </w:rPr>
        <w:t xml:space="preserve">) = 50,240 + 65</w:t>
      </w:r>
      <w:r>
        <w:rPr>
          <w:rFonts w:ascii="Arial" w:eastAsia="Arial" w:hAnsi="Arial" w:cs="Arial"/>
          <w:i/>
          <w:iCs/>
          <w:color w:val="000000"/>
          <w:sz w:val="24"/>
          <w:szCs w:val="24"/>
        </w:rPr>
        <w:t xml:space="preserve">C</w:t>
      </w:r>
      <w:r>
        <w:rPr>
          <w:rFonts w:ascii="Arial" w:eastAsia="Arial" w:hAnsi="Arial" w:cs="Arial"/>
          <w:color w:val="000000"/>
          <w:sz w:val="24"/>
          <w:szCs w:val="24"/>
        </w:rPr>
        <w:t xml:space="preserve"> classifier parameters, where </w:t>
      </w:r>
      <w:r>
        <w:rPr>
          <w:rFonts w:ascii="Arial" w:eastAsia="Arial" w:hAnsi="Arial" w:cs="Arial"/>
          <w:i/>
          <w:iCs/>
          <w:color w:val="000000"/>
          <w:sz w:val="24"/>
          <w:szCs w:val="24"/>
        </w:rPr>
        <w:t xml:space="preserve">C</w:t>
      </w:r>
      <w:r>
        <w:rPr>
          <w:rFonts w:ascii="Arial" w:eastAsia="Arial" w:hAnsi="Arial" w:cs="Arial"/>
          <w:color w:val="000000"/>
          <w:sz w:val="24"/>
          <w:szCs w:val="24"/>
        </w:rPr>
        <w:t xml:space="preserve"> is the number of output classes: 51,683 total for the 3-class subset and 52,138 for full 10-class MNIST, matching Table 4.1 exactly.</w:t>
      </w:r>
    </w:p>
    <w:p w:rsidR="00262C91" w:rsidRDefault="00507163">
      <w:pPr>
        <w:keepNext/>
        <w:pBdr>
          <w:top w:val="nil"/>
          <w:left w:val="nil"/>
          <w:bottom w:val="nil"/>
          <w:right w:val="nil"/>
          <w:between w:val="nil"/>
        </w:pBdr>
        <w:spacing w:before="240" w:after="240" w:line="360" w:lineRule="auto"/>
        <w:ind w:left="576" w:right="576"/>
        <w:jc w:val="both"/>
        <w:rPr>
          <w:rFonts w:ascii="Arial" w:eastAsia="Arial" w:hAnsi="Arial" w:cs="Arial"/>
          <w:color w:val="000000"/>
        </w:rPr>
      </w:pPr>
      <w:r>
        <w:rPr>
          <w:rFonts w:ascii="Arial" w:eastAsia="Arial" w:hAnsi="Arial" w:cs="Arial"/>
          <w:b/>
          <w:bCs/>
          <w:color w:val="000000"/>
          <w:sz w:val="24"/>
          <w:szCs w:val="24"/>
        </w:rPr>
        <w:t xml:space="preserve">Hybrid ansatz. </w:t>
      </w:r>
      <w:r>
        <w:rPr>
          <w:rFonts w:ascii="Arial" w:eastAsia="Arial" w:hAnsi="Arial" w:cs="Arial"/>
          <w:color w:val="000000"/>
          <w:sz w:val="24"/>
          <w:szCs w:val="24"/>
        </w:rPr>
        <w:t xml:space="preserve">The same two convolutional blocks feed a linear bridge that pools the feature map to a fixed 16×4×4 = 256 values and projects it to a vector </w:t>
      </w:r>
      <w:r>
        <w:rPr>
          <w:rFonts w:ascii="Arial" w:eastAsia="Arial" w:hAnsi="Arial" w:cs="Arial"/>
          <w:i/>
          <w:iCs/>
          <w:color w:val="000000"/>
          <w:sz w:val="24"/>
          <w:szCs w:val="24"/>
        </w:rPr>
        <w:t xml:space="preserve">z</w:t>
      </w:r>
      <w:r>
        <w:rPr>
          <w:rFonts w:ascii="Arial" w:eastAsia="Arial" w:hAnsi="Arial" w:cs="Arial"/>
          <w:color w:val="000000"/>
          <w:sz w:val="24"/>
          <w:szCs w:val="24"/>
        </w:rPr>
        <w:t xml:space="preserve"> ∈ ℝ</w:t>
      </w:r>
      <w:r>
        <w:rPr>
          <w:rFonts w:ascii="Arial" w:eastAsia="Arial" w:hAnsi="Arial" w:cs="Arial"/>
          <w:color w:val="000000"/>
          <w:sz w:val="16"/>
          <w:szCs w:val="16"/>
          <w:vertAlign w:val="superscript"/>
        </w:rPr>
        <w:t xml:space="preserve">n</w:t>
      </w:r>
      <w:r>
        <w:rPr>
          <w:rFonts w:ascii="Arial" w:eastAsia="Arial" w:hAnsi="Arial" w:cs="Arial"/>
          <w:color w:val="000000"/>
          <w:sz w:val="24"/>
          <w:szCs w:val="24"/>
        </w:rPr>
        <w:t xml:space="preserve"> (</w:t>
      </w:r>
      <w:r>
        <w:rPr>
          <w:rFonts w:ascii="Arial" w:eastAsia="Arial" w:hAnsi="Arial" w:cs="Arial"/>
          <w:i/>
          <w:iCs/>
          <w:color w:val="000000"/>
          <w:sz w:val="24"/>
          <w:szCs w:val="24"/>
        </w:rPr>
        <w:t xml:space="preserve">n</w:t>
      </w:r>
      <w:r>
        <w:rPr>
          <w:rFonts w:ascii="Arial" w:eastAsia="Arial" w:hAnsi="Arial" w:cs="Arial"/>
          <w:color w:val="000000"/>
          <w:sz w:val="24"/>
          <w:szCs w:val="24"/>
        </w:rPr>
        <w:t xml:space="preserve"> = n_qubits), scaled to</w:t>
      </w:r>
    </w:p>
    <w:p w:rsidR="00262C91" w:rsidRDefault="00507163">
      <w:pPr>
        <w:keepNext/>
        <w:keepLines/>
        <w:pBdr>
          <w:top w:val="nil"/>
          <w:left w:val="nil"/>
          <w:bottom w:val="nil"/>
          <w:right w:val="nil"/>
          <w:between w:val="nil"/>
        </w:pBdr>
        <w:spacing w:before="120" w:after="120"/>
        <w:ind w:left="576" w:right="576"/>
        <w:jc w:val="center"/>
        <w:rPr>
          <w:rFonts w:ascii="Arial" w:eastAsia="Arial" w:hAnsi="Arial" w:cs="Arial"/>
          <w:color w:val="000000"/>
        </w:rPr>
      </w:pPr>
      <w:r>
        <w:rPr>
          <w:rFonts w:ascii="Arial" w:eastAsia="Arial" w:hAnsi="Arial" w:cs="Arial"/>
          <w:i/>
          <w:iCs/>
          <w:color w:val="000000"/>
          <w:sz w:val="24"/>
          <w:szCs w:val="24"/>
        </w:rPr>
        <w:t xml:space="preserve">θ</w:t>
      </w:r>
      <w:r>
        <w:rPr>
          <w:rFonts w:ascii="Arial" w:eastAsia="Arial" w:hAnsi="Arial" w:cs="Arial"/>
          <w:color w:val="000000"/>
          <w:sz w:val="24"/>
          <w:szCs w:val="24"/>
        </w:rPr>
        <w:t xml:space="preserve"> = π·tanh(</w:t>
      </w:r>
      <w:r>
        <w:rPr>
          <w:rFonts w:ascii="Arial" w:eastAsia="Arial" w:hAnsi="Arial" w:cs="Arial"/>
          <w:i/>
          <w:iCs/>
          <w:color w:val="000000"/>
          <w:sz w:val="24"/>
          <w:szCs w:val="24"/>
        </w:rPr>
        <w:t xml:space="preserve">z</w:t>
      </w:r>
      <w:r>
        <w:rPr>
          <w:rFonts w:ascii="Arial" w:eastAsia="Arial" w:hAnsi="Arial" w:cs="Arial"/>
          <w:color w:val="000000"/>
          <w:sz w:val="24"/>
          <w:szCs w:val="24"/>
        </w:rPr>
        <w:t xml:space="preserve">) ∈ (−π, π)</w:t>
      </w:r>
      <w:r>
        <w:rPr>
          <w:rFonts w:ascii="Arial" w:eastAsia="Arial" w:hAnsi="Arial" w:cs="Arial"/>
          <w:color w:val="000000"/>
          <w:sz w:val="16"/>
          <w:szCs w:val="16"/>
          <w:vertAlign w:val="superscript"/>
        </w:rPr>
        <w:t xml:space="preserve">n</w:t>
      </w:r>
    </w:p>
    <w:p w:rsidR="00262C91" w:rsidRDefault="00507163">
      <w:pPr>
        <w:keepNext/>
        <w:pBdr>
          <w:top w:val="nil"/>
          <w:left w:val="nil"/>
          <w:bottom w:val="nil"/>
          <w:right w:val="nil"/>
          <w:between w:val="nil"/>
        </w:pBdr>
        <w:spacing w:before="240" w:after="240" w:line="360" w:lineRule="auto"/>
        <w:ind w:left="576" w:right="576"/>
        <w:jc w:val="both"/>
        <w:rPr>
          <w:rFonts w:ascii="Arial" w:eastAsia="Arial" w:hAnsi="Arial" w:cs="Arial"/>
          <w:color w:val="000000"/>
        </w:rPr>
      </w:pPr>
      <w:r>
        <w:rPr>
          <w:rFonts w:ascii="Arial" w:eastAsia="Arial" w:hAnsi="Arial" w:cs="Arial"/>
          <w:color w:val="000000"/>
          <w:sz w:val="24"/>
          <w:szCs w:val="24"/>
        </w:rPr>
        <w:t xml:space="preserve">before angle embedding. Angle embedding prepares</w:t>
      </w:r>
    </w:p>
    <w:p w:rsidR="00262C91" w:rsidRDefault="00507163">
      <w:pPr>
        <w:keepNext/>
        <w:keepLines/>
        <w:pBdr>
          <w:top w:val="nil"/>
          <w:left w:val="nil"/>
          <w:bottom w:val="nil"/>
          <w:right w:val="nil"/>
          <w:between w:val="nil"/>
        </w:pBdr>
        <w:spacing w:before="120" w:after="120"/>
        <w:ind w:left="576" w:right="576"/>
        <w:jc w:val="center"/>
        <w:rPr>
          <w:rFonts w:ascii="Arial" w:eastAsia="Arial" w:hAnsi="Arial" w:cs="Arial"/>
          <w:color w:val="000000"/>
        </w:rPr>
      </w:pPr>
      <w:r>
        <w:rPr>
          <w:rFonts w:ascii="Arial" w:eastAsia="Arial" w:hAnsi="Arial" w:cs="Arial"/>
          <w:i/>
          <w:iCs/>
          <w:color w:val="000000"/>
          <w:sz w:val="24"/>
          <w:szCs w:val="24"/>
        </w:rPr>
        <w:t xml:space="preserve">|ψ</w:t>
      </w:r>
      <w:r>
        <w:rPr>
          <w:rFonts w:ascii="Arial" w:eastAsia="Arial" w:hAnsi="Arial" w:cs="Arial"/>
          <w:color w:val="000000"/>
          <w:sz w:val="16"/>
          <w:szCs w:val="16"/>
          <w:vertAlign w:val="subscript"/>
        </w:rPr>
        <w:t xml:space="preserve">0</w:t>
      </w:r>
      <w:r>
        <w:rPr>
          <w:rFonts w:ascii="Arial" w:eastAsia="Arial" w:hAnsi="Arial" w:cs="Arial"/>
          <w:color w:val="000000"/>
          <w:sz w:val="24"/>
          <w:szCs w:val="24"/>
        </w:rPr>
        <w:t xml:space="preserve">⟩ = ⨂</w:t>
      </w:r>
      <w:r>
        <w:rPr>
          <w:rFonts w:ascii="Arial" w:eastAsia="Arial" w:hAnsi="Arial" w:cs="Arial"/>
          <w:color w:val="000000"/>
          <w:sz w:val="16"/>
          <w:szCs w:val="16"/>
          <w:vertAlign w:val="subscript"/>
        </w:rPr>
        <w:t xml:space="preserve">i=1</w:t>
      </w:r>
      <w:r>
        <w:rPr>
          <w:rFonts w:ascii="Arial" w:eastAsia="Arial" w:hAnsi="Arial" w:cs="Arial"/>
          <w:color w:val="000000"/>
          <w:sz w:val="16"/>
          <w:szCs w:val="16"/>
          <w:vertAlign w:val="superscript"/>
        </w:rPr>
        <w:t xml:space="preserve">n</w:t>
      </w:r>
      <w:r>
        <w:rPr>
          <w:rFonts w:ascii="Arial" w:eastAsia="Arial" w:hAnsi="Arial" w:cs="Arial"/>
          <w:color w:val="000000"/>
          <w:sz w:val="24"/>
          <w:szCs w:val="24"/>
        </w:rPr>
        <w:t xml:space="preserve"> R</w:t>
      </w:r>
      <w:r>
        <w:rPr>
          <w:rFonts w:ascii="Arial" w:eastAsia="Arial" w:hAnsi="Arial" w:cs="Arial"/>
          <w:color w:val="000000"/>
          <w:sz w:val="16"/>
          <w:szCs w:val="16"/>
          <w:vertAlign w:val="subscript"/>
        </w:rPr>
        <w:t xml:space="preserve">X</w:t>
      </w:r>
      <w:r>
        <w:rPr>
          <w:rFonts w:ascii="Arial" w:eastAsia="Arial" w:hAnsi="Arial" w:cs="Arial"/>
          <w:color w:val="000000"/>
          <w:sz w:val="24"/>
          <w:szCs w:val="24"/>
        </w:rPr>
        <w:t xml:space="preserve">(θ</w:t>
      </w:r>
      <w:r>
        <w:rPr>
          <w:rFonts w:ascii="Arial" w:eastAsia="Arial" w:hAnsi="Arial" w:cs="Arial"/>
          <w:i/>
          <w:iCs/>
          <w:color w:val="000000"/>
          <w:sz w:val="16"/>
          <w:szCs w:val="16"/>
          <w:vertAlign w:val="subscript"/>
        </w:rPr>
        <w:t xml:space="preserve">i</w:t>
      </w:r>
      <w:r>
        <w:rPr>
          <w:rFonts w:ascii="Arial" w:eastAsia="Arial" w:hAnsi="Arial" w:cs="Arial"/>
          <w:color w:val="000000"/>
          <w:sz w:val="24"/>
          <w:szCs w:val="24"/>
        </w:rPr>
        <w:t xml:space="preserve">)|0⟩.</w:t>
      </w:r>
    </w:p>
    <w:p w:rsidR="00262C91" w:rsidRDefault="00507163">
      <w:pPr>
        <w:keepNext/>
        <w:pBdr>
          <w:top w:val="nil"/>
          <w:left w:val="nil"/>
          <w:bottom w:val="nil"/>
          <w:right w:val="nil"/>
          <w:between w:val="nil"/>
        </w:pBdr>
        <w:spacing w:before="240" w:after="240" w:line="360" w:lineRule="auto"/>
        <w:ind w:left="576" w:right="576"/>
        <w:jc w:val="both"/>
        <w:rPr>
          <w:rFonts w:ascii="Arial" w:eastAsia="Arial" w:hAnsi="Arial" w:cs="Arial"/>
          <w:color w:val="000000"/>
        </w:rPr>
      </w:pPr>
      <w:r>
        <w:rPr>
          <w:rFonts w:ascii="Arial" w:eastAsia="Arial" w:hAnsi="Arial" w:cs="Arial"/>
          <w:color w:val="000000"/>
          <w:sz w:val="24"/>
          <w:szCs w:val="24"/>
        </w:rPr>
        <w:t xml:space="preserve">Each of the n_qlayers variational layers applies one trainable R</w:t>
      </w:r>
      <w:r>
        <w:rPr>
          <w:rFonts w:ascii="Arial" w:eastAsia="Arial" w:hAnsi="Arial" w:cs="Arial"/>
          <w:color w:val="000000"/>
          <w:sz w:val="16"/>
          <w:szCs w:val="16"/>
          <w:vertAlign w:val="subscript"/>
        </w:rPr>
        <w:t xml:space="preserve">X</w:t>
      </w:r>
      <w:r>
        <w:rPr>
          <w:rFonts w:ascii="Arial" w:eastAsia="Arial" w:hAnsi="Arial" w:cs="Arial"/>
          <w:color w:val="000000"/>
          <w:sz w:val="24"/>
          <w:szCs w:val="24"/>
        </w:rPr>
        <w:t xml:space="preserve"> rotation per qubit, followed by a fixed ring of CNOTs:</w:t>
      </w:r>
    </w:p>
    <w:p w:rsidR="00262C91" w:rsidRDefault="00507163">
      <w:pPr>
        <w:keepNext/>
        <w:keepLines/>
        <w:pBdr>
          <w:top w:val="nil"/>
          <w:left w:val="nil"/>
          <w:bottom w:val="nil"/>
          <w:right w:val="nil"/>
          <w:between w:val="nil"/>
        </w:pBdr>
        <w:spacing w:before="120" w:after="120"/>
        <w:ind w:left="576" w:right="576"/>
        <w:jc w:val="center"/>
        <w:rPr>
          <w:rFonts w:ascii="Arial" w:eastAsia="Arial" w:hAnsi="Arial" w:cs="Arial"/>
          <w:color w:val="000000"/>
        </w:rPr>
      </w:pPr>
      <w:r>
        <w:rPr>
          <w:rFonts w:ascii="Arial" w:eastAsia="Arial" w:hAnsi="Arial" w:cs="Arial"/>
          <w:i/>
          <w:iCs/>
          <w:color w:val="000000"/>
          <w:sz w:val="24"/>
          <w:szCs w:val="24"/>
        </w:rPr>
        <w:t xml:space="preserve">U</w:t>
      </w:r>
      <w:r>
        <w:rPr>
          <w:rFonts w:ascii="Arial" w:eastAsia="Arial" w:hAnsi="Arial" w:cs="Arial"/>
          <w:i/>
          <w:iCs/>
          <w:color w:val="000000"/>
          <w:sz w:val="16"/>
          <w:szCs w:val="16"/>
          <w:vertAlign w:val="subscript"/>
        </w:rPr>
        <w:t xml:space="preserve">l</w:t>
      </w:r>
      <w:r>
        <w:rPr>
          <w:rFonts w:ascii="Arial" w:eastAsia="Arial" w:hAnsi="Arial" w:cs="Arial"/>
          <w:color w:val="000000"/>
          <w:sz w:val="24"/>
          <w:szCs w:val="24"/>
        </w:rPr>
        <w:t xml:space="preserve">(φ</w:t>
      </w:r>
      <w:r>
        <w:rPr>
          <w:rFonts w:ascii="Arial" w:eastAsia="Arial" w:hAnsi="Arial" w:cs="Arial"/>
          <w:i/>
          <w:iCs/>
          <w:color w:val="000000"/>
          <w:sz w:val="16"/>
          <w:szCs w:val="16"/>
          <w:vertAlign w:val="subscript"/>
        </w:rPr>
        <w:t xml:space="preserve">l</w:t>
      </w:r>
      <w:r>
        <w:rPr>
          <w:rFonts w:ascii="Arial" w:eastAsia="Arial" w:hAnsi="Arial" w:cs="Arial"/>
          <w:color w:val="000000"/>
          <w:sz w:val="24"/>
          <w:szCs w:val="24"/>
        </w:rPr>
        <w:t xml:space="preserve">) = (CNOT</w:t>
      </w:r>
      <w:r>
        <w:rPr>
          <w:rFonts w:ascii="Arial" w:eastAsia="Arial" w:hAnsi="Arial" w:cs="Arial"/>
          <w:color w:val="000000"/>
          <w:sz w:val="16"/>
          <w:szCs w:val="16"/>
          <w:vertAlign w:val="subscript"/>
        </w:rPr>
        <w:t xml:space="preserve">n,1</w:t>
      </w:r>
      <w:r>
        <w:rPr>
          <w:rFonts w:ascii="Arial" w:eastAsia="Arial" w:hAnsi="Arial" w:cs="Arial"/>
          <w:color w:val="000000"/>
          <w:sz w:val="24"/>
          <w:szCs w:val="24"/>
        </w:rPr>
        <w:t xml:space="preserve"> · ∏</w:t>
      </w:r>
      <w:r>
        <w:rPr>
          <w:rFonts w:ascii="Arial" w:eastAsia="Arial" w:hAnsi="Arial" w:cs="Arial"/>
          <w:color w:val="000000"/>
          <w:sz w:val="16"/>
          <w:szCs w:val="16"/>
          <w:vertAlign w:val="subscript"/>
        </w:rPr>
        <w:t xml:space="preserve">i=1</w:t>
      </w:r>
      <w:r>
        <w:rPr>
          <w:rFonts w:ascii="Arial" w:eastAsia="Arial" w:hAnsi="Arial" w:cs="Arial"/>
          <w:color w:val="000000"/>
          <w:sz w:val="16"/>
          <w:szCs w:val="16"/>
          <w:vertAlign w:val="superscript"/>
        </w:rPr>
        <w:t xml:space="preserve">n−1</w:t>
      </w:r>
      <w:r>
        <w:rPr>
          <w:rFonts w:ascii="Arial" w:eastAsia="Arial" w:hAnsi="Arial" w:cs="Arial"/>
          <w:color w:val="000000"/>
          <w:sz w:val="24"/>
          <w:szCs w:val="24"/>
        </w:rPr>
        <w:t xml:space="preserve"> CNOT</w:t>
      </w:r>
      <w:r>
        <w:rPr>
          <w:rFonts w:ascii="Arial" w:eastAsia="Arial" w:hAnsi="Arial" w:cs="Arial"/>
          <w:color w:val="000000"/>
          <w:sz w:val="16"/>
          <w:szCs w:val="16"/>
          <w:vertAlign w:val="subscript"/>
        </w:rPr>
        <w:t xml:space="preserve">i,i+1</w:t>
      </w:r>
      <w:r>
        <w:rPr>
          <w:rFonts w:ascii="Arial" w:eastAsia="Arial" w:hAnsi="Arial" w:cs="Arial"/>
          <w:color w:val="000000"/>
          <w:sz w:val="24"/>
          <w:szCs w:val="24"/>
        </w:rPr>
        <w:t xml:space="preserve">) · (⨂</w:t>
      </w:r>
      <w:r>
        <w:rPr>
          <w:rFonts w:ascii="Arial" w:eastAsia="Arial" w:hAnsi="Arial" w:cs="Arial"/>
          <w:color w:val="000000"/>
          <w:sz w:val="16"/>
          <w:szCs w:val="16"/>
          <w:vertAlign w:val="subscript"/>
        </w:rPr>
        <w:t xml:space="preserve">i=1</w:t>
      </w:r>
      <w:r>
        <w:rPr>
          <w:rFonts w:ascii="Arial" w:eastAsia="Arial" w:hAnsi="Arial" w:cs="Arial"/>
          <w:color w:val="000000"/>
          <w:sz w:val="16"/>
          <w:szCs w:val="16"/>
          <w:vertAlign w:val="superscript"/>
        </w:rPr>
        <w:t xml:space="preserve">n</w:t>
      </w:r>
      <w:r>
        <w:rPr>
          <w:rFonts w:ascii="Arial" w:eastAsia="Arial" w:hAnsi="Arial" w:cs="Arial"/>
          <w:color w:val="000000"/>
          <w:sz w:val="24"/>
          <w:szCs w:val="24"/>
        </w:rPr>
        <w:t xml:space="preserve"> R</w:t>
      </w:r>
      <w:r>
        <w:rPr>
          <w:rFonts w:ascii="Arial" w:eastAsia="Arial" w:hAnsi="Arial" w:cs="Arial"/>
          <w:color w:val="000000"/>
          <w:sz w:val="16"/>
          <w:szCs w:val="16"/>
          <w:vertAlign w:val="subscript"/>
        </w:rPr>
        <w:t xml:space="preserve">X</w:t>
      </w:r>
      <w:r>
        <w:rPr>
          <w:rFonts w:ascii="Arial" w:eastAsia="Arial" w:hAnsi="Arial" w:cs="Arial"/>
          <w:color w:val="000000"/>
          <w:sz w:val="24"/>
          <w:szCs w:val="24"/>
        </w:rPr>
        <w:t xml:space="preserve">(φ</w:t>
      </w:r>
      <w:r>
        <w:rPr>
          <w:rFonts w:ascii="Arial" w:eastAsia="Arial" w:hAnsi="Arial" w:cs="Arial"/>
          <w:color w:val="000000"/>
          <w:sz w:val="16"/>
          <w:szCs w:val="16"/>
          <w:vertAlign w:val="subscript"/>
        </w:rPr>
        <w:t xml:space="preserve">l,i</w:t>
      </w:r>
      <w:r>
        <w:rPr>
          <w:rFonts w:ascii="Arial" w:eastAsia="Arial" w:hAnsi="Arial" w:cs="Arial"/>
          <w:color w:val="000000"/>
          <w:sz w:val="24"/>
          <w:szCs w:val="24"/>
        </w:rPr>
        <w:t xml:space="preserve">)),</w:t>
      </w:r>
    </w:p>
    <w:p w:rsidR="00262C91" w:rsidRDefault="00507163">
      <w:pPr>
        <w:keepNext/>
        <w:pBdr>
          <w:top w:val="nil"/>
          <w:left w:val="nil"/>
          <w:bottom w:val="nil"/>
          <w:right w:val="nil"/>
          <w:between w:val="nil"/>
        </w:pBdr>
        <w:spacing w:before="240" w:after="240" w:line="360" w:lineRule="auto"/>
        <w:ind w:left="576" w:right="576"/>
        <w:jc w:val="both"/>
        <w:rPr>
          <w:rFonts w:ascii="Arial" w:eastAsia="Arial" w:hAnsi="Arial" w:cs="Arial"/>
          <w:color w:val="000000"/>
        </w:rPr>
      </w:pPr>
      <w:r>
        <w:rPr>
          <w:rFonts w:ascii="Arial" w:eastAsia="Arial" w:hAnsi="Arial" w:cs="Arial"/>
          <w:color w:val="000000"/>
          <w:sz w:val="24"/>
          <w:szCs w:val="24"/>
        </w:rPr>
        <w:t xml:space="preserve">giving the final state</w:t>
      </w:r>
    </w:p>
    <w:p w:rsidR="00262C91" w:rsidRDefault="00507163">
      <w:pPr>
        <w:keepNext/>
        <w:keepLines/>
        <w:pBdr>
          <w:top w:val="nil"/>
          <w:left w:val="nil"/>
          <w:bottom w:val="nil"/>
          <w:right w:val="nil"/>
          <w:between w:val="nil"/>
        </w:pBdr>
        <w:spacing w:before="120" w:after="120"/>
        <w:ind w:left="576" w:right="576"/>
        <w:jc w:val="center"/>
        <w:rPr>
          <w:rFonts w:ascii="Arial" w:eastAsia="Arial" w:hAnsi="Arial" w:cs="Arial"/>
          <w:color w:val="000000"/>
        </w:rPr>
      </w:pPr>
      <w:r>
        <w:rPr>
          <w:rFonts w:ascii="Arial" w:eastAsia="Arial" w:hAnsi="Arial" w:cs="Arial"/>
          <w:color w:val="000000"/>
          <w:sz w:val="24"/>
          <w:szCs w:val="24"/>
        </w:rPr>
        <w:t xml:space="preserve">|ψ⟩ = U</w:t>
      </w:r>
      <w:r>
        <w:rPr>
          <w:rFonts w:ascii="Arial" w:eastAsia="Arial" w:hAnsi="Arial" w:cs="Arial"/>
          <w:color w:val="000000"/>
          <w:sz w:val="16"/>
          <w:szCs w:val="16"/>
          <w:vertAlign w:val="subscript"/>
        </w:rPr>
        <w:t xml:space="preserve">n_qlayers</w:t>
      </w:r>
      <w:r>
        <w:rPr>
          <w:rFonts w:ascii="Arial" w:eastAsia="Arial" w:hAnsi="Arial" w:cs="Arial"/>
          <w:color w:val="000000"/>
          <w:sz w:val="24"/>
          <w:szCs w:val="24"/>
        </w:rPr>
        <w:t xml:space="preserve">(φ</w:t>
      </w:r>
      <w:r>
        <w:rPr>
          <w:rFonts w:ascii="Arial" w:eastAsia="Arial" w:hAnsi="Arial" w:cs="Arial"/>
          <w:color w:val="000000"/>
          <w:sz w:val="16"/>
          <w:szCs w:val="16"/>
          <w:vertAlign w:val="subscript"/>
        </w:rPr>
        <w:t xml:space="preserve">n_qlayers</w:t>
      </w:r>
      <w:r>
        <w:rPr>
          <w:rFonts w:ascii="Arial" w:eastAsia="Arial" w:hAnsi="Arial" w:cs="Arial"/>
          <w:color w:val="000000"/>
          <w:sz w:val="24"/>
          <w:szCs w:val="24"/>
        </w:rPr>
        <w:t xml:space="preserve">) ⋯ U</w:t>
      </w:r>
      <w:r>
        <w:rPr>
          <w:rFonts w:ascii="Arial" w:eastAsia="Arial" w:hAnsi="Arial" w:cs="Arial"/>
          <w:color w:val="000000"/>
          <w:sz w:val="16"/>
          <w:szCs w:val="16"/>
          <w:vertAlign w:val="subscript"/>
        </w:rPr>
        <w:t xml:space="preserve">1</w:t>
      </w:r>
      <w:r>
        <w:rPr>
          <w:rFonts w:ascii="Arial" w:eastAsia="Arial" w:hAnsi="Arial" w:cs="Arial"/>
          <w:color w:val="000000"/>
          <w:sz w:val="24"/>
          <w:szCs w:val="24"/>
        </w:rPr>
        <w:t xml:space="preserve">(φ</w:t>
      </w:r>
      <w:r>
        <w:rPr>
          <w:rFonts w:ascii="Arial" w:eastAsia="Arial" w:hAnsi="Arial" w:cs="Arial"/>
          <w:color w:val="000000"/>
          <w:sz w:val="16"/>
          <w:szCs w:val="16"/>
          <w:vertAlign w:val="subscript"/>
        </w:rPr>
        <w:t xml:space="preserve">1</w:t>
      </w:r>
      <w:r>
        <w:rPr>
          <w:rFonts w:ascii="Arial" w:eastAsia="Arial" w:hAnsi="Arial" w:cs="Arial"/>
          <w:color w:val="000000"/>
          <w:sz w:val="24"/>
          <w:szCs w:val="24"/>
        </w:rPr>
        <w:t xml:space="preserve">)|ψ</w:t>
      </w:r>
      <w:r>
        <w:rPr>
          <w:rFonts w:ascii="Arial" w:eastAsia="Arial" w:hAnsi="Arial" w:cs="Arial"/>
          <w:color w:val="000000"/>
          <w:sz w:val="16"/>
          <w:szCs w:val="16"/>
          <w:vertAlign w:val="subscript"/>
        </w:rPr>
        <w:t xml:space="preserve">0</w:t>
      </w:r>
      <w:r>
        <w:rPr>
          <w:rFonts w:ascii="Arial" w:eastAsia="Arial" w:hAnsi="Arial" w:cs="Arial"/>
          <w:color w:val="000000"/>
          <w:sz w:val="24"/>
          <w:szCs w:val="24"/>
        </w:rPr>
        <w:t xml:space="preserve">⟩.</w:t>
      </w:r>
    </w:p>
    <w:p w:rsidR="00262C91" w:rsidRDefault="00507163">
      <w:pPr>
        <w:keepNext/>
        <w:pBdr>
          <w:top w:val="nil"/>
          <w:left w:val="nil"/>
          <w:bottom w:val="nil"/>
          <w:right w:val="nil"/>
          <w:between w:val="nil"/>
        </w:pBdr>
        <w:spacing w:before="240" w:after="240" w:line="360" w:lineRule="auto"/>
        <w:ind w:left="576" w:right="576"/>
        <w:jc w:val="both"/>
        <w:rPr>
          <w:rFonts w:ascii="Arial" w:eastAsia="Arial" w:hAnsi="Arial" w:cs="Arial"/>
          <w:color w:val="000000"/>
        </w:rPr>
      </w:pPr>
      <w:r>
        <w:rPr>
          <w:rFonts w:ascii="Arial" w:eastAsia="Arial" w:hAnsi="Arial" w:cs="Arial"/>
          <w:color w:val="000000"/>
          <w:sz w:val="24"/>
          <w:szCs w:val="24"/>
        </w:rPr>
        <w:t xml:space="preserve">Measurement returns </w:t>
      </w:r>
      <w:r>
        <w:rPr>
          <w:rFonts w:ascii="Arial" w:eastAsia="Arial" w:hAnsi="Arial" w:cs="Arial"/>
          <w:i/>
          <w:iCs/>
          <w:color w:val="000000"/>
          <w:sz w:val="24"/>
          <w:szCs w:val="24"/>
        </w:rPr>
        <w:t xml:space="preserve">o</w:t>
      </w:r>
      <w:r>
        <w:rPr>
          <w:rFonts w:ascii="Arial" w:eastAsia="Arial" w:hAnsi="Arial" w:cs="Arial"/>
          <w:i/>
          <w:iCs/>
          <w:color w:val="000000"/>
          <w:sz w:val="16"/>
          <w:szCs w:val="16"/>
          <w:vertAlign w:val="subscript"/>
        </w:rPr>
        <w:t xml:space="preserve">i</w:t>
      </w:r>
      <w:r>
        <w:rPr>
          <w:rFonts w:ascii="Arial" w:eastAsia="Arial" w:hAnsi="Arial" w:cs="Arial"/>
          <w:color w:val="000000"/>
          <w:sz w:val="24"/>
          <w:szCs w:val="24"/>
        </w:rPr>
        <w:t xml:space="preserve"> = ⟨ψ|Z</w:t>
      </w:r>
      <w:r>
        <w:rPr>
          <w:rFonts w:ascii="Arial" w:eastAsia="Arial" w:hAnsi="Arial" w:cs="Arial"/>
          <w:i/>
          <w:iCs/>
          <w:color w:val="000000"/>
          <w:sz w:val="16"/>
          <w:szCs w:val="16"/>
          <w:vertAlign w:val="subscript"/>
        </w:rPr>
        <w:t xml:space="preserve">i</w:t>
      </w:r>
      <w:r>
        <w:rPr>
          <w:rFonts w:ascii="Arial" w:eastAsia="Arial" w:hAnsi="Arial" w:cs="Arial"/>
          <w:color w:val="000000"/>
          <w:sz w:val="24"/>
          <w:szCs w:val="24"/>
        </w:rPr>
        <w:t xml:space="preserve">|ψ⟩ for </w:t>
      </w:r>
      <w:r>
        <w:rPr>
          <w:rFonts w:ascii="Arial" w:eastAsia="Arial" w:hAnsi="Arial" w:cs="Arial"/>
          <w:i/>
          <w:iCs/>
          <w:color w:val="000000"/>
          <w:sz w:val="24"/>
          <w:szCs w:val="24"/>
        </w:rPr>
        <w:t xml:space="preserve">i</w:t>
      </w:r>
      <w:r>
        <w:rPr>
          <w:rFonts w:ascii="Arial" w:eastAsia="Arial" w:hAnsi="Arial" w:cs="Arial"/>
          <w:color w:val="000000"/>
          <w:sz w:val="24"/>
          <w:szCs w:val="24"/>
        </w:rPr>
        <w:t xml:space="preserve"> = 1,…,</w:t>
      </w:r>
      <w:r>
        <w:rPr>
          <w:rFonts w:ascii="Arial" w:eastAsia="Arial" w:hAnsi="Arial" w:cs="Arial"/>
          <w:i/>
          <w:iCs/>
          <w:color w:val="000000"/>
          <w:sz w:val="24"/>
          <w:szCs w:val="24"/>
        </w:rPr>
        <w:t xml:space="preserve">n</w:t>
      </w:r>
      <w:r>
        <w:rPr>
          <w:rFonts w:ascii="Arial" w:eastAsia="Arial" w:hAnsi="Arial" w:cs="Arial"/>
          <w:color w:val="000000"/>
          <w:sz w:val="24"/>
          <w:szCs w:val="24"/>
        </w:rPr>
        <w:t xml:space="preserve">, and a final linear layer maps </w:t>
      </w:r>
      <w:r>
        <w:rPr>
          <w:rFonts w:ascii="Arial" w:eastAsia="Arial" w:hAnsi="Arial" w:cs="Arial"/>
          <w:i/>
          <w:iCs/>
          <w:color w:val="000000"/>
          <w:sz w:val="24"/>
          <w:szCs w:val="24"/>
        </w:rPr>
        <w:t xml:space="preserve">o</w:t>
      </w:r>
      <w:r>
        <w:rPr>
          <w:rFonts w:ascii="Arial" w:eastAsia="Arial" w:hAnsi="Arial" w:cs="Arial"/>
          <w:color w:val="000000"/>
          <w:sz w:val="24"/>
          <w:szCs w:val="24"/>
        </w:rPr>
        <w:t xml:space="preserve"> to class logits. Because BasicEntanglerLayers assigns exactly one trainable angle per qubit per layer and the CNOT ring is fixed, the ansatz itself contributes exactly </w:t>
      </w:r>
      <w:r>
        <w:rPr>
          <w:rFonts w:ascii="Arial" w:eastAsia="Arial" w:hAnsi="Arial" w:cs="Arial"/>
          <w:i/>
          <w:iCs/>
          <w:color w:val="000000"/>
          <w:sz w:val="24"/>
          <w:szCs w:val="24"/>
        </w:rPr>
        <w:t xml:space="preserve">n</w:t>
      </w:r>
      <w:r>
        <w:rPr>
          <w:rFonts w:ascii="Arial" w:eastAsia="Arial" w:hAnsi="Arial" w:cs="Arial"/>
          <w:color w:val="000000"/>
          <w:sz w:val="24"/>
          <w:szCs w:val="24"/>
        </w:rPr>
        <w:t xml:space="preserve"> × n_qlayers trainable parameters — 8 for the 4-qubit, 2-layer configuration used as the hybrid baseline. Including the linear bridge (256</w:t>
      </w:r>
      <w:r>
        <w:rPr>
          <w:rFonts w:ascii="Arial" w:eastAsia="Arial" w:hAnsi="Arial" w:cs="Arial"/>
          <w:i/>
          <w:iCs/>
          <w:color w:val="000000"/>
          <w:sz w:val="24"/>
          <w:szCs w:val="24"/>
        </w:rPr>
        <w:t xml:space="preserve">n</w:t>
      </w:r>
      <w:r>
        <w:rPr>
          <w:rFonts w:ascii="Arial" w:eastAsia="Arial" w:hAnsi="Arial" w:cs="Arial"/>
          <w:color w:val="000000"/>
          <w:sz w:val="24"/>
          <w:szCs w:val="24"/>
        </w:rPr>
        <w:t xml:space="preserve"> + </w:t>
      </w:r>
      <w:r>
        <w:rPr>
          <w:rFonts w:ascii="Arial" w:eastAsia="Arial" w:hAnsi="Arial" w:cs="Arial"/>
          <w:i/>
          <w:iCs/>
          <w:color w:val="000000"/>
          <w:sz w:val="24"/>
          <w:szCs w:val="24"/>
        </w:rPr>
        <w:t xml:space="preserve">n</w:t>
      </w:r>
      <w:r>
        <w:rPr>
          <w:rFonts w:ascii="Arial" w:eastAsia="Arial" w:hAnsi="Arial" w:cs="Arial"/>
          <w:color w:val="000000"/>
          <w:sz w:val="24"/>
          <w:szCs w:val="24"/>
        </w:rPr>
        <w:t xml:space="preserve"> parameters) and the output head (</w:t>
      </w:r>
      <w:r>
        <w:rPr>
          <w:rFonts w:ascii="Arial" w:eastAsia="Arial" w:hAnsi="Arial" w:cs="Arial"/>
          <w:i/>
          <w:iCs/>
          <w:color w:val="000000"/>
          <w:sz w:val="24"/>
          <w:szCs w:val="24"/>
        </w:rPr>
        <w:t xml:space="preserve">n</w:t>
      </w:r>
      <w:r>
        <w:rPr>
          <w:rFonts w:ascii="Arial" w:eastAsia="Arial" w:hAnsi="Arial" w:cs="Arial"/>
          <w:i/>
          <w:iCs/>
          <w:color w:val="000000"/>
          <w:sz w:val="24"/>
          <w:szCs w:val="24"/>
        </w:rPr>
        <w:t xml:space="preserve">C</w:t>
      </w:r>
      <w:r>
        <w:rPr>
          <w:rFonts w:ascii="Arial" w:eastAsia="Arial" w:hAnsi="Arial" w:cs="Arial"/>
          <w:color w:val="000000"/>
          <w:sz w:val="24"/>
          <w:szCs w:val="24"/>
        </w:rPr>
        <w:t xml:space="preserve"> + </w:t>
      </w:r>
      <w:r>
        <w:rPr>
          <w:rFonts w:ascii="Arial" w:eastAsia="Arial" w:hAnsi="Arial" w:cs="Arial"/>
          <w:i/>
          <w:iCs/>
          <w:color w:val="000000"/>
          <w:sz w:val="24"/>
          <w:szCs w:val="24"/>
        </w:rPr>
        <w:t xml:space="preserve">C</w:t>
      </w:r>
      <w:r>
        <w:rPr>
          <w:rFonts w:ascii="Arial" w:eastAsia="Arial" w:hAnsi="Arial" w:cs="Arial"/>
          <w:color w:val="000000"/>
          <w:sz w:val="24"/>
          <w:szCs w:val="24"/>
        </w:rPr>
        <w:t xml:space="preserve"> parameters), the full hybrid model has</w:t>
      </w:r>
    </w:p>
    <w:p w:rsidR="00262C91" w:rsidRDefault="00507163">
      <w:pPr>
        <w:keepNext/>
        <w:keepLines/>
        <w:pBdr>
          <w:top w:val="nil"/>
          <w:left w:val="nil"/>
          <w:bottom w:val="nil"/>
          <w:right w:val="nil"/>
          <w:between w:val="nil"/>
        </w:pBdr>
        <w:spacing w:before="120" w:after="120"/>
        <w:ind w:left="576" w:right="576"/>
        <w:jc w:val="center"/>
        <w:rPr>
          <w:rFonts w:ascii="Arial" w:eastAsia="Arial" w:hAnsi="Arial" w:cs="Arial"/>
          <w:color w:val="000000"/>
        </w:rPr>
      </w:pPr>
      <w:r>
        <w:rPr>
          <w:rFonts w:ascii="Arial" w:eastAsia="Arial" w:hAnsi="Arial" w:cs="Arial"/>
          <w:color w:val="000000"/>
          <w:sz w:val="24"/>
          <w:szCs w:val="24"/>
        </w:rPr>
        <w:t xml:space="preserve">1,248 + 257</w:t>
      </w:r>
      <w:r>
        <w:rPr>
          <w:rFonts w:ascii="Arial" w:eastAsia="Arial" w:hAnsi="Arial" w:cs="Arial"/>
          <w:i/>
          <w:iCs/>
          <w:color w:val="000000"/>
          <w:sz w:val="24"/>
          <w:szCs w:val="24"/>
        </w:rPr>
        <w:t xml:space="preserve">n</w:t>
      </w:r>
      <w:r>
        <w:rPr>
          <w:rFonts w:ascii="Arial" w:eastAsia="Arial" w:hAnsi="Arial" w:cs="Arial"/>
          <w:color w:val="000000"/>
          <w:sz w:val="24"/>
          <w:szCs w:val="24"/>
        </w:rPr>
        <w:t xml:space="preserve"> + </w:t>
      </w:r>
      <w:r>
        <w:rPr>
          <w:rFonts w:ascii="Arial" w:eastAsia="Arial" w:hAnsi="Arial" w:cs="Arial"/>
          <w:i/>
          <w:iCs/>
          <w:color w:val="000000"/>
          <w:sz w:val="24"/>
          <w:szCs w:val="24"/>
        </w:rPr>
        <w:t xml:space="preserve">n</w:t>
      </w:r>
      <w:r>
        <w:rPr>
          <w:rFonts w:ascii="Arial" w:eastAsia="Arial" w:hAnsi="Arial" w:cs="Arial"/>
          <w:color w:val="000000"/>
          <w:sz w:val="24"/>
          <w:szCs w:val="24"/>
        </w:rPr>
        <w:t xml:space="preserve"> · n_qlayers + </w:t>
      </w:r>
      <w:r>
        <w:rPr>
          <w:rFonts w:ascii="Arial" w:eastAsia="Arial" w:hAnsi="Arial" w:cs="Arial"/>
          <w:i/>
          <w:iCs/>
          <w:color w:val="000000"/>
          <w:sz w:val="24"/>
          <w:szCs w:val="24"/>
        </w:rPr>
        <w:t xml:space="preserve">n</w:t>
      </w:r>
      <w:r>
        <w:rPr>
          <w:rFonts w:ascii="Arial" w:eastAsia="Arial" w:hAnsi="Arial" w:cs="Arial"/>
          <w:i/>
          <w:iCs/>
          <w:color w:val="000000"/>
          <w:sz w:val="24"/>
          <w:szCs w:val="24"/>
        </w:rPr>
        <w:t xml:space="preserve">C</w:t>
      </w:r>
      <w:r>
        <w:rPr>
          <w:rFonts w:ascii="Arial" w:eastAsia="Arial" w:hAnsi="Arial" w:cs="Arial"/>
          <w:color w:val="000000"/>
          <w:sz w:val="24"/>
          <w:szCs w:val="24"/>
        </w:rPr>
        <w:t xml:space="preserve"> + </w:t>
      </w:r>
      <w:r>
        <w:rPr>
          <w:rFonts w:ascii="Arial" w:eastAsia="Arial" w:hAnsi="Arial" w:cs="Arial"/>
          <w:i/>
          <w:iCs/>
          <w:color w:val="000000"/>
          <w:sz w:val="24"/>
          <w:szCs w:val="24"/>
        </w:rPr>
        <w:t xml:space="preserve">C</w:t>
      </w:r>
    </w:p>
    <w:p w:rsidR="00262C91" w:rsidRDefault="00507163">
      <w:pPr>
        <w:keepNext/>
        <w:pBdr>
          <w:top w:val="nil"/>
          <w:left w:val="nil"/>
          <w:bottom w:val="nil"/>
          <w:right w:val="nil"/>
          <w:between w:val="nil"/>
        </w:pBdr>
        <w:spacing w:before="240" w:after="240" w:line="360" w:lineRule="auto"/>
        <w:ind w:left="576" w:right="576"/>
        <w:jc w:val="both"/>
        <w:rPr>
          <w:rFonts w:ascii="Arial" w:eastAsia="Arial" w:hAnsi="Arial" w:cs="Arial"/>
          <w:color w:val="000000"/>
        </w:rPr>
      </w:pPr>
      <w:r>
        <w:rPr>
          <w:rFonts w:ascii="Arial" w:eastAsia="Arial" w:hAnsi="Arial" w:cs="Arial"/>
          <w:color w:val="000000"/>
          <w:sz w:val="24"/>
          <w:szCs w:val="24"/>
        </w:rPr>
        <w:t xml:space="preserve">trainable parameters. At </w:t>
      </w:r>
      <w:r>
        <w:rPr>
          <w:rFonts w:ascii="Arial" w:eastAsia="Arial" w:hAnsi="Arial" w:cs="Arial"/>
          <w:i/>
          <w:iCs/>
          <w:color w:val="000000"/>
          <w:sz w:val="24"/>
          <w:szCs w:val="24"/>
        </w:rPr>
        <w:t xml:space="preserve">n</w:t>
      </w:r>
      <w:r>
        <w:rPr>
          <w:rFonts w:ascii="Arial" w:eastAsia="Arial" w:hAnsi="Arial" w:cs="Arial"/>
          <w:color w:val="000000"/>
          <w:sz w:val="24"/>
          <w:szCs w:val="24"/>
        </w:rPr>
        <w:t xml:space="preserve"> = 4, n_qlayers = 2, </w:t>
      </w:r>
      <w:r>
        <w:rPr>
          <w:rFonts w:ascii="Arial" w:eastAsia="Arial" w:hAnsi="Arial" w:cs="Arial"/>
          <w:i/>
          <w:iCs/>
          <w:color w:val="000000"/>
          <w:sz w:val="24"/>
          <w:szCs w:val="24"/>
        </w:rPr>
        <w:t xml:space="preserve">C</w:t>
      </w:r>
      <w:r>
        <w:rPr>
          <w:rFonts w:ascii="Arial" w:eastAsia="Arial" w:hAnsi="Arial" w:cs="Arial"/>
          <w:color w:val="000000"/>
          <w:sz w:val="24"/>
          <w:szCs w:val="24"/>
        </w:rPr>
        <w:t xml:space="preserve"> = 3 this gives 2,299; at </w:t>
      </w:r>
      <w:r>
        <w:rPr>
          <w:rFonts w:ascii="Arial" w:eastAsia="Arial" w:hAnsi="Arial" w:cs="Arial"/>
          <w:i/>
          <w:iCs/>
          <w:color w:val="000000"/>
          <w:sz w:val="24"/>
          <w:szCs w:val="24"/>
        </w:rPr>
        <w:t xml:space="preserve">n</w:t>
      </w:r>
      <w:r>
        <w:rPr>
          <w:rFonts w:ascii="Arial" w:eastAsia="Arial" w:hAnsi="Arial" w:cs="Arial"/>
          <w:color w:val="000000"/>
          <w:sz w:val="24"/>
          <w:szCs w:val="24"/>
        </w:rPr>
        <w:t xml:space="preserve"> = 8, n_qlayers = 2, </w:t>
      </w:r>
      <w:r>
        <w:rPr>
          <w:rFonts w:ascii="Arial" w:eastAsia="Arial" w:hAnsi="Arial" w:cs="Arial"/>
          <w:i/>
          <w:iCs/>
          <w:color w:val="000000"/>
          <w:sz w:val="24"/>
          <w:szCs w:val="24"/>
        </w:rPr>
        <w:t xml:space="preserve">C</w:t>
      </w:r>
      <w:r>
        <w:rPr>
          <w:rFonts w:ascii="Arial" w:eastAsia="Arial" w:hAnsi="Arial" w:cs="Arial"/>
          <w:color w:val="000000"/>
          <w:sz w:val="24"/>
          <w:szCs w:val="24"/>
        </w:rPr>
        <w:t xml:space="preserve"> = 10 (the full-dataset configuration) it gives 3,410 — both matching Table 4.1 exactly, and the same formula reproduces every parameter count in the qubit- and depth-ablation tables (Table 4.3) once </w:t>
      </w:r>
      <w:r>
        <w:rPr>
          <w:rFonts w:ascii="Arial" w:eastAsia="Arial" w:hAnsi="Arial" w:cs="Arial"/>
          <w:i/>
          <w:iCs/>
          <w:color w:val="000000"/>
          <w:sz w:val="24"/>
          <w:szCs w:val="24"/>
        </w:rPr>
        <w:t xml:space="preserve">n</w:t>
      </w:r>
      <w:r>
        <w:rPr>
          <w:rFonts w:ascii="Arial" w:eastAsia="Arial" w:hAnsi="Arial" w:cs="Arial"/>
          <w:color w:val="000000"/>
          <w:sz w:val="24"/>
          <w:szCs w:val="24"/>
        </w:rPr>
        <w:t xml:space="preserve"> and n_qlayers are substituted.</w:t>
      </w:r>
    </w:p>
    <w:p w:rsidR="00262C91" w:rsidRDefault="00507163">
      <w:pPr>
        <w:keepNext/>
        <w:pBdr>
          <w:top w:val="nil"/>
          <w:left w:val="nil"/>
          <w:bottom w:val="nil"/>
          <w:right w:val="nil"/>
          <w:between w:val="nil"/>
        </w:pBdr>
        <w:spacing w:before="240" w:after="240" w:line="360" w:lineRule="auto"/>
        <w:ind w:left="576" w:right="576"/>
        <w:jc w:val="both"/>
        <w:rPr>
          <w:rFonts w:ascii="Arial" w:eastAsia="Arial" w:hAnsi="Arial" w:cs="Arial"/>
          <w:color w:val="000000"/>
        </w:rPr>
      </w:pPr>
      <w:r>
        <w:rPr>
          <w:rFonts w:ascii="Arial" w:eastAsia="Arial" w:hAnsi="Arial" w:cs="Arial"/>
          <w:color w:val="000000"/>
          <w:sz w:val="24"/>
          <w:szCs w:val="24"/>
        </w:rPr>
        <w:t xml:space="preserve">This closed-form derivation is what underlies the parameter-efficiency comparisons reported throughout Chapter 4: the two architectures share an identical, 1,248-parameter convolutional front end, so the hybrid model's parameter advantage comes entirely from replacing a 50,240 + 65</w:t>
      </w:r>
      <w:r>
        <w:rPr>
          <w:rFonts w:ascii="Arial" w:eastAsia="Arial" w:hAnsi="Arial" w:cs="Arial"/>
          <w:i/>
          <w:iCs/>
          <w:color w:val="000000"/>
          <w:sz w:val="24"/>
          <w:szCs w:val="24"/>
        </w:rPr>
        <w:t xml:space="preserve">C</w:t>
      </w:r>
      <w:r>
        <w:rPr>
          <w:rFonts w:ascii="Arial" w:eastAsia="Arial" w:hAnsi="Arial" w:cs="Arial"/>
          <w:color w:val="000000"/>
          <w:sz w:val="24"/>
          <w:szCs w:val="24"/>
        </w:rPr>
        <w:t xml:space="preserve">-parameter dense classifier with a much smaller 257</w:t>
      </w:r>
      <w:r>
        <w:rPr>
          <w:rFonts w:ascii="Arial" w:eastAsia="Arial" w:hAnsi="Arial" w:cs="Arial"/>
          <w:i/>
          <w:iCs/>
          <w:color w:val="000000"/>
          <w:sz w:val="24"/>
          <w:szCs w:val="24"/>
        </w:rPr>
        <w:t xml:space="preserve">n</w:t>
      </w:r>
      <w:r>
        <w:rPr>
          <w:rFonts w:ascii="Arial" w:eastAsia="Arial" w:hAnsi="Arial" w:cs="Arial"/>
          <w:color w:val="000000"/>
          <w:sz w:val="24"/>
          <w:szCs w:val="24"/>
        </w:rPr>
        <w:t xml:space="preserve"> + </w:t>
      </w:r>
      <w:r>
        <w:rPr>
          <w:rFonts w:ascii="Arial" w:eastAsia="Arial" w:hAnsi="Arial" w:cs="Arial"/>
          <w:i/>
          <w:iCs/>
          <w:color w:val="000000"/>
          <w:sz w:val="24"/>
          <w:szCs w:val="24"/>
        </w:rPr>
        <w:t xml:space="preserve">n</w:t>
      </w:r>
      <w:r>
        <w:rPr>
          <w:rFonts w:ascii="Arial" w:eastAsia="Arial" w:hAnsi="Arial" w:cs="Arial"/>
          <w:color w:val="000000"/>
          <w:sz w:val="24"/>
          <w:szCs w:val="24"/>
        </w:rPr>
        <w:t xml:space="preserve"> · n_qlayers + </w:t>
      </w:r>
      <w:r>
        <w:rPr>
          <w:rFonts w:ascii="Arial" w:eastAsia="Arial" w:hAnsi="Arial" w:cs="Arial"/>
          <w:i/>
          <w:iCs/>
          <w:color w:val="000000"/>
          <w:sz w:val="24"/>
          <w:szCs w:val="24"/>
        </w:rPr>
        <w:t xml:space="preserve">n</w:t>
      </w:r>
      <w:r>
        <w:rPr>
          <w:rFonts w:ascii="Arial" w:eastAsia="Arial" w:hAnsi="Arial" w:cs="Arial"/>
          <w:i/>
          <w:iCs/>
          <w:color w:val="000000"/>
          <w:sz w:val="24"/>
          <w:szCs w:val="24"/>
        </w:rPr>
        <w:t xml:space="preserve">C</w:t>
      </w:r>
      <w:r>
        <w:rPr>
          <w:rFonts w:ascii="Arial" w:eastAsia="Arial" w:hAnsi="Arial" w:cs="Arial"/>
          <w:color w:val="000000"/>
          <w:sz w:val="24"/>
          <w:szCs w:val="24"/>
        </w:rPr>
        <w:t xml:space="preserve"> + </w:t>
      </w:r>
      <w:r>
        <w:rPr>
          <w:rFonts w:ascii="Arial" w:eastAsia="Arial" w:hAnsi="Arial" w:cs="Arial"/>
          <w:i/>
          <w:iCs/>
          <w:color w:val="000000"/>
          <w:sz w:val="24"/>
          <w:szCs w:val="24"/>
        </w:rPr>
        <w:t xml:space="preserve">C</w:t>
      </w:r>
      <w:r>
        <w:rPr>
          <w:rFonts w:ascii="Arial" w:eastAsia="Arial" w:hAnsi="Arial" w:cs="Arial"/>
          <w:color w:val="000000"/>
          <w:sz w:val="24"/>
          <w:szCs w:val="24"/>
        </w:rPr>
        <w:t xml:space="preserve">-parameter bridge, variational circuit and output head — not from any reduction in the convolutional layers themselves.</w:t>
      </w:r>
    </w:p>
    <w:p w:rsidR="00262C91" w:rsidRDefault="00507163">
      <w:pPr>
        <w:pStyle w:val="Heading2"/>
        <w:numPr>
          <w:ilvl w:val="1"/>
          <w:numId w:val="1"/>
        </w:numPr>
        <w:jc w:val="both"/>
      </w:pPr>
      <w:r>
        <w:t>Dataset and Experimental Conditions</w:t>
      </w:r>
    </w:p>
    <w:p w:rsidR="00262C91" w:rsidRDefault="00507163">
      <w:pPr>
        <w:keepNext/>
        <w:pBdr>
          <w:top w:val="nil"/>
          <w:left w:val="nil"/>
          <w:bottom w:val="nil"/>
          <w:right w:val="nil"/>
          <w:between w:val="nil"/>
        </w:pBdr>
        <w:spacing w:before="720" w:line="360" w:lineRule="auto"/>
        <w:ind w:left="576" w:right="576"/>
        <w:jc w:val="both"/>
        <w:rPr>
          <w:rFonts w:ascii="Arial" w:eastAsia="Arial" w:hAnsi="Arial" w:cs="Arial"/>
          <w:color w:val="000000"/>
        </w:rPr>
      </w:pPr>
      <w:r>
        <w:rPr>
          <w:rFonts w:ascii="Arial" w:eastAsia="Arial" w:hAnsi="Arial" w:cs="Arial"/>
          <w:color w:val="000000"/>
        </w:rPr>
        <w:t xml:space="preserve">All experimental datasets are based on the MNIST dataset. There are three data regimes employed in the dissertation; a small dataset with three digit classes(0,1,2), 300 training and 100 test images per class, which is used in most experiments due to the prohibitively high computational cost of noisy or multi-seed quantum simulations; a moderate dataset with ten classes(2500 training, 500 test per class 25000/5000 overall), introduced in experiment 7 as a compromise between the small and full datasets, offering real world complexity of the ten-class decision boundaries while being feasible for a full ablation analysis; and the full </w:t>
        <w:lastRenderedPageBreak/>
        <w:t>dataset of ten classes(60000 training and 10000 test images). Used as the baseline and parameter-matches capacity test (experiment1 and 6), where the level of task difficulty is most representative and a capacity gap is most likely to be found. In each data regime, both models are tested on the exactly same data samples.</w:t>
      </w:r>
    </w:p>
    <w:p w:rsidR="00262C91" w:rsidRDefault="00507163" w:rsidP="004F3BDD">
      <w:pPr>
        <w:pStyle w:val="Heading2"/>
        <w:numPr>
          <w:ilvl w:val="1"/>
          <w:numId w:val="1"/>
        </w:numPr>
        <w:ind w:left="1287" w:right="578" w:hanging="578"/>
        <w:jc w:val="both"/>
      </w:pPr>
      <w:r>
        <w:t>Reproducibility: The Data-Seed or Training-Seed Split</w:t>
      </w:r>
    </w:p>
    <w:p w:rsidR="00262C91" w:rsidRDefault="00507163">
      <w:pPr>
        <w:pBdr>
          <w:top w:val="nil"/>
          <w:left w:val="nil"/>
          <w:bottom w:val="nil"/>
          <w:right w:val="nil"/>
          <w:between w:val="nil"/>
        </w:pBdr>
        <w:spacing w:before="720" w:line="360" w:lineRule="auto"/>
        <w:ind w:left="578" w:right="578"/>
        <w:jc w:val="both"/>
        <w:rPr>
          <w:rFonts w:ascii="Arial" w:eastAsia="Arial" w:hAnsi="Arial" w:cs="Arial"/>
          <w:color w:val="000000"/>
        </w:rPr>
      </w:pPr>
      <w:r>
        <w:rPr>
          <w:rFonts w:ascii="Arial" w:eastAsia="Arial" w:hAnsi="Arial" w:cs="Arial"/>
          <w:color w:val="000000"/>
        </w:rPr>
        <w:t>This modification of methodology was applied prior to experiment 4, and has been applied for all subsequent multi seed experiments, ‘data_seed’ specifies what exact images are selected in the subset and is always set to 42 for all runs in all experiments; this means that the actual split in the dataset remains constant across all runs. ‘training_seed’ affects only initialization of model weights and shuffling of batches, and varies between the experiments that are explicitly checking the sensitivity to the choice of seed. This distinction is necessary since otherwise two separate issues, i.e. whether a model is sensitive to its initialization vs. whether a model is sensitive to what images it was shown, would be conflated into one interpretable value.</w:t>
      </w:r>
    </w:p>
    <w:p w:rsidR="00262C91" w:rsidRDefault="00507163" w:rsidP="004F3BDD">
      <w:pPr>
        <w:pStyle w:val="Heading2"/>
        <w:keepNext w:val="0"/>
        <w:numPr>
          <w:ilvl w:val="1"/>
          <w:numId w:val="1"/>
        </w:numPr>
        <w:ind w:left="1315" w:right="578" w:hanging="578"/>
        <w:jc w:val="both"/>
      </w:pPr>
      <w:r>
        <w:t>Evaluation Metrics</w:t>
      </w:r>
    </w:p>
    <w:p w:rsidR="00262C91" w:rsidRDefault="00507163">
      <w:pPr>
        <w:pBdr>
          <w:top w:val="nil"/>
          <w:left w:val="nil"/>
          <w:bottom w:val="nil"/>
          <w:right w:val="nil"/>
          <w:between w:val="nil"/>
        </w:pBdr>
        <w:spacing w:before="720" w:line="360" w:lineRule="auto"/>
        <w:ind w:left="578" w:right="578"/>
        <w:jc w:val="both"/>
        <w:rPr>
          <w:rFonts w:ascii="Arial" w:eastAsia="Arial" w:hAnsi="Arial" w:cs="Arial"/>
          <w:color w:val="000000"/>
        </w:rPr>
      </w:pPr>
      <w:r>
        <w:rPr>
          <w:rFonts w:ascii="Arial" w:eastAsia="Arial" w:hAnsi="Arial" w:cs="Arial"/>
          <w:color w:val="000000"/>
        </w:rPr>
        <w:t>The evaluation criteria for each run include accuracy, macro-average F1 score, precision, recall, number of parameters, and training time per epoch. Number of parameters and training time are considered independent evaluation criteria rather than mere side information because the main research question posed by this dissertation addresses the accuracy versus cost problem directly.</w:t>
      </w:r>
    </w:p>
    <w:p w:rsidR="00262C91" w:rsidRDefault="00507163" w:rsidP="004F3BDD">
      <w:pPr>
        <w:pStyle w:val="Heading2"/>
        <w:keepNext w:val="0"/>
        <w:numPr>
          <w:ilvl w:val="1"/>
          <w:numId w:val="1"/>
        </w:numPr>
        <w:ind w:left="1287" w:right="578" w:hanging="578"/>
        <w:jc w:val="both"/>
      </w:pPr>
      <w:r>
        <w:t>Ethical Considerations</w:t>
      </w:r>
    </w:p>
    <w:p w:rsidR="00262C91" w:rsidRDefault="00507163">
      <w:pPr>
        <w:pBdr>
          <w:top w:val="nil"/>
          <w:left w:val="nil"/>
          <w:bottom w:val="nil"/>
          <w:right w:val="nil"/>
          <w:between w:val="nil"/>
        </w:pBdr>
        <w:spacing w:before="720" w:line="360" w:lineRule="auto"/>
        <w:ind w:left="578" w:right="578"/>
        <w:jc w:val="both"/>
        <w:rPr>
          <w:rFonts w:ascii="Arial" w:eastAsia="Arial" w:hAnsi="Arial" w:cs="Arial"/>
          <w:color w:val="000000"/>
        </w:rPr>
      </w:pPr>
      <w:r>
        <w:rPr>
          <w:rFonts w:ascii="Arial" w:eastAsia="Arial" w:hAnsi="Arial" w:cs="Arial"/>
          <w:color w:val="000000"/>
        </w:rPr>
        <w:lastRenderedPageBreak/>
        <w:t>This dissertation uses MNIST, a fully public, long established benchmark dataset containing no personal or sensitive data, and involves no human participants, so no ethics approval required. All software dependencies are open-source and appropriately cited; no confidential data or code is used.</w:t>
      </w:r>
    </w:p>
    <w:p w:rsidR="00262C91" w:rsidRDefault="00507163">
      <w:pPr>
        <w:rPr>
          <w:rFonts w:ascii="Arial" w:eastAsia="Arial" w:hAnsi="Arial" w:cs="Arial"/>
        </w:rPr>
      </w:pPr>
      <w:r>
        <w:br w:type="page"/>
      </w:r>
    </w:p>
    <w:p w:rsidR="00262C91" w:rsidRDefault="00507163" w:rsidP="00C75A94">
      <w:pPr>
        <w:pStyle w:val="Heading1"/>
        <w:numPr>
          <w:ilvl w:val="0"/>
          <w:numId w:val="1"/>
        </w:numPr>
        <w:ind w:left="0" w:right="431"/>
        <w:jc w:val="both"/>
      </w:pPr>
      <w:r>
        <w:lastRenderedPageBreak/>
        <w:t>Data Analysis / Results</w:t>
      </w:r>
    </w:p>
    <w:p w:rsidR="00262C91" w:rsidRDefault="00507163">
      <w:pPr>
        <w:pStyle w:val="Heading2"/>
        <w:numPr>
          <w:ilvl w:val="1"/>
          <w:numId w:val="1"/>
        </w:numPr>
        <w:jc w:val="both"/>
      </w:pPr>
      <w:r>
        <w:t>Experiment 1 - Baseline Comparison</w:t>
      </w:r>
    </w:p>
    <w:p w:rsidR="00262C91" w:rsidRDefault="00507163">
      <w:pPr>
        <w:spacing w:before="240" w:line="480" w:lineRule="auto"/>
        <w:ind w:left="576"/>
        <w:jc w:val="both"/>
        <w:rPr>
          <w:rFonts w:ascii="Arial" w:eastAsia="Arial" w:hAnsi="Arial" w:cs="Arial"/>
        </w:rPr>
      </w:pPr>
      <w:r>
        <w:rPr>
          <w:rFonts w:ascii="Arial" w:eastAsia="Arial" w:hAnsi="Arial" w:cs="Arial"/>
        </w:rPr>
        <w:t>Both models were trained on the subset (15 epochs, batch size 32, learning rate 0.001, seed 42; hybrid model: 4 qubits, 2 entangling layers) and on the full dataset (12 epochs, batch size 64, learning rate 0.001, seed 42; hybrid model: 8 qubits, 2 entangling layers, using the lightning.qubit backend).</w:t>
      </w:r>
    </w:p>
    <w:p w:rsidR="00262C91" w:rsidRDefault="00262C91">
      <w:pPr>
        <w:spacing w:before="120" w:after="120"/>
        <w:ind w:left="576"/>
        <w:jc w:val="both"/>
        <w:rPr>
          <w:rFonts w:ascii="Arial" w:eastAsia="Arial" w:hAnsi="Arial" w:cs="Arial"/>
        </w:rPr>
      </w:pPr>
    </w:p>
    <w:p w:rsidR="00262C91" w:rsidRDefault="00507163">
      <w:pPr>
        <w:spacing w:before="120" w:after="120"/>
        <w:ind w:left="576"/>
        <w:jc w:val="both"/>
        <w:rPr>
          <w:rFonts w:ascii="Arial" w:eastAsia="Arial" w:hAnsi="Arial" w:cs="Arial"/>
        </w:rPr>
      </w:pPr>
      <w:r>
        <w:rPr>
          <w:rFonts w:ascii="Arial" w:eastAsia="Arial" w:hAnsi="Arial" w:cs="Arial"/>
          <w:b/>
          <w:bCs/>
        </w:rPr>
        <w:t>Table 4.1 - Experiment 1 baseline results, subset and full-dataset regimes.</w:t>
      </w:r>
    </w:p>
    <w:tbl>
      <w:tblPr>
        <w:tblStyle w:val="a"/>
        <w:tblW w:w="8280" w:type="dxa"/>
        <w:tblInd w:w="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56"/>
        <w:gridCol w:w="1656"/>
        <w:gridCol w:w="1656"/>
        <w:gridCol w:w="1656"/>
        <w:gridCol w:w="1656"/>
      </w:tblGrid>
      <w:tr w:rsidR="00262C91">
        <w:tc>
          <w:tcPr>
            <w:tcW w:w="1656" w:type="dxa"/>
            <w:shd w:val="clear" w:color="auto" w:fill="D9D9D9"/>
            <w:tcMar>
              <w:top w:w="60" w:type="dxa"/>
              <w:left w:w="100" w:type="dxa"/>
              <w:bottom w:w="60" w:type="dxa"/>
              <w:right w:w="100" w:type="dxa"/>
            </w:tcMar>
            <w:vAlign w:val="center"/>
          </w:tcPr>
          <w:p w:rsidR="00262C91" w:rsidRDefault="00507163">
            <w:pPr>
              <w:jc w:val="both"/>
              <w:rPr>
                <w:rFonts w:ascii="Arial" w:eastAsia="Arial" w:hAnsi="Arial" w:cs="Arial"/>
              </w:rPr>
            </w:pPr>
            <w:r>
              <w:rPr>
                <w:rFonts w:ascii="Arial" w:eastAsia="Arial" w:hAnsi="Arial" w:cs="Arial"/>
                <w:b/>
                <w:bCs/>
              </w:rPr>
              <w:t>Regime</w:t>
            </w:r>
          </w:p>
        </w:tc>
        <w:tc>
          <w:tcPr>
            <w:tcW w:w="1656" w:type="dxa"/>
            <w:shd w:val="clear" w:color="auto" w:fill="D9D9D9"/>
            <w:tcMar>
              <w:top w:w="60" w:type="dxa"/>
              <w:left w:w="100" w:type="dxa"/>
              <w:bottom w:w="60" w:type="dxa"/>
              <w:right w:w="100" w:type="dxa"/>
            </w:tcMar>
            <w:vAlign w:val="center"/>
          </w:tcPr>
          <w:p w:rsidR="00262C91" w:rsidRDefault="00507163">
            <w:pPr>
              <w:jc w:val="both"/>
              <w:rPr>
                <w:rFonts w:ascii="Arial" w:eastAsia="Arial" w:hAnsi="Arial" w:cs="Arial"/>
              </w:rPr>
            </w:pPr>
            <w:r>
              <w:rPr>
                <w:rFonts w:ascii="Arial" w:eastAsia="Arial" w:hAnsi="Arial" w:cs="Arial"/>
                <w:b/>
                <w:bCs/>
              </w:rPr>
              <w:t>Model</w:t>
            </w:r>
          </w:p>
        </w:tc>
        <w:tc>
          <w:tcPr>
            <w:tcW w:w="1656" w:type="dxa"/>
            <w:shd w:val="clear" w:color="auto" w:fill="D9D9D9"/>
            <w:tcMar>
              <w:top w:w="60" w:type="dxa"/>
              <w:left w:w="100" w:type="dxa"/>
              <w:bottom w:w="60" w:type="dxa"/>
              <w:right w:w="100" w:type="dxa"/>
            </w:tcMar>
            <w:vAlign w:val="center"/>
          </w:tcPr>
          <w:p w:rsidR="00262C91" w:rsidRDefault="00507163">
            <w:pPr>
              <w:jc w:val="both"/>
              <w:rPr>
                <w:rFonts w:ascii="Arial" w:eastAsia="Arial" w:hAnsi="Arial" w:cs="Arial"/>
              </w:rPr>
            </w:pPr>
            <w:r>
              <w:rPr>
                <w:rFonts w:ascii="Arial" w:eastAsia="Arial" w:hAnsi="Arial" w:cs="Arial"/>
                <w:b/>
                <w:bCs/>
              </w:rPr>
              <w:t>Accuracy</w:t>
            </w:r>
          </w:p>
        </w:tc>
        <w:tc>
          <w:tcPr>
            <w:tcW w:w="1656" w:type="dxa"/>
            <w:shd w:val="clear" w:color="auto" w:fill="D9D9D9"/>
            <w:tcMar>
              <w:top w:w="60" w:type="dxa"/>
              <w:left w:w="100" w:type="dxa"/>
              <w:bottom w:w="60" w:type="dxa"/>
              <w:right w:w="100" w:type="dxa"/>
            </w:tcMar>
            <w:vAlign w:val="center"/>
          </w:tcPr>
          <w:p w:rsidR="00262C91" w:rsidRDefault="00507163">
            <w:pPr>
              <w:jc w:val="both"/>
              <w:rPr>
                <w:rFonts w:ascii="Arial" w:eastAsia="Arial" w:hAnsi="Arial" w:cs="Arial"/>
              </w:rPr>
            </w:pPr>
            <w:r>
              <w:rPr>
                <w:rFonts w:ascii="Arial" w:eastAsia="Arial" w:hAnsi="Arial" w:cs="Arial"/>
                <w:b/>
                <w:bCs/>
              </w:rPr>
              <w:t>Parameters</w:t>
            </w:r>
          </w:p>
        </w:tc>
        <w:tc>
          <w:tcPr>
            <w:tcW w:w="1656" w:type="dxa"/>
            <w:shd w:val="clear" w:color="auto" w:fill="D9D9D9"/>
            <w:tcMar>
              <w:top w:w="60" w:type="dxa"/>
              <w:left w:w="100" w:type="dxa"/>
              <w:bottom w:w="60" w:type="dxa"/>
              <w:right w:w="100" w:type="dxa"/>
            </w:tcMar>
            <w:vAlign w:val="center"/>
          </w:tcPr>
          <w:p w:rsidR="00262C91" w:rsidRDefault="00507163">
            <w:pPr>
              <w:jc w:val="both"/>
              <w:rPr>
                <w:rFonts w:ascii="Arial" w:eastAsia="Arial" w:hAnsi="Arial" w:cs="Arial"/>
              </w:rPr>
            </w:pPr>
            <w:r>
              <w:rPr>
                <w:rFonts w:ascii="Arial" w:eastAsia="Arial" w:hAnsi="Arial" w:cs="Arial"/>
                <w:b/>
                <w:bCs/>
              </w:rPr>
              <w:t>Time / epoch</w:t>
            </w:r>
          </w:p>
        </w:tc>
      </w:tr>
      <w:tr w:rsidR="00262C91">
        <w:tc>
          <w:tcPr>
            <w:tcW w:w="1656" w:type="dxa"/>
            <w:tcMar>
              <w:top w:w="60" w:type="dxa"/>
              <w:left w:w="100" w:type="dxa"/>
              <w:bottom w:w="60" w:type="dxa"/>
              <w:right w:w="100" w:type="dxa"/>
            </w:tcMar>
            <w:vAlign w:val="center"/>
          </w:tcPr>
          <w:p w:rsidR="00262C91" w:rsidRDefault="00507163">
            <w:pPr>
              <w:jc w:val="both"/>
              <w:rPr>
                <w:rFonts w:ascii="Arial" w:eastAsia="Arial" w:hAnsi="Arial" w:cs="Arial"/>
              </w:rPr>
            </w:pPr>
            <w:r>
              <w:rPr>
                <w:rFonts w:ascii="Arial" w:eastAsia="Arial" w:hAnsi="Arial" w:cs="Arial"/>
              </w:rPr>
              <w:t>Subset</w:t>
            </w:r>
          </w:p>
        </w:tc>
        <w:tc>
          <w:tcPr>
            <w:tcW w:w="1656" w:type="dxa"/>
            <w:tcMar>
              <w:top w:w="60" w:type="dxa"/>
              <w:left w:w="100" w:type="dxa"/>
              <w:bottom w:w="60" w:type="dxa"/>
              <w:right w:w="100" w:type="dxa"/>
            </w:tcMar>
            <w:vAlign w:val="center"/>
          </w:tcPr>
          <w:p w:rsidR="00262C91" w:rsidRDefault="00507163">
            <w:pPr>
              <w:jc w:val="both"/>
              <w:rPr>
                <w:rFonts w:ascii="Arial" w:eastAsia="Arial" w:hAnsi="Arial" w:cs="Arial"/>
              </w:rPr>
            </w:pPr>
            <w:r>
              <w:rPr>
                <w:rFonts w:ascii="Arial" w:eastAsia="Arial" w:hAnsi="Arial" w:cs="Arial"/>
              </w:rPr>
              <w:t>Classical CNN</w:t>
            </w:r>
          </w:p>
        </w:tc>
        <w:tc>
          <w:tcPr>
            <w:tcW w:w="1656" w:type="dxa"/>
            <w:tcMar>
              <w:top w:w="60" w:type="dxa"/>
              <w:left w:w="100" w:type="dxa"/>
              <w:bottom w:w="60" w:type="dxa"/>
              <w:right w:w="100" w:type="dxa"/>
            </w:tcMar>
            <w:vAlign w:val="center"/>
          </w:tcPr>
          <w:p w:rsidR="00262C91" w:rsidRDefault="00507163">
            <w:pPr>
              <w:jc w:val="both"/>
              <w:rPr>
                <w:rFonts w:ascii="Arial" w:eastAsia="Arial" w:hAnsi="Arial" w:cs="Arial"/>
              </w:rPr>
            </w:pPr>
            <w:r>
              <w:rPr>
                <w:rFonts w:ascii="Arial" w:eastAsia="Arial" w:hAnsi="Arial" w:cs="Arial"/>
              </w:rPr>
              <w:t>98.00%</w:t>
            </w:r>
          </w:p>
        </w:tc>
        <w:tc>
          <w:tcPr>
            <w:tcW w:w="1656" w:type="dxa"/>
            <w:tcMar>
              <w:top w:w="60" w:type="dxa"/>
              <w:left w:w="100" w:type="dxa"/>
              <w:bottom w:w="60" w:type="dxa"/>
              <w:right w:w="100" w:type="dxa"/>
            </w:tcMar>
            <w:vAlign w:val="center"/>
          </w:tcPr>
          <w:p w:rsidR="00262C91" w:rsidRDefault="00507163">
            <w:pPr>
              <w:jc w:val="both"/>
              <w:rPr>
                <w:rFonts w:ascii="Arial" w:eastAsia="Arial" w:hAnsi="Arial" w:cs="Arial"/>
              </w:rPr>
            </w:pPr>
            <w:r>
              <w:rPr>
                <w:rFonts w:ascii="Arial" w:eastAsia="Arial" w:hAnsi="Arial" w:cs="Arial"/>
              </w:rPr>
              <w:t>51,683</w:t>
            </w:r>
          </w:p>
        </w:tc>
        <w:tc>
          <w:tcPr>
            <w:tcW w:w="1656" w:type="dxa"/>
            <w:tcMar>
              <w:top w:w="60" w:type="dxa"/>
              <w:left w:w="100" w:type="dxa"/>
              <w:bottom w:w="60" w:type="dxa"/>
              <w:right w:w="100" w:type="dxa"/>
            </w:tcMar>
            <w:vAlign w:val="center"/>
          </w:tcPr>
          <w:p w:rsidR="00262C91" w:rsidRDefault="00507163">
            <w:pPr>
              <w:jc w:val="both"/>
              <w:rPr>
                <w:rFonts w:ascii="Arial" w:eastAsia="Arial" w:hAnsi="Arial" w:cs="Arial"/>
              </w:rPr>
            </w:pPr>
            <w:r>
              <w:rPr>
                <w:rFonts w:ascii="Arial" w:eastAsia="Arial" w:hAnsi="Arial" w:cs="Arial"/>
              </w:rPr>
              <w:t>0.31 s</w:t>
            </w:r>
          </w:p>
        </w:tc>
      </w:tr>
      <w:tr w:rsidR="00262C91">
        <w:tc>
          <w:tcPr>
            <w:tcW w:w="1656" w:type="dxa"/>
            <w:tcMar>
              <w:top w:w="60" w:type="dxa"/>
              <w:left w:w="100" w:type="dxa"/>
              <w:bottom w:w="60" w:type="dxa"/>
              <w:right w:w="100" w:type="dxa"/>
            </w:tcMar>
            <w:vAlign w:val="center"/>
          </w:tcPr>
          <w:p w:rsidR="00262C91" w:rsidRDefault="00507163">
            <w:pPr>
              <w:jc w:val="both"/>
              <w:rPr>
                <w:rFonts w:ascii="Arial" w:eastAsia="Arial" w:hAnsi="Arial" w:cs="Arial"/>
              </w:rPr>
            </w:pPr>
            <w:r>
              <w:rPr>
                <w:rFonts w:ascii="Arial" w:eastAsia="Arial" w:hAnsi="Arial" w:cs="Arial"/>
              </w:rPr>
              <w:t>Subset</w:t>
            </w:r>
          </w:p>
        </w:tc>
        <w:tc>
          <w:tcPr>
            <w:tcW w:w="1656" w:type="dxa"/>
            <w:tcMar>
              <w:top w:w="60" w:type="dxa"/>
              <w:left w:w="100" w:type="dxa"/>
              <w:bottom w:w="60" w:type="dxa"/>
              <w:right w:w="100" w:type="dxa"/>
            </w:tcMar>
            <w:vAlign w:val="center"/>
          </w:tcPr>
          <w:p w:rsidR="00262C91" w:rsidRDefault="00507163">
            <w:pPr>
              <w:jc w:val="both"/>
              <w:rPr>
                <w:rFonts w:ascii="Arial" w:eastAsia="Arial" w:hAnsi="Arial" w:cs="Arial"/>
              </w:rPr>
            </w:pPr>
            <w:r>
              <w:rPr>
                <w:rFonts w:ascii="Arial" w:eastAsia="Arial" w:hAnsi="Arial" w:cs="Arial"/>
              </w:rPr>
              <w:t>Hybrid QCNN</w:t>
            </w:r>
          </w:p>
        </w:tc>
        <w:tc>
          <w:tcPr>
            <w:tcW w:w="1656" w:type="dxa"/>
            <w:tcMar>
              <w:top w:w="60" w:type="dxa"/>
              <w:left w:w="100" w:type="dxa"/>
              <w:bottom w:w="60" w:type="dxa"/>
              <w:right w:w="100" w:type="dxa"/>
            </w:tcMar>
            <w:vAlign w:val="center"/>
          </w:tcPr>
          <w:p w:rsidR="00262C91" w:rsidRDefault="00507163">
            <w:pPr>
              <w:jc w:val="both"/>
              <w:rPr>
                <w:rFonts w:ascii="Arial" w:eastAsia="Arial" w:hAnsi="Arial" w:cs="Arial"/>
              </w:rPr>
            </w:pPr>
            <w:r>
              <w:rPr>
                <w:rFonts w:ascii="Arial" w:eastAsia="Arial" w:hAnsi="Arial" w:cs="Arial"/>
              </w:rPr>
              <w:t>97.67%</w:t>
            </w:r>
          </w:p>
        </w:tc>
        <w:tc>
          <w:tcPr>
            <w:tcW w:w="1656" w:type="dxa"/>
            <w:tcMar>
              <w:top w:w="60" w:type="dxa"/>
              <w:left w:w="100" w:type="dxa"/>
              <w:bottom w:w="60" w:type="dxa"/>
              <w:right w:w="100" w:type="dxa"/>
            </w:tcMar>
            <w:vAlign w:val="center"/>
          </w:tcPr>
          <w:p w:rsidR="00262C91" w:rsidRDefault="00507163">
            <w:pPr>
              <w:jc w:val="both"/>
              <w:rPr>
                <w:rFonts w:ascii="Arial" w:eastAsia="Arial" w:hAnsi="Arial" w:cs="Arial"/>
              </w:rPr>
            </w:pPr>
            <w:r>
              <w:rPr>
                <w:rFonts w:ascii="Arial" w:eastAsia="Arial" w:hAnsi="Arial" w:cs="Arial"/>
              </w:rPr>
              <w:t>2,299</w:t>
            </w:r>
          </w:p>
        </w:tc>
        <w:tc>
          <w:tcPr>
            <w:tcW w:w="1656" w:type="dxa"/>
            <w:tcMar>
              <w:top w:w="60" w:type="dxa"/>
              <w:left w:w="100" w:type="dxa"/>
              <w:bottom w:w="60" w:type="dxa"/>
              <w:right w:w="100" w:type="dxa"/>
            </w:tcMar>
            <w:vAlign w:val="center"/>
          </w:tcPr>
          <w:p w:rsidR="00262C91" w:rsidRDefault="00507163">
            <w:pPr>
              <w:jc w:val="both"/>
              <w:rPr>
                <w:rFonts w:ascii="Arial" w:eastAsia="Arial" w:hAnsi="Arial" w:cs="Arial"/>
              </w:rPr>
            </w:pPr>
            <w:r>
              <w:rPr>
                <w:rFonts w:ascii="Arial" w:eastAsia="Arial" w:hAnsi="Arial" w:cs="Arial"/>
              </w:rPr>
              <w:t>0.73 s</w:t>
            </w:r>
          </w:p>
        </w:tc>
      </w:tr>
      <w:tr w:rsidR="00262C91">
        <w:tc>
          <w:tcPr>
            <w:tcW w:w="1656" w:type="dxa"/>
            <w:tcMar>
              <w:top w:w="60" w:type="dxa"/>
              <w:left w:w="100" w:type="dxa"/>
              <w:bottom w:w="60" w:type="dxa"/>
              <w:right w:w="100" w:type="dxa"/>
            </w:tcMar>
            <w:vAlign w:val="center"/>
          </w:tcPr>
          <w:p w:rsidR="00262C91" w:rsidRDefault="00507163">
            <w:pPr>
              <w:jc w:val="both"/>
              <w:rPr>
                <w:rFonts w:ascii="Arial" w:eastAsia="Arial" w:hAnsi="Arial" w:cs="Arial"/>
              </w:rPr>
            </w:pPr>
            <w:r>
              <w:rPr>
                <w:rFonts w:ascii="Arial" w:eastAsia="Arial" w:hAnsi="Arial" w:cs="Arial"/>
              </w:rPr>
              <w:t>Full</w:t>
            </w:r>
          </w:p>
        </w:tc>
        <w:tc>
          <w:tcPr>
            <w:tcW w:w="1656" w:type="dxa"/>
            <w:tcMar>
              <w:top w:w="60" w:type="dxa"/>
              <w:left w:w="100" w:type="dxa"/>
              <w:bottom w:w="60" w:type="dxa"/>
              <w:right w:w="100" w:type="dxa"/>
            </w:tcMar>
            <w:vAlign w:val="center"/>
          </w:tcPr>
          <w:p w:rsidR="00262C91" w:rsidRDefault="00507163">
            <w:pPr>
              <w:jc w:val="both"/>
              <w:rPr>
                <w:rFonts w:ascii="Arial" w:eastAsia="Arial" w:hAnsi="Arial" w:cs="Arial"/>
              </w:rPr>
            </w:pPr>
            <w:r>
              <w:rPr>
                <w:rFonts w:ascii="Arial" w:eastAsia="Arial" w:hAnsi="Arial" w:cs="Arial"/>
              </w:rPr>
              <w:t>Classical CNN</w:t>
            </w:r>
          </w:p>
        </w:tc>
        <w:tc>
          <w:tcPr>
            <w:tcW w:w="1656" w:type="dxa"/>
            <w:tcMar>
              <w:top w:w="60" w:type="dxa"/>
              <w:left w:w="100" w:type="dxa"/>
              <w:bottom w:w="60" w:type="dxa"/>
              <w:right w:w="100" w:type="dxa"/>
            </w:tcMar>
            <w:vAlign w:val="center"/>
          </w:tcPr>
          <w:p w:rsidR="00262C91" w:rsidRDefault="00507163">
            <w:pPr>
              <w:jc w:val="both"/>
              <w:rPr>
                <w:rFonts w:ascii="Arial" w:eastAsia="Arial" w:hAnsi="Arial" w:cs="Arial"/>
              </w:rPr>
            </w:pPr>
            <w:r>
              <w:rPr>
                <w:rFonts w:ascii="Arial" w:eastAsia="Arial" w:hAnsi="Arial" w:cs="Arial"/>
              </w:rPr>
              <w:t>98.67%</w:t>
            </w:r>
          </w:p>
        </w:tc>
        <w:tc>
          <w:tcPr>
            <w:tcW w:w="1656" w:type="dxa"/>
            <w:tcMar>
              <w:top w:w="60" w:type="dxa"/>
              <w:left w:w="100" w:type="dxa"/>
              <w:bottom w:w="60" w:type="dxa"/>
              <w:right w:w="100" w:type="dxa"/>
            </w:tcMar>
            <w:vAlign w:val="center"/>
          </w:tcPr>
          <w:p w:rsidR="00262C91" w:rsidRDefault="00507163">
            <w:pPr>
              <w:jc w:val="both"/>
              <w:rPr>
                <w:rFonts w:ascii="Arial" w:eastAsia="Arial" w:hAnsi="Arial" w:cs="Arial"/>
              </w:rPr>
            </w:pPr>
            <w:r>
              <w:rPr>
                <w:rFonts w:ascii="Arial" w:eastAsia="Arial" w:hAnsi="Arial" w:cs="Arial"/>
              </w:rPr>
              <w:t>52,138</w:t>
            </w:r>
          </w:p>
        </w:tc>
        <w:tc>
          <w:tcPr>
            <w:tcW w:w="1656" w:type="dxa"/>
            <w:tcMar>
              <w:top w:w="60" w:type="dxa"/>
              <w:left w:w="100" w:type="dxa"/>
              <w:bottom w:w="60" w:type="dxa"/>
              <w:right w:w="100" w:type="dxa"/>
            </w:tcMar>
            <w:vAlign w:val="center"/>
          </w:tcPr>
          <w:p w:rsidR="00262C91" w:rsidRDefault="00507163">
            <w:pPr>
              <w:jc w:val="both"/>
              <w:rPr>
                <w:rFonts w:ascii="Arial" w:eastAsia="Arial" w:hAnsi="Arial" w:cs="Arial"/>
              </w:rPr>
            </w:pPr>
            <w:r>
              <w:rPr>
                <w:rFonts w:ascii="Arial" w:eastAsia="Arial" w:hAnsi="Arial" w:cs="Arial"/>
              </w:rPr>
              <w:t>21.8 s</w:t>
            </w:r>
          </w:p>
        </w:tc>
      </w:tr>
      <w:tr w:rsidR="00262C91">
        <w:tc>
          <w:tcPr>
            <w:tcW w:w="1656" w:type="dxa"/>
            <w:tcMar>
              <w:top w:w="60" w:type="dxa"/>
              <w:left w:w="100" w:type="dxa"/>
              <w:bottom w:w="60" w:type="dxa"/>
              <w:right w:w="100" w:type="dxa"/>
            </w:tcMar>
            <w:vAlign w:val="center"/>
          </w:tcPr>
          <w:p w:rsidR="00262C91" w:rsidRDefault="00507163">
            <w:pPr>
              <w:jc w:val="both"/>
              <w:rPr>
                <w:rFonts w:ascii="Arial" w:eastAsia="Arial" w:hAnsi="Arial" w:cs="Arial"/>
              </w:rPr>
            </w:pPr>
            <w:r>
              <w:rPr>
                <w:rFonts w:ascii="Arial" w:eastAsia="Arial" w:hAnsi="Arial" w:cs="Arial"/>
              </w:rPr>
              <w:t>Full</w:t>
            </w:r>
          </w:p>
        </w:tc>
        <w:tc>
          <w:tcPr>
            <w:tcW w:w="1656" w:type="dxa"/>
            <w:tcMar>
              <w:top w:w="60" w:type="dxa"/>
              <w:left w:w="100" w:type="dxa"/>
              <w:bottom w:w="60" w:type="dxa"/>
              <w:right w:w="100" w:type="dxa"/>
            </w:tcMar>
            <w:vAlign w:val="center"/>
          </w:tcPr>
          <w:p w:rsidR="00262C91" w:rsidRDefault="00507163">
            <w:pPr>
              <w:jc w:val="both"/>
              <w:rPr>
                <w:rFonts w:ascii="Arial" w:eastAsia="Arial" w:hAnsi="Arial" w:cs="Arial"/>
              </w:rPr>
            </w:pPr>
            <w:r>
              <w:rPr>
                <w:rFonts w:ascii="Arial" w:eastAsia="Arial" w:hAnsi="Arial" w:cs="Arial"/>
              </w:rPr>
              <w:t>Hybrid QCNN</w:t>
            </w:r>
          </w:p>
        </w:tc>
        <w:tc>
          <w:tcPr>
            <w:tcW w:w="1656" w:type="dxa"/>
            <w:tcMar>
              <w:top w:w="60" w:type="dxa"/>
              <w:left w:w="100" w:type="dxa"/>
              <w:bottom w:w="60" w:type="dxa"/>
              <w:right w:w="100" w:type="dxa"/>
            </w:tcMar>
            <w:vAlign w:val="center"/>
          </w:tcPr>
          <w:p w:rsidR="00262C91" w:rsidRDefault="00507163">
            <w:pPr>
              <w:jc w:val="both"/>
              <w:rPr>
                <w:rFonts w:ascii="Arial" w:eastAsia="Arial" w:hAnsi="Arial" w:cs="Arial"/>
              </w:rPr>
            </w:pPr>
            <w:r>
              <w:rPr>
                <w:rFonts w:ascii="Arial" w:eastAsia="Arial" w:hAnsi="Arial" w:cs="Arial"/>
              </w:rPr>
              <w:t>97.07%</w:t>
            </w:r>
          </w:p>
        </w:tc>
        <w:tc>
          <w:tcPr>
            <w:tcW w:w="1656" w:type="dxa"/>
            <w:tcMar>
              <w:top w:w="60" w:type="dxa"/>
              <w:left w:w="100" w:type="dxa"/>
              <w:bottom w:w="60" w:type="dxa"/>
              <w:right w:w="100" w:type="dxa"/>
            </w:tcMar>
            <w:vAlign w:val="center"/>
          </w:tcPr>
          <w:p w:rsidR="00262C91" w:rsidRDefault="00507163">
            <w:pPr>
              <w:jc w:val="both"/>
              <w:rPr>
                <w:rFonts w:ascii="Arial" w:eastAsia="Arial" w:hAnsi="Arial" w:cs="Arial"/>
              </w:rPr>
            </w:pPr>
            <w:r>
              <w:rPr>
                <w:rFonts w:ascii="Arial" w:eastAsia="Arial" w:hAnsi="Arial" w:cs="Arial"/>
              </w:rPr>
              <w:t>3,410</w:t>
            </w:r>
          </w:p>
        </w:tc>
        <w:tc>
          <w:tcPr>
            <w:tcW w:w="1656" w:type="dxa"/>
            <w:tcMar>
              <w:top w:w="60" w:type="dxa"/>
              <w:left w:w="100" w:type="dxa"/>
              <w:bottom w:w="60" w:type="dxa"/>
              <w:right w:w="100" w:type="dxa"/>
            </w:tcMar>
            <w:vAlign w:val="center"/>
          </w:tcPr>
          <w:p w:rsidR="00262C91" w:rsidRDefault="00507163">
            <w:pPr>
              <w:jc w:val="both"/>
              <w:rPr>
                <w:rFonts w:ascii="Arial" w:eastAsia="Arial" w:hAnsi="Arial" w:cs="Arial"/>
              </w:rPr>
            </w:pPr>
            <w:r>
              <w:rPr>
                <w:rFonts w:ascii="Arial" w:eastAsia="Arial" w:hAnsi="Arial" w:cs="Arial"/>
              </w:rPr>
              <w:t>304.2 s</w:t>
            </w:r>
          </w:p>
        </w:tc>
      </w:tr>
    </w:tbl>
    <w:p w:rsidR="00262C91" w:rsidRDefault="00262C91">
      <w:pPr>
        <w:spacing w:before="120" w:after="120"/>
        <w:ind w:left="576"/>
        <w:jc w:val="both"/>
        <w:rPr>
          <w:rFonts w:ascii="Arial" w:eastAsia="Arial" w:hAnsi="Arial" w:cs="Arial"/>
        </w:rPr>
      </w:pPr>
    </w:p>
    <w:p w:rsidR="00262C91" w:rsidRDefault="00507163">
      <w:pPr>
        <w:spacing w:before="240" w:line="480" w:lineRule="auto"/>
        <w:ind w:left="576"/>
        <w:jc w:val="both"/>
      </w:pPr>
      <w:r>
        <w:rPr>
          <w:rFonts w:ascii="Arial" w:eastAsia="Arial" w:hAnsi="Arial" w:cs="Arial"/>
        </w:rPr>
        <w:t>The hybrid model used 22.5x fewer parameters on the subset and 15.3x fewer on the full dataset. The accuracy gap widened with task complexity, from 0.33 percentage points on the subset to 1.60 points on the full dataset, while the training-time penalty widened far more sharply, from 2.35x to approximately 14.0x.</w:t>
      </w:r>
    </w:p>
    <w:p w:rsidR="00262C91" w:rsidRDefault="00507163">
      <w:pPr>
        <w:pStyle w:val="Heading2"/>
        <w:numPr>
          <w:ilvl w:val="1"/>
          <w:numId w:val="1"/>
        </w:numPr>
        <w:jc w:val="both"/>
      </w:pPr>
      <w:r>
        <w:t>Experiment 2 - Noise Robustness</w:t>
      </w:r>
    </w:p>
    <w:p w:rsidR="00262C91" w:rsidRDefault="00507163">
      <w:pPr>
        <w:spacing w:before="240" w:line="480" w:lineRule="auto"/>
        <w:ind w:left="576"/>
        <w:jc w:val="both"/>
        <w:rPr>
          <w:rFonts w:ascii="Arial" w:eastAsia="Arial" w:hAnsi="Arial" w:cs="Arial"/>
        </w:rPr>
      </w:pPr>
      <w:r>
        <w:rPr>
          <w:rFonts w:ascii="Arial" w:eastAsia="Arial" w:hAnsi="Arial" w:cs="Arial"/>
        </w:rPr>
        <w:t>Using the trained Experiment 1 subset hybrid model, two complementary tests were run: an evaluation-only sweep across increasing simulated depolarizing noise (no retraining), and three independent from-scratch training runs with fixed noise levels (10%, 20%, 30%) present throughout training.</w:t>
      </w:r>
    </w:p>
    <w:p w:rsidR="00262C91" w:rsidRDefault="00262C91">
      <w:pPr>
        <w:spacing w:before="120" w:after="120"/>
        <w:ind w:left="576"/>
        <w:jc w:val="both"/>
        <w:rPr>
          <w:rFonts w:ascii="Arial" w:eastAsia="Arial" w:hAnsi="Arial" w:cs="Arial"/>
        </w:rPr>
      </w:pPr>
    </w:p>
    <w:p w:rsidR="00262C91" w:rsidRDefault="00262C91">
      <w:pPr>
        <w:spacing w:before="120" w:after="120"/>
        <w:ind w:left="576"/>
        <w:jc w:val="both"/>
        <w:rPr>
          <w:rFonts w:ascii="Arial" w:eastAsia="Arial" w:hAnsi="Arial" w:cs="Arial"/>
        </w:rPr>
      </w:pPr>
    </w:p>
    <w:p w:rsidR="00262C91" w:rsidRDefault="00262C91">
      <w:pPr>
        <w:spacing w:before="120" w:after="120"/>
        <w:ind w:left="576"/>
        <w:jc w:val="both"/>
        <w:rPr>
          <w:rFonts w:ascii="Arial" w:eastAsia="Arial" w:hAnsi="Arial" w:cs="Arial"/>
        </w:rPr>
      </w:pPr>
    </w:p>
    <w:p w:rsidR="00262C91" w:rsidRDefault="00262C91">
      <w:pPr>
        <w:spacing w:before="120" w:after="120"/>
        <w:ind w:left="576"/>
        <w:jc w:val="both"/>
        <w:rPr>
          <w:rFonts w:ascii="Arial" w:eastAsia="Arial" w:hAnsi="Arial" w:cs="Arial"/>
        </w:rPr>
      </w:pPr>
    </w:p>
    <w:p w:rsidR="00262C91" w:rsidRDefault="00262C91">
      <w:pPr>
        <w:spacing w:before="120" w:after="120"/>
        <w:ind w:left="576"/>
        <w:jc w:val="both"/>
        <w:rPr>
          <w:rFonts w:ascii="Arial" w:eastAsia="Arial" w:hAnsi="Arial" w:cs="Arial"/>
        </w:rPr>
      </w:pPr>
    </w:p>
    <w:p w:rsidR="00262C91" w:rsidRDefault="00507163">
      <w:pPr>
        <w:spacing w:before="120" w:after="120"/>
        <w:ind w:left="576"/>
        <w:jc w:val="both"/>
        <w:rPr>
          <w:rFonts w:ascii="Arial" w:eastAsia="Arial" w:hAnsi="Arial" w:cs="Arial"/>
        </w:rPr>
      </w:pPr>
      <w:r>
        <w:rPr>
          <w:rFonts w:ascii="Arial" w:eastAsia="Arial" w:hAnsi="Arial" w:cs="Arial"/>
          <w:b/>
          <w:bCs/>
        </w:rPr>
        <w:t>Table 4.2 -Experiment 2 accuracy under simulated depolarizing noise.</w:t>
      </w:r>
    </w:p>
    <w:tbl>
      <w:tblPr>
        <w:tblStyle w:val="a0"/>
        <w:tblW w:w="8280" w:type="dxa"/>
        <w:tblInd w:w="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82"/>
        <w:gridCol w:w="1182"/>
        <w:gridCol w:w="1182"/>
        <w:gridCol w:w="1182"/>
        <w:gridCol w:w="1182"/>
        <w:gridCol w:w="1182"/>
        <w:gridCol w:w="1188"/>
      </w:tblGrid>
      <w:tr w:rsidR="00262C91">
        <w:tc>
          <w:tcPr>
            <w:tcW w:w="1182" w:type="dxa"/>
            <w:shd w:val="clear" w:color="auto" w:fill="D9D9D9"/>
            <w:tcMar>
              <w:top w:w="60" w:type="dxa"/>
              <w:left w:w="100" w:type="dxa"/>
              <w:bottom w:w="60" w:type="dxa"/>
              <w:right w:w="100" w:type="dxa"/>
            </w:tcMar>
            <w:vAlign w:val="center"/>
          </w:tcPr>
          <w:p w:rsidR="00262C91" w:rsidRDefault="00507163">
            <w:pPr>
              <w:jc w:val="both"/>
              <w:rPr>
                <w:rFonts w:ascii="Arial" w:eastAsia="Arial" w:hAnsi="Arial" w:cs="Arial"/>
              </w:rPr>
            </w:pPr>
            <w:r>
              <w:rPr>
                <w:rFonts w:ascii="Arial" w:eastAsia="Arial" w:hAnsi="Arial" w:cs="Arial"/>
                <w:b/>
                <w:bCs/>
              </w:rPr>
              <w:t>Condition</w:t>
            </w:r>
          </w:p>
        </w:tc>
        <w:tc>
          <w:tcPr>
            <w:tcW w:w="1182" w:type="dxa"/>
            <w:shd w:val="clear" w:color="auto" w:fill="D9D9D9"/>
            <w:tcMar>
              <w:top w:w="60" w:type="dxa"/>
              <w:left w:w="100" w:type="dxa"/>
              <w:bottom w:w="60" w:type="dxa"/>
              <w:right w:w="100" w:type="dxa"/>
            </w:tcMar>
            <w:vAlign w:val="center"/>
          </w:tcPr>
          <w:p w:rsidR="00262C91" w:rsidRDefault="00507163">
            <w:pPr>
              <w:jc w:val="both"/>
              <w:rPr>
                <w:rFonts w:ascii="Arial" w:eastAsia="Arial" w:hAnsi="Arial" w:cs="Arial"/>
              </w:rPr>
            </w:pPr>
            <w:r>
              <w:rPr>
                <w:rFonts w:ascii="Arial" w:eastAsia="Arial" w:hAnsi="Arial" w:cs="Arial"/>
                <w:b/>
                <w:bCs/>
              </w:rPr>
              <w:t>0%</w:t>
            </w:r>
          </w:p>
        </w:tc>
        <w:tc>
          <w:tcPr>
            <w:tcW w:w="1182" w:type="dxa"/>
            <w:shd w:val="clear" w:color="auto" w:fill="D9D9D9"/>
            <w:tcMar>
              <w:top w:w="60" w:type="dxa"/>
              <w:left w:w="100" w:type="dxa"/>
              <w:bottom w:w="60" w:type="dxa"/>
              <w:right w:w="100" w:type="dxa"/>
            </w:tcMar>
            <w:vAlign w:val="center"/>
          </w:tcPr>
          <w:p w:rsidR="00262C91" w:rsidRDefault="00507163">
            <w:pPr>
              <w:jc w:val="both"/>
              <w:rPr>
                <w:rFonts w:ascii="Arial" w:eastAsia="Arial" w:hAnsi="Arial" w:cs="Arial"/>
              </w:rPr>
            </w:pPr>
            <w:r>
              <w:rPr>
                <w:rFonts w:ascii="Arial" w:eastAsia="Arial" w:hAnsi="Arial" w:cs="Arial"/>
                <w:b/>
                <w:bCs/>
              </w:rPr>
              <w:t>1%</w:t>
            </w:r>
          </w:p>
        </w:tc>
        <w:tc>
          <w:tcPr>
            <w:tcW w:w="1182" w:type="dxa"/>
            <w:shd w:val="clear" w:color="auto" w:fill="D9D9D9"/>
            <w:tcMar>
              <w:top w:w="60" w:type="dxa"/>
              <w:left w:w="100" w:type="dxa"/>
              <w:bottom w:w="60" w:type="dxa"/>
              <w:right w:w="100" w:type="dxa"/>
            </w:tcMar>
            <w:vAlign w:val="center"/>
          </w:tcPr>
          <w:p w:rsidR="00262C91" w:rsidRDefault="00507163">
            <w:pPr>
              <w:jc w:val="both"/>
              <w:rPr>
                <w:rFonts w:ascii="Arial" w:eastAsia="Arial" w:hAnsi="Arial" w:cs="Arial"/>
              </w:rPr>
            </w:pPr>
            <w:r>
              <w:rPr>
                <w:rFonts w:ascii="Arial" w:eastAsia="Arial" w:hAnsi="Arial" w:cs="Arial"/>
                <w:b/>
                <w:bCs/>
              </w:rPr>
              <w:t>5%</w:t>
            </w:r>
          </w:p>
        </w:tc>
        <w:tc>
          <w:tcPr>
            <w:tcW w:w="1182" w:type="dxa"/>
            <w:shd w:val="clear" w:color="auto" w:fill="D9D9D9"/>
            <w:tcMar>
              <w:top w:w="60" w:type="dxa"/>
              <w:left w:w="100" w:type="dxa"/>
              <w:bottom w:w="60" w:type="dxa"/>
              <w:right w:w="100" w:type="dxa"/>
            </w:tcMar>
            <w:vAlign w:val="center"/>
          </w:tcPr>
          <w:p w:rsidR="00262C91" w:rsidRDefault="00507163">
            <w:pPr>
              <w:jc w:val="both"/>
              <w:rPr>
                <w:rFonts w:ascii="Arial" w:eastAsia="Arial" w:hAnsi="Arial" w:cs="Arial"/>
              </w:rPr>
            </w:pPr>
            <w:r>
              <w:rPr>
                <w:rFonts w:ascii="Arial" w:eastAsia="Arial" w:hAnsi="Arial" w:cs="Arial"/>
                <w:b/>
                <w:bCs/>
              </w:rPr>
              <w:t>10%</w:t>
            </w:r>
          </w:p>
        </w:tc>
        <w:tc>
          <w:tcPr>
            <w:tcW w:w="1182" w:type="dxa"/>
            <w:shd w:val="clear" w:color="auto" w:fill="D9D9D9"/>
            <w:tcMar>
              <w:top w:w="60" w:type="dxa"/>
              <w:left w:w="100" w:type="dxa"/>
              <w:bottom w:w="60" w:type="dxa"/>
              <w:right w:w="100" w:type="dxa"/>
            </w:tcMar>
            <w:vAlign w:val="center"/>
          </w:tcPr>
          <w:p w:rsidR="00262C91" w:rsidRDefault="00507163">
            <w:pPr>
              <w:jc w:val="both"/>
              <w:rPr>
                <w:rFonts w:ascii="Arial" w:eastAsia="Arial" w:hAnsi="Arial" w:cs="Arial"/>
              </w:rPr>
            </w:pPr>
            <w:r>
              <w:rPr>
                <w:rFonts w:ascii="Arial" w:eastAsia="Arial" w:hAnsi="Arial" w:cs="Arial"/>
                <w:b/>
                <w:bCs/>
              </w:rPr>
              <w:t>20%</w:t>
            </w:r>
          </w:p>
        </w:tc>
        <w:tc>
          <w:tcPr>
            <w:tcW w:w="1188" w:type="dxa"/>
            <w:shd w:val="clear" w:color="auto" w:fill="D9D9D9"/>
            <w:tcMar>
              <w:top w:w="60" w:type="dxa"/>
              <w:left w:w="100" w:type="dxa"/>
              <w:bottom w:w="60" w:type="dxa"/>
              <w:right w:w="100" w:type="dxa"/>
            </w:tcMar>
            <w:vAlign w:val="center"/>
          </w:tcPr>
          <w:p w:rsidR="00262C91" w:rsidRDefault="00507163">
            <w:pPr>
              <w:jc w:val="both"/>
              <w:rPr>
                <w:rFonts w:ascii="Arial" w:eastAsia="Arial" w:hAnsi="Arial" w:cs="Arial"/>
              </w:rPr>
            </w:pPr>
            <w:r>
              <w:rPr>
                <w:rFonts w:ascii="Arial" w:eastAsia="Arial" w:hAnsi="Arial" w:cs="Arial"/>
                <w:b/>
                <w:bCs/>
              </w:rPr>
              <w:t>30%</w:t>
            </w:r>
          </w:p>
        </w:tc>
      </w:tr>
      <w:tr w:rsidR="00262C91">
        <w:tc>
          <w:tcPr>
            <w:tcW w:w="1182" w:type="dxa"/>
            <w:tcMar>
              <w:top w:w="60" w:type="dxa"/>
              <w:left w:w="100" w:type="dxa"/>
              <w:bottom w:w="60" w:type="dxa"/>
              <w:right w:w="100" w:type="dxa"/>
            </w:tcMar>
            <w:vAlign w:val="center"/>
          </w:tcPr>
          <w:p w:rsidR="00262C91" w:rsidRDefault="00507163">
            <w:pPr>
              <w:jc w:val="both"/>
              <w:rPr>
                <w:rFonts w:ascii="Arial" w:eastAsia="Arial" w:hAnsi="Arial" w:cs="Arial"/>
              </w:rPr>
            </w:pPr>
            <w:r>
              <w:rPr>
                <w:rFonts w:ascii="Arial" w:eastAsia="Arial" w:hAnsi="Arial" w:cs="Arial"/>
              </w:rPr>
              <w:t>Eval-only sweep (Option 1)</w:t>
            </w:r>
          </w:p>
        </w:tc>
        <w:tc>
          <w:tcPr>
            <w:tcW w:w="1182" w:type="dxa"/>
            <w:tcMar>
              <w:top w:w="60" w:type="dxa"/>
              <w:left w:w="100" w:type="dxa"/>
              <w:bottom w:w="60" w:type="dxa"/>
              <w:right w:w="100" w:type="dxa"/>
            </w:tcMar>
            <w:vAlign w:val="center"/>
          </w:tcPr>
          <w:p w:rsidR="00262C91" w:rsidRDefault="00507163">
            <w:pPr>
              <w:jc w:val="both"/>
              <w:rPr>
                <w:rFonts w:ascii="Arial" w:eastAsia="Arial" w:hAnsi="Arial" w:cs="Arial"/>
              </w:rPr>
            </w:pPr>
            <w:r>
              <w:rPr>
                <w:rFonts w:ascii="Arial" w:eastAsia="Arial" w:hAnsi="Arial" w:cs="Arial"/>
              </w:rPr>
              <w:t>97.67%</w:t>
            </w:r>
          </w:p>
        </w:tc>
        <w:tc>
          <w:tcPr>
            <w:tcW w:w="1182" w:type="dxa"/>
            <w:tcMar>
              <w:top w:w="60" w:type="dxa"/>
              <w:left w:w="100" w:type="dxa"/>
              <w:bottom w:w="60" w:type="dxa"/>
              <w:right w:w="100" w:type="dxa"/>
            </w:tcMar>
            <w:vAlign w:val="center"/>
          </w:tcPr>
          <w:p w:rsidR="00262C91" w:rsidRDefault="00507163">
            <w:pPr>
              <w:jc w:val="both"/>
              <w:rPr>
                <w:rFonts w:ascii="Arial" w:eastAsia="Arial" w:hAnsi="Arial" w:cs="Arial"/>
              </w:rPr>
            </w:pPr>
            <w:r>
              <w:rPr>
                <w:rFonts w:ascii="Arial" w:eastAsia="Arial" w:hAnsi="Arial" w:cs="Arial"/>
              </w:rPr>
              <w:t>97.67%</w:t>
            </w:r>
          </w:p>
        </w:tc>
        <w:tc>
          <w:tcPr>
            <w:tcW w:w="1182" w:type="dxa"/>
            <w:tcMar>
              <w:top w:w="60" w:type="dxa"/>
              <w:left w:w="100" w:type="dxa"/>
              <w:bottom w:w="60" w:type="dxa"/>
              <w:right w:w="100" w:type="dxa"/>
            </w:tcMar>
            <w:vAlign w:val="center"/>
          </w:tcPr>
          <w:p w:rsidR="00262C91" w:rsidRDefault="00507163">
            <w:pPr>
              <w:jc w:val="both"/>
              <w:rPr>
                <w:rFonts w:ascii="Arial" w:eastAsia="Arial" w:hAnsi="Arial" w:cs="Arial"/>
              </w:rPr>
            </w:pPr>
            <w:r>
              <w:rPr>
                <w:rFonts w:ascii="Arial" w:eastAsia="Arial" w:hAnsi="Arial" w:cs="Arial"/>
              </w:rPr>
              <w:t>97.33%</w:t>
            </w:r>
          </w:p>
        </w:tc>
        <w:tc>
          <w:tcPr>
            <w:tcW w:w="1182" w:type="dxa"/>
            <w:tcMar>
              <w:top w:w="60" w:type="dxa"/>
              <w:left w:w="100" w:type="dxa"/>
              <w:bottom w:w="60" w:type="dxa"/>
              <w:right w:w="100" w:type="dxa"/>
            </w:tcMar>
            <w:vAlign w:val="center"/>
          </w:tcPr>
          <w:p w:rsidR="00262C91" w:rsidRDefault="00507163">
            <w:pPr>
              <w:jc w:val="both"/>
              <w:rPr>
                <w:rFonts w:ascii="Arial" w:eastAsia="Arial" w:hAnsi="Arial" w:cs="Arial"/>
              </w:rPr>
            </w:pPr>
            <w:r>
              <w:rPr>
                <w:rFonts w:ascii="Arial" w:eastAsia="Arial" w:hAnsi="Arial" w:cs="Arial"/>
              </w:rPr>
              <w:t>97.33%</w:t>
            </w:r>
          </w:p>
        </w:tc>
        <w:tc>
          <w:tcPr>
            <w:tcW w:w="1182" w:type="dxa"/>
            <w:tcMar>
              <w:top w:w="60" w:type="dxa"/>
              <w:left w:w="100" w:type="dxa"/>
              <w:bottom w:w="60" w:type="dxa"/>
              <w:right w:w="100" w:type="dxa"/>
            </w:tcMar>
            <w:vAlign w:val="center"/>
          </w:tcPr>
          <w:p w:rsidR="00262C91" w:rsidRDefault="00507163">
            <w:pPr>
              <w:jc w:val="both"/>
              <w:rPr>
                <w:rFonts w:ascii="Arial" w:eastAsia="Arial" w:hAnsi="Arial" w:cs="Arial"/>
              </w:rPr>
            </w:pPr>
            <w:r>
              <w:rPr>
                <w:rFonts w:ascii="Arial" w:eastAsia="Arial" w:hAnsi="Arial" w:cs="Arial"/>
              </w:rPr>
              <w:t>97.33%</w:t>
            </w:r>
          </w:p>
        </w:tc>
        <w:tc>
          <w:tcPr>
            <w:tcW w:w="1188" w:type="dxa"/>
            <w:tcMar>
              <w:top w:w="60" w:type="dxa"/>
              <w:left w:w="100" w:type="dxa"/>
              <w:bottom w:w="60" w:type="dxa"/>
              <w:right w:w="100" w:type="dxa"/>
            </w:tcMar>
            <w:vAlign w:val="center"/>
          </w:tcPr>
          <w:p w:rsidR="00262C91" w:rsidRDefault="00507163">
            <w:pPr>
              <w:jc w:val="both"/>
              <w:rPr>
                <w:rFonts w:ascii="Arial" w:eastAsia="Arial" w:hAnsi="Arial" w:cs="Arial"/>
              </w:rPr>
            </w:pPr>
            <w:r>
              <w:rPr>
                <w:rFonts w:ascii="Arial" w:eastAsia="Arial" w:hAnsi="Arial" w:cs="Arial"/>
              </w:rPr>
              <w:t>—</w:t>
            </w:r>
          </w:p>
        </w:tc>
      </w:tr>
      <w:tr w:rsidR="00262C91">
        <w:tc>
          <w:tcPr>
            <w:tcW w:w="1182" w:type="dxa"/>
            <w:tcMar>
              <w:top w:w="60" w:type="dxa"/>
              <w:left w:w="100" w:type="dxa"/>
              <w:bottom w:w="60" w:type="dxa"/>
              <w:right w:w="100" w:type="dxa"/>
            </w:tcMar>
            <w:vAlign w:val="center"/>
          </w:tcPr>
          <w:p w:rsidR="00262C91" w:rsidRDefault="00507163">
            <w:pPr>
              <w:jc w:val="both"/>
              <w:rPr>
                <w:rFonts w:ascii="Arial" w:eastAsia="Arial" w:hAnsi="Arial" w:cs="Arial"/>
              </w:rPr>
            </w:pPr>
            <w:r>
              <w:rPr>
                <w:rFonts w:ascii="Arial" w:eastAsia="Arial" w:hAnsi="Arial" w:cs="Arial"/>
              </w:rPr>
              <w:t>Trained under noise (Option 2)</w:t>
            </w:r>
          </w:p>
        </w:tc>
        <w:tc>
          <w:tcPr>
            <w:tcW w:w="1182" w:type="dxa"/>
            <w:tcMar>
              <w:top w:w="60" w:type="dxa"/>
              <w:left w:w="100" w:type="dxa"/>
              <w:bottom w:w="60" w:type="dxa"/>
              <w:right w:w="100" w:type="dxa"/>
            </w:tcMar>
            <w:vAlign w:val="center"/>
          </w:tcPr>
          <w:p w:rsidR="00262C91" w:rsidRDefault="00507163">
            <w:pPr>
              <w:jc w:val="both"/>
              <w:rPr>
                <w:rFonts w:ascii="Arial" w:eastAsia="Arial" w:hAnsi="Arial" w:cs="Arial"/>
              </w:rPr>
            </w:pPr>
            <w:r>
              <w:rPr>
                <w:rFonts w:ascii="Arial" w:eastAsia="Arial" w:hAnsi="Arial" w:cs="Arial"/>
              </w:rPr>
              <w:t>—</w:t>
            </w:r>
          </w:p>
        </w:tc>
        <w:tc>
          <w:tcPr>
            <w:tcW w:w="1182" w:type="dxa"/>
            <w:tcMar>
              <w:top w:w="60" w:type="dxa"/>
              <w:left w:w="100" w:type="dxa"/>
              <w:bottom w:w="60" w:type="dxa"/>
              <w:right w:w="100" w:type="dxa"/>
            </w:tcMar>
            <w:vAlign w:val="center"/>
          </w:tcPr>
          <w:p w:rsidR="00262C91" w:rsidRDefault="00507163">
            <w:pPr>
              <w:jc w:val="both"/>
              <w:rPr>
                <w:rFonts w:ascii="Arial" w:eastAsia="Arial" w:hAnsi="Arial" w:cs="Arial"/>
              </w:rPr>
            </w:pPr>
            <w:r>
              <w:rPr>
                <w:rFonts w:ascii="Arial" w:eastAsia="Arial" w:hAnsi="Arial" w:cs="Arial"/>
              </w:rPr>
              <w:t>—</w:t>
            </w:r>
          </w:p>
        </w:tc>
        <w:tc>
          <w:tcPr>
            <w:tcW w:w="1182" w:type="dxa"/>
            <w:tcMar>
              <w:top w:w="60" w:type="dxa"/>
              <w:left w:w="100" w:type="dxa"/>
              <w:bottom w:w="60" w:type="dxa"/>
              <w:right w:w="100" w:type="dxa"/>
            </w:tcMar>
            <w:vAlign w:val="center"/>
          </w:tcPr>
          <w:p w:rsidR="00262C91" w:rsidRDefault="00507163">
            <w:pPr>
              <w:jc w:val="both"/>
              <w:rPr>
                <w:rFonts w:ascii="Arial" w:eastAsia="Arial" w:hAnsi="Arial" w:cs="Arial"/>
              </w:rPr>
            </w:pPr>
            <w:r>
              <w:rPr>
                <w:rFonts w:ascii="Arial" w:eastAsia="Arial" w:hAnsi="Arial" w:cs="Arial"/>
              </w:rPr>
              <w:t>—</w:t>
            </w:r>
          </w:p>
        </w:tc>
        <w:tc>
          <w:tcPr>
            <w:tcW w:w="1182" w:type="dxa"/>
            <w:tcMar>
              <w:top w:w="60" w:type="dxa"/>
              <w:left w:w="100" w:type="dxa"/>
              <w:bottom w:w="60" w:type="dxa"/>
              <w:right w:w="100" w:type="dxa"/>
            </w:tcMar>
            <w:vAlign w:val="center"/>
          </w:tcPr>
          <w:p w:rsidR="00262C91" w:rsidRDefault="00507163">
            <w:pPr>
              <w:jc w:val="both"/>
              <w:rPr>
                <w:rFonts w:ascii="Arial" w:eastAsia="Arial" w:hAnsi="Arial" w:cs="Arial"/>
              </w:rPr>
            </w:pPr>
            <w:r>
              <w:rPr>
                <w:rFonts w:ascii="Arial" w:eastAsia="Arial" w:hAnsi="Arial" w:cs="Arial"/>
              </w:rPr>
              <w:t>97.00%</w:t>
            </w:r>
          </w:p>
        </w:tc>
        <w:tc>
          <w:tcPr>
            <w:tcW w:w="1182" w:type="dxa"/>
            <w:tcMar>
              <w:top w:w="60" w:type="dxa"/>
              <w:left w:w="100" w:type="dxa"/>
              <w:bottom w:w="60" w:type="dxa"/>
              <w:right w:w="100" w:type="dxa"/>
            </w:tcMar>
            <w:vAlign w:val="center"/>
          </w:tcPr>
          <w:p w:rsidR="00262C91" w:rsidRDefault="00507163">
            <w:pPr>
              <w:jc w:val="both"/>
              <w:rPr>
                <w:rFonts w:ascii="Arial" w:eastAsia="Arial" w:hAnsi="Arial" w:cs="Arial"/>
              </w:rPr>
            </w:pPr>
            <w:r>
              <w:rPr>
                <w:rFonts w:ascii="Arial" w:eastAsia="Arial" w:hAnsi="Arial" w:cs="Arial"/>
              </w:rPr>
              <w:t>97.00%</w:t>
            </w:r>
          </w:p>
        </w:tc>
        <w:tc>
          <w:tcPr>
            <w:tcW w:w="1188" w:type="dxa"/>
            <w:tcMar>
              <w:top w:w="60" w:type="dxa"/>
              <w:left w:w="100" w:type="dxa"/>
              <w:bottom w:w="60" w:type="dxa"/>
              <w:right w:w="100" w:type="dxa"/>
            </w:tcMar>
            <w:vAlign w:val="center"/>
          </w:tcPr>
          <w:p w:rsidR="00262C91" w:rsidRDefault="00507163">
            <w:pPr>
              <w:jc w:val="both"/>
              <w:rPr>
                <w:rFonts w:ascii="Arial" w:eastAsia="Arial" w:hAnsi="Arial" w:cs="Arial"/>
              </w:rPr>
            </w:pPr>
            <w:r>
              <w:rPr>
                <w:rFonts w:ascii="Arial" w:eastAsia="Arial" w:hAnsi="Arial" w:cs="Arial"/>
              </w:rPr>
              <w:t>95.67%</w:t>
            </w:r>
          </w:p>
        </w:tc>
      </w:tr>
    </w:tbl>
    <w:p w:rsidR="00262C91" w:rsidRDefault="00507163" w:rsidP="002804B3">
      <w:pPr>
        <w:spacing w:before="120" w:after="120" w:line="480" w:lineRule="auto"/>
        <w:ind w:left="576"/>
        <w:jc w:val="both"/>
        <w:rPr>
          <w:rFonts w:ascii="Arial" w:eastAsia="Arial" w:hAnsi="Arial" w:cs="Arial"/>
        </w:rPr>
      </w:pPr>
      <w:r>
        <w:rPr>
          <w:rFonts w:ascii="Arial" w:eastAsia="Arial" w:hAnsi="Arial" w:cs="Arial"/>
        </w:rPr>
        <w:t>The noise-trained model performed almost similarly as the depolarizing noise was escalated: 97.67% accuracy was maintained in 0% and 1% noise conditions, after which the accuracy gradually declined to 97.33% and remained so in 5%, 10%, and 20% noise, for a reduction of 0.34 percentage points in total despite an increase by twentyfold in the noise level. This gradual and relatively flat reduction shows that the learned decision boundaries of the model are not very susceptible to uniform depolarizing corruption.</w:t>
      </w:r>
    </w:p>
    <w:p w:rsidR="00262C91" w:rsidRDefault="00262C91" w:rsidP="002804B3">
      <w:pPr>
        <w:spacing w:before="120" w:after="120" w:line="480" w:lineRule="auto"/>
        <w:ind w:left="576"/>
        <w:jc w:val="both"/>
        <w:rPr>
          <w:rFonts w:ascii="Arial" w:eastAsia="Arial" w:hAnsi="Arial" w:cs="Arial"/>
        </w:rPr>
      </w:pPr>
    </w:p>
    <w:p w:rsidR="00262C91" w:rsidRDefault="00507163" w:rsidP="002804B3">
      <w:pPr>
        <w:spacing w:before="120" w:after="120" w:line="480" w:lineRule="auto"/>
        <w:ind w:left="576"/>
        <w:jc w:val="both"/>
        <w:rPr>
          <w:rFonts w:ascii="Arial" w:eastAsia="Arial" w:hAnsi="Arial" w:cs="Arial"/>
        </w:rPr>
      </w:pPr>
      <w:r>
        <w:rPr>
          <w:rFonts w:ascii="Arial" w:eastAsia="Arial" w:hAnsi="Arial" w:cs="Arial"/>
        </w:rPr>
        <w:t>In contradiction with the hypothesis proposed in the beginning, noise training was inferior to the baseline in comparison. At the two noise levels for which comparisons can be made between the two options, 10% and 20%, the model trained without noise performed comparably with or even better than the models trained with similar noise (97.33% vs. 97.00% in both cases). The difference became more pronounced in case of 30% training noise – the only noise level at which Option 2 was considered – when the accuracy reduced to 95.67%. It would thus appear that exposing the model to noise during the training process did not confer any tangible robustness benefit over a clean training process with noise only during inference, while at the highest noise setting it was even outperformed by the noise-free baseline when evaluated on the same metric.</w:t>
      </w:r>
    </w:p>
    <w:p w:rsidR="00262C91" w:rsidRDefault="00262C91" w:rsidP="002804B3">
      <w:pPr>
        <w:spacing w:before="120" w:after="120" w:line="480" w:lineRule="auto"/>
        <w:ind w:left="576"/>
        <w:jc w:val="both"/>
        <w:rPr>
          <w:rFonts w:ascii="Arial" w:eastAsia="Arial" w:hAnsi="Arial" w:cs="Arial"/>
        </w:rPr>
      </w:pPr>
    </w:p>
    <w:p w:rsidR="00262C91" w:rsidRDefault="00507163" w:rsidP="002804B3">
      <w:pPr>
        <w:spacing w:before="120" w:after="120" w:line="480" w:lineRule="auto"/>
        <w:ind w:left="576"/>
        <w:jc w:val="both"/>
        <w:rPr>
          <w:rFonts w:ascii="Arial" w:eastAsia="Arial" w:hAnsi="Arial" w:cs="Arial"/>
        </w:rPr>
      </w:pPr>
      <w:r>
        <w:rPr>
          <w:rFonts w:ascii="Arial" w:eastAsia="Arial" w:hAnsi="Arial" w:cs="Arial"/>
        </w:rPr>
        <w:t xml:space="preserve">These mistakes were not evenly distributed among the classes. The number of mistakes was overwhelmingly focused on just one particular confusion, where "2" was confused </w:t>
        <w:lastRenderedPageBreak/>
        <w:t>with "0." While there were 5 mistakes in the noise-free baseline scenario, this number went up to 11 mistakes at 30% noise during training. This more than doubled the number of mistakes and no other digit pair experienced such a significant increase in the number of mistakes.</w:t>
      </w:r>
    </w:p>
    <w:p w:rsidR="00262C91" w:rsidRDefault="00507163">
      <w:pPr>
        <w:pStyle w:val="Heading2"/>
        <w:numPr>
          <w:ilvl w:val="1"/>
          <w:numId w:val="1"/>
        </w:numPr>
        <w:jc w:val="both"/>
      </w:pPr>
      <w:r>
        <w:t>Experiment 3 - Qubit Count and Circuit Depth Ablation</w:t>
      </w:r>
    </w:p>
    <w:p w:rsidR="00262C91" w:rsidRDefault="00507163">
      <w:pPr>
        <w:spacing w:before="240" w:line="480" w:lineRule="auto"/>
        <w:ind w:left="576"/>
        <w:jc w:val="both"/>
        <w:rPr>
          <w:rFonts w:ascii="Arial" w:eastAsia="Arial" w:hAnsi="Arial" w:cs="Arial"/>
        </w:rPr>
      </w:pPr>
      <w:r>
        <w:rPr>
          <w:rFonts w:ascii="Arial" w:eastAsia="Arial" w:hAnsi="Arial" w:cs="Arial"/>
        </w:rPr>
        <w:t>A one-factor-at-a-time design varied qubit count (2, 4, 6, 8, with depth fixed at 2 layers) and circuit depth (1, 2, 3, 4 layers, with qubit count fixed at 4), on the subset, single seed.</w:t>
      </w:r>
    </w:p>
    <w:p w:rsidR="00262C91" w:rsidRDefault="00262C91">
      <w:pPr>
        <w:spacing w:before="120" w:after="120"/>
        <w:ind w:left="576"/>
        <w:jc w:val="both"/>
        <w:rPr>
          <w:rFonts w:ascii="Arial" w:eastAsia="Arial" w:hAnsi="Arial" w:cs="Arial"/>
        </w:rPr>
      </w:pPr>
    </w:p>
    <w:p w:rsidR="00262C91" w:rsidRDefault="00507163">
      <w:pPr>
        <w:spacing w:before="120" w:after="120"/>
        <w:ind w:left="576"/>
        <w:jc w:val="both"/>
        <w:rPr>
          <w:rFonts w:ascii="Arial" w:eastAsia="Arial" w:hAnsi="Arial" w:cs="Arial"/>
        </w:rPr>
      </w:pPr>
      <w:r>
        <w:rPr>
          <w:rFonts w:ascii="Arial" w:eastAsia="Arial" w:hAnsi="Arial" w:cs="Arial"/>
          <w:b/>
          <w:bCs/>
        </w:rPr>
        <w:t>Table 4.3 -Experiment 3 qubit-count and circuit-depth ablation, single seed.</w:t>
      </w:r>
    </w:p>
    <w:tbl>
      <w:tblPr>
        <w:tblStyle w:val="a1"/>
        <w:tblW w:w="8280" w:type="dxa"/>
        <w:tblInd w:w="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56"/>
        <w:gridCol w:w="1656"/>
        <w:gridCol w:w="1656"/>
        <w:gridCol w:w="1656"/>
        <w:gridCol w:w="1656"/>
      </w:tblGrid>
      <w:tr w:rsidR="00262C91">
        <w:tc>
          <w:tcPr>
            <w:tcW w:w="1656" w:type="dxa"/>
            <w:shd w:val="clear" w:color="auto" w:fill="D9D9D9"/>
            <w:tcMar>
              <w:top w:w="60" w:type="dxa"/>
              <w:left w:w="100" w:type="dxa"/>
              <w:bottom w:w="60" w:type="dxa"/>
              <w:right w:w="100" w:type="dxa"/>
            </w:tcMar>
            <w:vAlign w:val="center"/>
          </w:tcPr>
          <w:p w:rsidR="00262C91" w:rsidRDefault="00507163">
            <w:pPr>
              <w:jc w:val="both"/>
              <w:rPr>
                <w:rFonts w:ascii="Arial" w:eastAsia="Arial" w:hAnsi="Arial" w:cs="Arial"/>
              </w:rPr>
            </w:pPr>
            <w:r>
              <w:rPr>
                <w:rFonts w:ascii="Arial" w:eastAsia="Arial" w:hAnsi="Arial" w:cs="Arial"/>
                <w:b/>
                <w:bCs/>
              </w:rPr>
              <w:t>Sweep</w:t>
            </w:r>
          </w:p>
        </w:tc>
        <w:tc>
          <w:tcPr>
            <w:tcW w:w="1656" w:type="dxa"/>
            <w:shd w:val="clear" w:color="auto" w:fill="D9D9D9"/>
            <w:tcMar>
              <w:top w:w="60" w:type="dxa"/>
              <w:left w:w="100" w:type="dxa"/>
              <w:bottom w:w="60" w:type="dxa"/>
              <w:right w:w="100" w:type="dxa"/>
            </w:tcMar>
            <w:vAlign w:val="center"/>
          </w:tcPr>
          <w:p w:rsidR="00262C91" w:rsidRDefault="00507163">
            <w:pPr>
              <w:jc w:val="both"/>
              <w:rPr>
                <w:rFonts w:ascii="Arial" w:eastAsia="Arial" w:hAnsi="Arial" w:cs="Arial"/>
              </w:rPr>
            </w:pPr>
            <w:r>
              <w:rPr>
                <w:rFonts w:ascii="Arial" w:eastAsia="Arial" w:hAnsi="Arial" w:cs="Arial"/>
                <w:b/>
                <w:bCs/>
              </w:rPr>
              <w:t>Value</w:t>
            </w:r>
          </w:p>
        </w:tc>
        <w:tc>
          <w:tcPr>
            <w:tcW w:w="1656" w:type="dxa"/>
            <w:shd w:val="clear" w:color="auto" w:fill="D9D9D9"/>
            <w:tcMar>
              <w:top w:w="60" w:type="dxa"/>
              <w:left w:w="100" w:type="dxa"/>
              <w:bottom w:w="60" w:type="dxa"/>
              <w:right w:w="100" w:type="dxa"/>
            </w:tcMar>
            <w:vAlign w:val="center"/>
          </w:tcPr>
          <w:p w:rsidR="00262C91" w:rsidRDefault="00507163">
            <w:pPr>
              <w:jc w:val="both"/>
              <w:rPr>
                <w:rFonts w:ascii="Arial" w:eastAsia="Arial" w:hAnsi="Arial" w:cs="Arial"/>
              </w:rPr>
            </w:pPr>
            <w:r>
              <w:rPr>
                <w:rFonts w:ascii="Arial" w:eastAsia="Arial" w:hAnsi="Arial" w:cs="Arial"/>
                <w:b/>
                <w:bCs/>
              </w:rPr>
              <w:t>Accuracy</w:t>
            </w:r>
          </w:p>
        </w:tc>
        <w:tc>
          <w:tcPr>
            <w:tcW w:w="1656" w:type="dxa"/>
            <w:shd w:val="clear" w:color="auto" w:fill="D9D9D9"/>
            <w:tcMar>
              <w:top w:w="60" w:type="dxa"/>
              <w:left w:w="100" w:type="dxa"/>
              <w:bottom w:w="60" w:type="dxa"/>
              <w:right w:w="100" w:type="dxa"/>
            </w:tcMar>
            <w:vAlign w:val="center"/>
          </w:tcPr>
          <w:p w:rsidR="00262C91" w:rsidRDefault="00507163">
            <w:pPr>
              <w:jc w:val="both"/>
              <w:rPr>
                <w:rFonts w:ascii="Arial" w:eastAsia="Arial" w:hAnsi="Arial" w:cs="Arial"/>
              </w:rPr>
            </w:pPr>
            <w:r>
              <w:rPr>
                <w:rFonts w:ascii="Arial" w:eastAsia="Arial" w:hAnsi="Arial" w:cs="Arial"/>
                <w:b/>
                <w:bCs/>
              </w:rPr>
              <w:t>Parameters</w:t>
            </w:r>
          </w:p>
        </w:tc>
        <w:tc>
          <w:tcPr>
            <w:tcW w:w="1656" w:type="dxa"/>
            <w:shd w:val="clear" w:color="auto" w:fill="D9D9D9"/>
            <w:tcMar>
              <w:top w:w="60" w:type="dxa"/>
              <w:left w:w="100" w:type="dxa"/>
              <w:bottom w:w="60" w:type="dxa"/>
              <w:right w:w="100" w:type="dxa"/>
            </w:tcMar>
            <w:vAlign w:val="center"/>
          </w:tcPr>
          <w:p w:rsidR="00262C91" w:rsidRDefault="00507163">
            <w:pPr>
              <w:jc w:val="both"/>
              <w:rPr>
                <w:rFonts w:ascii="Arial" w:eastAsia="Arial" w:hAnsi="Arial" w:cs="Arial"/>
              </w:rPr>
            </w:pPr>
            <w:r>
              <w:rPr>
                <w:rFonts w:ascii="Arial" w:eastAsia="Arial" w:hAnsi="Arial" w:cs="Arial"/>
                <w:b/>
                <w:bCs/>
              </w:rPr>
              <w:t>Time / epoch</w:t>
            </w:r>
          </w:p>
        </w:tc>
      </w:tr>
      <w:tr w:rsidR="00262C91">
        <w:tc>
          <w:tcPr>
            <w:tcW w:w="1656" w:type="dxa"/>
            <w:tcMar>
              <w:top w:w="60" w:type="dxa"/>
              <w:left w:w="100" w:type="dxa"/>
              <w:bottom w:w="60" w:type="dxa"/>
              <w:right w:w="100" w:type="dxa"/>
            </w:tcMar>
            <w:vAlign w:val="center"/>
          </w:tcPr>
          <w:p w:rsidR="00262C91" w:rsidRDefault="00507163">
            <w:pPr>
              <w:jc w:val="both"/>
              <w:rPr>
                <w:rFonts w:ascii="Arial" w:eastAsia="Arial" w:hAnsi="Arial" w:cs="Arial"/>
              </w:rPr>
            </w:pPr>
            <w:r>
              <w:rPr>
                <w:rFonts w:ascii="Arial" w:eastAsia="Arial" w:hAnsi="Arial" w:cs="Arial"/>
              </w:rPr>
              <w:t>Qubits (depth=2)</w:t>
            </w:r>
          </w:p>
        </w:tc>
        <w:tc>
          <w:tcPr>
            <w:tcW w:w="1656" w:type="dxa"/>
            <w:tcMar>
              <w:top w:w="60" w:type="dxa"/>
              <w:left w:w="100" w:type="dxa"/>
              <w:bottom w:w="60" w:type="dxa"/>
              <w:right w:w="100" w:type="dxa"/>
            </w:tcMar>
            <w:vAlign w:val="center"/>
          </w:tcPr>
          <w:p w:rsidR="00262C91" w:rsidRDefault="00507163">
            <w:pPr>
              <w:jc w:val="both"/>
              <w:rPr>
                <w:rFonts w:ascii="Arial" w:eastAsia="Arial" w:hAnsi="Arial" w:cs="Arial"/>
              </w:rPr>
            </w:pPr>
            <w:r>
              <w:rPr>
                <w:rFonts w:ascii="Arial" w:eastAsia="Arial" w:hAnsi="Arial" w:cs="Arial"/>
              </w:rPr>
              <w:t>2</w:t>
            </w:r>
          </w:p>
        </w:tc>
        <w:tc>
          <w:tcPr>
            <w:tcW w:w="1656" w:type="dxa"/>
            <w:tcMar>
              <w:top w:w="60" w:type="dxa"/>
              <w:left w:w="100" w:type="dxa"/>
              <w:bottom w:w="60" w:type="dxa"/>
              <w:right w:w="100" w:type="dxa"/>
            </w:tcMar>
            <w:vAlign w:val="center"/>
          </w:tcPr>
          <w:p w:rsidR="00262C91" w:rsidRDefault="00507163">
            <w:pPr>
              <w:jc w:val="both"/>
              <w:rPr>
                <w:rFonts w:ascii="Arial" w:eastAsia="Arial" w:hAnsi="Arial" w:cs="Arial"/>
              </w:rPr>
            </w:pPr>
            <w:r>
              <w:rPr>
                <w:rFonts w:ascii="Arial" w:eastAsia="Arial" w:hAnsi="Arial" w:cs="Arial"/>
              </w:rPr>
              <w:t>99.33%</w:t>
            </w:r>
          </w:p>
        </w:tc>
        <w:tc>
          <w:tcPr>
            <w:tcW w:w="1656" w:type="dxa"/>
            <w:tcMar>
              <w:top w:w="60" w:type="dxa"/>
              <w:left w:w="100" w:type="dxa"/>
              <w:bottom w:w="60" w:type="dxa"/>
              <w:right w:w="100" w:type="dxa"/>
            </w:tcMar>
            <w:vAlign w:val="center"/>
          </w:tcPr>
          <w:p w:rsidR="00262C91" w:rsidRDefault="00507163">
            <w:pPr>
              <w:jc w:val="both"/>
              <w:rPr>
                <w:rFonts w:ascii="Arial" w:eastAsia="Arial" w:hAnsi="Arial" w:cs="Arial"/>
              </w:rPr>
            </w:pPr>
            <w:r>
              <w:rPr>
                <w:rFonts w:ascii="Arial" w:eastAsia="Arial" w:hAnsi="Arial" w:cs="Arial"/>
              </w:rPr>
              <w:t>1,775</w:t>
            </w:r>
          </w:p>
        </w:tc>
        <w:tc>
          <w:tcPr>
            <w:tcW w:w="1656" w:type="dxa"/>
            <w:tcMar>
              <w:top w:w="60" w:type="dxa"/>
              <w:left w:w="100" w:type="dxa"/>
              <w:bottom w:w="60" w:type="dxa"/>
              <w:right w:w="100" w:type="dxa"/>
            </w:tcMar>
            <w:vAlign w:val="center"/>
          </w:tcPr>
          <w:p w:rsidR="00262C91" w:rsidRDefault="00507163">
            <w:pPr>
              <w:jc w:val="both"/>
              <w:rPr>
                <w:rFonts w:ascii="Arial" w:eastAsia="Arial" w:hAnsi="Arial" w:cs="Arial"/>
              </w:rPr>
            </w:pPr>
            <w:r>
              <w:rPr>
                <w:rFonts w:ascii="Arial" w:eastAsia="Arial" w:hAnsi="Arial" w:cs="Arial"/>
              </w:rPr>
              <w:t>0.60 s</w:t>
            </w:r>
          </w:p>
        </w:tc>
      </w:tr>
      <w:tr w:rsidR="00262C91">
        <w:tc>
          <w:tcPr>
            <w:tcW w:w="1656" w:type="dxa"/>
            <w:tcMar>
              <w:top w:w="60" w:type="dxa"/>
              <w:left w:w="100" w:type="dxa"/>
              <w:bottom w:w="60" w:type="dxa"/>
              <w:right w:w="100" w:type="dxa"/>
            </w:tcMar>
            <w:vAlign w:val="center"/>
          </w:tcPr>
          <w:p w:rsidR="00262C91" w:rsidRDefault="00507163">
            <w:pPr>
              <w:jc w:val="both"/>
              <w:rPr>
                <w:rFonts w:ascii="Arial" w:eastAsia="Arial" w:hAnsi="Arial" w:cs="Arial"/>
              </w:rPr>
            </w:pPr>
            <w:r>
              <w:rPr>
                <w:rFonts w:ascii="Arial" w:eastAsia="Arial" w:hAnsi="Arial" w:cs="Arial"/>
              </w:rPr>
              <w:t>Qubits (depth=2)</w:t>
            </w:r>
          </w:p>
        </w:tc>
        <w:tc>
          <w:tcPr>
            <w:tcW w:w="1656" w:type="dxa"/>
            <w:tcMar>
              <w:top w:w="60" w:type="dxa"/>
              <w:left w:w="100" w:type="dxa"/>
              <w:bottom w:w="60" w:type="dxa"/>
              <w:right w:w="100" w:type="dxa"/>
            </w:tcMar>
            <w:vAlign w:val="center"/>
          </w:tcPr>
          <w:p w:rsidR="00262C91" w:rsidRDefault="00507163">
            <w:pPr>
              <w:jc w:val="both"/>
              <w:rPr>
                <w:rFonts w:ascii="Arial" w:eastAsia="Arial" w:hAnsi="Arial" w:cs="Arial"/>
              </w:rPr>
            </w:pPr>
            <w:r>
              <w:rPr>
                <w:rFonts w:ascii="Arial" w:eastAsia="Arial" w:hAnsi="Arial" w:cs="Arial"/>
              </w:rPr>
              <w:t>4 (baseline)</w:t>
            </w:r>
          </w:p>
        </w:tc>
        <w:tc>
          <w:tcPr>
            <w:tcW w:w="1656" w:type="dxa"/>
            <w:tcMar>
              <w:top w:w="60" w:type="dxa"/>
              <w:left w:w="100" w:type="dxa"/>
              <w:bottom w:w="60" w:type="dxa"/>
              <w:right w:w="100" w:type="dxa"/>
            </w:tcMar>
            <w:vAlign w:val="center"/>
          </w:tcPr>
          <w:p w:rsidR="00262C91" w:rsidRDefault="00507163">
            <w:pPr>
              <w:jc w:val="both"/>
              <w:rPr>
                <w:rFonts w:ascii="Arial" w:eastAsia="Arial" w:hAnsi="Arial" w:cs="Arial"/>
              </w:rPr>
            </w:pPr>
            <w:r>
              <w:rPr>
                <w:rFonts w:ascii="Arial" w:eastAsia="Arial" w:hAnsi="Arial" w:cs="Arial"/>
              </w:rPr>
              <w:t>97.67%</w:t>
            </w:r>
          </w:p>
        </w:tc>
        <w:tc>
          <w:tcPr>
            <w:tcW w:w="1656" w:type="dxa"/>
            <w:tcMar>
              <w:top w:w="60" w:type="dxa"/>
              <w:left w:w="100" w:type="dxa"/>
              <w:bottom w:w="60" w:type="dxa"/>
              <w:right w:w="100" w:type="dxa"/>
            </w:tcMar>
            <w:vAlign w:val="center"/>
          </w:tcPr>
          <w:p w:rsidR="00262C91" w:rsidRDefault="00507163">
            <w:pPr>
              <w:jc w:val="both"/>
              <w:rPr>
                <w:rFonts w:ascii="Arial" w:eastAsia="Arial" w:hAnsi="Arial" w:cs="Arial"/>
              </w:rPr>
            </w:pPr>
            <w:r>
              <w:rPr>
                <w:rFonts w:ascii="Arial" w:eastAsia="Arial" w:hAnsi="Arial" w:cs="Arial"/>
              </w:rPr>
              <w:t>2,299</w:t>
            </w:r>
          </w:p>
        </w:tc>
        <w:tc>
          <w:tcPr>
            <w:tcW w:w="1656" w:type="dxa"/>
            <w:tcMar>
              <w:top w:w="60" w:type="dxa"/>
              <w:left w:w="100" w:type="dxa"/>
              <w:bottom w:w="60" w:type="dxa"/>
              <w:right w:w="100" w:type="dxa"/>
            </w:tcMar>
            <w:vAlign w:val="center"/>
          </w:tcPr>
          <w:p w:rsidR="00262C91" w:rsidRDefault="00507163">
            <w:pPr>
              <w:jc w:val="both"/>
              <w:rPr>
                <w:rFonts w:ascii="Arial" w:eastAsia="Arial" w:hAnsi="Arial" w:cs="Arial"/>
              </w:rPr>
            </w:pPr>
            <w:r>
              <w:rPr>
                <w:rFonts w:ascii="Arial" w:eastAsia="Arial" w:hAnsi="Arial" w:cs="Arial"/>
              </w:rPr>
              <w:t>0.72 s</w:t>
            </w:r>
          </w:p>
        </w:tc>
      </w:tr>
      <w:tr w:rsidR="00262C91">
        <w:tc>
          <w:tcPr>
            <w:tcW w:w="1656" w:type="dxa"/>
            <w:tcMar>
              <w:top w:w="60" w:type="dxa"/>
              <w:left w:w="100" w:type="dxa"/>
              <w:bottom w:w="60" w:type="dxa"/>
              <w:right w:w="100" w:type="dxa"/>
            </w:tcMar>
            <w:vAlign w:val="center"/>
          </w:tcPr>
          <w:p w:rsidR="00262C91" w:rsidRDefault="00507163">
            <w:pPr>
              <w:jc w:val="both"/>
              <w:rPr>
                <w:rFonts w:ascii="Arial" w:eastAsia="Arial" w:hAnsi="Arial" w:cs="Arial"/>
              </w:rPr>
            </w:pPr>
            <w:r>
              <w:rPr>
                <w:rFonts w:ascii="Arial" w:eastAsia="Arial" w:hAnsi="Arial" w:cs="Arial"/>
              </w:rPr>
              <w:t>Qubits (depth=2)</w:t>
            </w:r>
          </w:p>
        </w:tc>
        <w:tc>
          <w:tcPr>
            <w:tcW w:w="1656" w:type="dxa"/>
            <w:tcMar>
              <w:top w:w="60" w:type="dxa"/>
              <w:left w:w="100" w:type="dxa"/>
              <w:bottom w:w="60" w:type="dxa"/>
              <w:right w:w="100" w:type="dxa"/>
            </w:tcMar>
            <w:vAlign w:val="center"/>
          </w:tcPr>
          <w:p w:rsidR="00262C91" w:rsidRDefault="00507163">
            <w:pPr>
              <w:jc w:val="both"/>
              <w:rPr>
                <w:rFonts w:ascii="Arial" w:eastAsia="Arial" w:hAnsi="Arial" w:cs="Arial"/>
              </w:rPr>
            </w:pPr>
            <w:r>
              <w:rPr>
                <w:rFonts w:ascii="Arial" w:eastAsia="Arial" w:hAnsi="Arial" w:cs="Arial"/>
              </w:rPr>
              <w:t>6</w:t>
            </w:r>
          </w:p>
        </w:tc>
        <w:tc>
          <w:tcPr>
            <w:tcW w:w="1656" w:type="dxa"/>
            <w:tcMar>
              <w:top w:w="60" w:type="dxa"/>
              <w:left w:w="100" w:type="dxa"/>
              <w:bottom w:w="60" w:type="dxa"/>
              <w:right w:w="100" w:type="dxa"/>
            </w:tcMar>
            <w:vAlign w:val="center"/>
          </w:tcPr>
          <w:p w:rsidR="00262C91" w:rsidRDefault="00507163">
            <w:pPr>
              <w:jc w:val="both"/>
              <w:rPr>
                <w:rFonts w:ascii="Arial" w:eastAsia="Arial" w:hAnsi="Arial" w:cs="Arial"/>
              </w:rPr>
            </w:pPr>
            <w:r>
              <w:rPr>
                <w:rFonts w:ascii="Arial" w:eastAsia="Arial" w:hAnsi="Arial" w:cs="Arial"/>
              </w:rPr>
              <w:t>99.67%</w:t>
            </w:r>
          </w:p>
        </w:tc>
        <w:tc>
          <w:tcPr>
            <w:tcW w:w="1656" w:type="dxa"/>
            <w:tcMar>
              <w:top w:w="60" w:type="dxa"/>
              <w:left w:w="100" w:type="dxa"/>
              <w:bottom w:w="60" w:type="dxa"/>
              <w:right w:w="100" w:type="dxa"/>
            </w:tcMar>
            <w:vAlign w:val="center"/>
          </w:tcPr>
          <w:p w:rsidR="00262C91" w:rsidRDefault="00507163">
            <w:pPr>
              <w:jc w:val="both"/>
              <w:rPr>
                <w:rFonts w:ascii="Arial" w:eastAsia="Arial" w:hAnsi="Arial" w:cs="Arial"/>
              </w:rPr>
            </w:pPr>
            <w:r>
              <w:rPr>
                <w:rFonts w:ascii="Arial" w:eastAsia="Arial" w:hAnsi="Arial" w:cs="Arial"/>
              </w:rPr>
              <w:t>2,823</w:t>
            </w:r>
          </w:p>
        </w:tc>
        <w:tc>
          <w:tcPr>
            <w:tcW w:w="1656" w:type="dxa"/>
            <w:tcMar>
              <w:top w:w="60" w:type="dxa"/>
              <w:left w:w="100" w:type="dxa"/>
              <w:bottom w:w="60" w:type="dxa"/>
              <w:right w:w="100" w:type="dxa"/>
            </w:tcMar>
            <w:vAlign w:val="center"/>
          </w:tcPr>
          <w:p w:rsidR="00262C91" w:rsidRDefault="00507163">
            <w:pPr>
              <w:jc w:val="both"/>
              <w:rPr>
                <w:rFonts w:ascii="Arial" w:eastAsia="Arial" w:hAnsi="Arial" w:cs="Arial"/>
              </w:rPr>
            </w:pPr>
            <w:r>
              <w:rPr>
                <w:rFonts w:ascii="Arial" w:eastAsia="Arial" w:hAnsi="Arial" w:cs="Arial"/>
              </w:rPr>
              <w:t>1.20 s</w:t>
            </w:r>
          </w:p>
        </w:tc>
      </w:tr>
      <w:tr w:rsidR="00262C91">
        <w:tc>
          <w:tcPr>
            <w:tcW w:w="1656" w:type="dxa"/>
            <w:tcMar>
              <w:top w:w="60" w:type="dxa"/>
              <w:left w:w="100" w:type="dxa"/>
              <w:bottom w:w="60" w:type="dxa"/>
              <w:right w:w="100" w:type="dxa"/>
            </w:tcMar>
            <w:vAlign w:val="center"/>
          </w:tcPr>
          <w:p w:rsidR="00262C91" w:rsidRDefault="00507163">
            <w:pPr>
              <w:jc w:val="both"/>
              <w:rPr>
                <w:rFonts w:ascii="Arial" w:eastAsia="Arial" w:hAnsi="Arial" w:cs="Arial"/>
              </w:rPr>
            </w:pPr>
            <w:r>
              <w:rPr>
                <w:rFonts w:ascii="Arial" w:eastAsia="Arial" w:hAnsi="Arial" w:cs="Arial"/>
              </w:rPr>
              <w:t>Qubits (depth=2)</w:t>
            </w:r>
          </w:p>
        </w:tc>
        <w:tc>
          <w:tcPr>
            <w:tcW w:w="1656" w:type="dxa"/>
            <w:tcMar>
              <w:top w:w="60" w:type="dxa"/>
              <w:left w:w="100" w:type="dxa"/>
              <w:bottom w:w="60" w:type="dxa"/>
              <w:right w:w="100" w:type="dxa"/>
            </w:tcMar>
            <w:vAlign w:val="center"/>
          </w:tcPr>
          <w:p w:rsidR="00262C91" w:rsidRDefault="00507163">
            <w:pPr>
              <w:jc w:val="both"/>
              <w:rPr>
                <w:rFonts w:ascii="Arial" w:eastAsia="Arial" w:hAnsi="Arial" w:cs="Arial"/>
              </w:rPr>
            </w:pPr>
            <w:r>
              <w:rPr>
                <w:rFonts w:ascii="Arial" w:eastAsia="Arial" w:hAnsi="Arial" w:cs="Arial"/>
              </w:rPr>
              <w:t>8</w:t>
            </w:r>
          </w:p>
        </w:tc>
        <w:tc>
          <w:tcPr>
            <w:tcW w:w="1656" w:type="dxa"/>
            <w:tcMar>
              <w:top w:w="60" w:type="dxa"/>
              <w:left w:w="100" w:type="dxa"/>
              <w:bottom w:w="60" w:type="dxa"/>
              <w:right w:w="100" w:type="dxa"/>
            </w:tcMar>
            <w:vAlign w:val="center"/>
          </w:tcPr>
          <w:p w:rsidR="00262C91" w:rsidRDefault="00507163">
            <w:pPr>
              <w:jc w:val="both"/>
              <w:rPr>
                <w:rFonts w:ascii="Arial" w:eastAsia="Arial" w:hAnsi="Arial" w:cs="Arial"/>
              </w:rPr>
            </w:pPr>
            <w:r>
              <w:rPr>
                <w:rFonts w:ascii="Arial" w:eastAsia="Arial" w:hAnsi="Arial" w:cs="Arial"/>
              </w:rPr>
              <w:t>98.00%</w:t>
            </w:r>
          </w:p>
        </w:tc>
        <w:tc>
          <w:tcPr>
            <w:tcW w:w="1656" w:type="dxa"/>
            <w:tcMar>
              <w:top w:w="60" w:type="dxa"/>
              <w:left w:w="100" w:type="dxa"/>
              <w:bottom w:w="60" w:type="dxa"/>
              <w:right w:w="100" w:type="dxa"/>
            </w:tcMar>
            <w:vAlign w:val="center"/>
          </w:tcPr>
          <w:p w:rsidR="00262C91" w:rsidRDefault="00507163">
            <w:pPr>
              <w:jc w:val="both"/>
              <w:rPr>
                <w:rFonts w:ascii="Arial" w:eastAsia="Arial" w:hAnsi="Arial" w:cs="Arial"/>
              </w:rPr>
            </w:pPr>
            <w:r>
              <w:rPr>
                <w:rFonts w:ascii="Arial" w:eastAsia="Arial" w:hAnsi="Arial" w:cs="Arial"/>
              </w:rPr>
              <w:t>3,347</w:t>
            </w:r>
          </w:p>
        </w:tc>
        <w:tc>
          <w:tcPr>
            <w:tcW w:w="1656" w:type="dxa"/>
            <w:tcMar>
              <w:top w:w="60" w:type="dxa"/>
              <w:left w:w="100" w:type="dxa"/>
              <w:bottom w:w="60" w:type="dxa"/>
              <w:right w:w="100" w:type="dxa"/>
            </w:tcMar>
            <w:vAlign w:val="center"/>
          </w:tcPr>
          <w:p w:rsidR="00262C91" w:rsidRDefault="00507163">
            <w:pPr>
              <w:jc w:val="both"/>
              <w:rPr>
                <w:rFonts w:ascii="Arial" w:eastAsia="Arial" w:hAnsi="Arial" w:cs="Arial"/>
              </w:rPr>
            </w:pPr>
            <w:r>
              <w:rPr>
                <w:rFonts w:ascii="Arial" w:eastAsia="Arial" w:hAnsi="Arial" w:cs="Arial"/>
              </w:rPr>
              <w:t>1.43 s</w:t>
            </w:r>
          </w:p>
        </w:tc>
      </w:tr>
      <w:tr w:rsidR="00262C91">
        <w:tc>
          <w:tcPr>
            <w:tcW w:w="1656" w:type="dxa"/>
            <w:tcMar>
              <w:top w:w="60" w:type="dxa"/>
              <w:left w:w="100" w:type="dxa"/>
              <w:bottom w:w="60" w:type="dxa"/>
              <w:right w:w="100" w:type="dxa"/>
            </w:tcMar>
            <w:vAlign w:val="center"/>
          </w:tcPr>
          <w:p w:rsidR="00262C91" w:rsidRDefault="00507163">
            <w:pPr>
              <w:jc w:val="both"/>
              <w:rPr>
                <w:rFonts w:ascii="Arial" w:eastAsia="Arial" w:hAnsi="Arial" w:cs="Arial"/>
              </w:rPr>
            </w:pPr>
            <w:r>
              <w:rPr>
                <w:rFonts w:ascii="Arial" w:eastAsia="Arial" w:hAnsi="Arial" w:cs="Arial"/>
              </w:rPr>
              <w:t>Depth (qubits=4)</w:t>
            </w:r>
          </w:p>
        </w:tc>
        <w:tc>
          <w:tcPr>
            <w:tcW w:w="1656" w:type="dxa"/>
            <w:tcMar>
              <w:top w:w="60" w:type="dxa"/>
              <w:left w:w="100" w:type="dxa"/>
              <w:bottom w:w="60" w:type="dxa"/>
              <w:right w:w="100" w:type="dxa"/>
            </w:tcMar>
            <w:vAlign w:val="center"/>
          </w:tcPr>
          <w:p w:rsidR="00262C91" w:rsidRDefault="00507163">
            <w:pPr>
              <w:jc w:val="both"/>
              <w:rPr>
                <w:rFonts w:ascii="Arial" w:eastAsia="Arial" w:hAnsi="Arial" w:cs="Arial"/>
              </w:rPr>
            </w:pPr>
            <w:r>
              <w:rPr>
                <w:rFonts w:ascii="Arial" w:eastAsia="Arial" w:hAnsi="Arial" w:cs="Arial"/>
              </w:rPr>
              <w:t>1</w:t>
            </w:r>
          </w:p>
        </w:tc>
        <w:tc>
          <w:tcPr>
            <w:tcW w:w="1656" w:type="dxa"/>
            <w:tcMar>
              <w:top w:w="60" w:type="dxa"/>
              <w:left w:w="100" w:type="dxa"/>
              <w:bottom w:w="60" w:type="dxa"/>
              <w:right w:w="100" w:type="dxa"/>
            </w:tcMar>
            <w:vAlign w:val="center"/>
          </w:tcPr>
          <w:p w:rsidR="00262C91" w:rsidRDefault="00507163">
            <w:pPr>
              <w:jc w:val="both"/>
              <w:rPr>
                <w:rFonts w:ascii="Arial" w:eastAsia="Arial" w:hAnsi="Arial" w:cs="Arial"/>
              </w:rPr>
            </w:pPr>
            <w:r>
              <w:rPr>
                <w:rFonts w:ascii="Arial" w:eastAsia="Arial" w:hAnsi="Arial" w:cs="Arial"/>
              </w:rPr>
              <w:t>99.33%</w:t>
            </w:r>
          </w:p>
        </w:tc>
        <w:tc>
          <w:tcPr>
            <w:tcW w:w="1656" w:type="dxa"/>
            <w:tcMar>
              <w:top w:w="60" w:type="dxa"/>
              <w:left w:w="100" w:type="dxa"/>
              <w:bottom w:w="60" w:type="dxa"/>
              <w:right w:w="100" w:type="dxa"/>
            </w:tcMar>
            <w:vAlign w:val="center"/>
          </w:tcPr>
          <w:p w:rsidR="00262C91" w:rsidRDefault="00507163">
            <w:pPr>
              <w:jc w:val="both"/>
              <w:rPr>
                <w:rFonts w:ascii="Arial" w:eastAsia="Arial" w:hAnsi="Arial" w:cs="Arial"/>
              </w:rPr>
            </w:pPr>
            <w:r>
              <w:rPr>
                <w:rFonts w:ascii="Arial" w:eastAsia="Arial" w:hAnsi="Arial" w:cs="Arial"/>
              </w:rPr>
              <w:t>2,295</w:t>
            </w:r>
          </w:p>
        </w:tc>
        <w:tc>
          <w:tcPr>
            <w:tcW w:w="1656" w:type="dxa"/>
            <w:tcMar>
              <w:top w:w="60" w:type="dxa"/>
              <w:left w:w="100" w:type="dxa"/>
              <w:bottom w:w="60" w:type="dxa"/>
              <w:right w:w="100" w:type="dxa"/>
            </w:tcMar>
            <w:vAlign w:val="center"/>
          </w:tcPr>
          <w:p w:rsidR="00262C91" w:rsidRDefault="00507163">
            <w:pPr>
              <w:jc w:val="both"/>
              <w:rPr>
                <w:rFonts w:ascii="Arial" w:eastAsia="Arial" w:hAnsi="Arial" w:cs="Arial"/>
              </w:rPr>
            </w:pPr>
            <w:r>
              <w:rPr>
                <w:rFonts w:ascii="Arial" w:eastAsia="Arial" w:hAnsi="Arial" w:cs="Arial"/>
              </w:rPr>
              <w:t>0.60 s</w:t>
            </w:r>
          </w:p>
        </w:tc>
      </w:tr>
      <w:tr w:rsidR="00262C91">
        <w:tc>
          <w:tcPr>
            <w:tcW w:w="1656" w:type="dxa"/>
            <w:tcMar>
              <w:top w:w="60" w:type="dxa"/>
              <w:left w:w="100" w:type="dxa"/>
              <w:bottom w:w="60" w:type="dxa"/>
              <w:right w:w="100" w:type="dxa"/>
            </w:tcMar>
            <w:vAlign w:val="center"/>
          </w:tcPr>
          <w:p w:rsidR="00262C91" w:rsidRDefault="00507163">
            <w:pPr>
              <w:jc w:val="both"/>
              <w:rPr>
                <w:rFonts w:ascii="Arial" w:eastAsia="Arial" w:hAnsi="Arial" w:cs="Arial"/>
              </w:rPr>
            </w:pPr>
            <w:r>
              <w:rPr>
                <w:rFonts w:ascii="Arial" w:eastAsia="Arial" w:hAnsi="Arial" w:cs="Arial"/>
              </w:rPr>
              <w:t>Depth (qubits=4)</w:t>
            </w:r>
          </w:p>
        </w:tc>
        <w:tc>
          <w:tcPr>
            <w:tcW w:w="1656" w:type="dxa"/>
            <w:tcMar>
              <w:top w:w="60" w:type="dxa"/>
              <w:left w:w="100" w:type="dxa"/>
              <w:bottom w:w="60" w:type="dxa"/>
              <w:right w:w="100" w:type="dxa"/>
            </w:tcMar>
            <w:vAlign w:val="center"/>
          </w:tcPr>
          <w:p w:rsidR="00262C91" w:rsidRDefault="00507163">
            <w:pPr>
              <w:jc w:val="both"/>
              <w:rPr>
                <w:rFonts w:ascii="Arial" w:eastAsia="Arial" w:hAnsi="Arial" w:cs="Arial"/>
              </w:rPr>
            </w:pPr>
            <w:r>
              <w:rPr>
                <w:rFonts w:ascii="Arial" w:eastAsia="Arial" w:hAnsi="Arial" w:cs="Arial"/>
              </w:rPr>
              <w:t>2 (baseline)</w:t>
            </w:r>
          </w:p>
        </w:tc>
        <w:tc>
          <w:tcPr>
            <w:tcW w:w="1656" w:type="dxa"/>
            <w:tcMar>
              <w:top w:w="60" w:type="dxa"/>
              <w:left w:w="100" w:type="dxa"/>
              <w:bottom w:w="60" w:type="dxa"/>
              <w:right w:w="100" w:type="dxa"/>
            </w:tcMar>
            <w:vAlign w:val="center"/>
          </w:tcPr>
          <w:p w:rsidR="00262C91" w:rsidRDefault="00507163">
            <w:pPr>
              <w:jc w:val="both"/>
              <w:rPr>
                <w:rFonts w:ascii="Arial" w:eastAsia="Arial" w:hAnsi="Arial" w:cs="Arial"/>
              </w:rPr>
            </w:pPr>
            <w:r>
              <w:rPr>
                <w:rFonts w:ascii="Arial" w:eastAsia="Arial" w:hAnsi="Arial" w:cs="Arial"/>
              </w:rPr>
              <w:t>97.67%</w:t>
            </w:r>
          </w:p>
        </w:tc>
        <w:tc>
          <w:tcPr>
            <w:tcW w:w="1656" w:type="dxa"/>
            <w:tcMar>
              <w:top w:w="60" w:type="dxa"/>
              <w:left w:w="100" w:type="dxa"/>
              <w:bottom w:w="60" w:type="dxa"/>
              <w:right w:w="100" w:type="dxa"/>
            </w:tcMar>
            <w:vAlign w:val="center"/>
          </w:tcPr>
          <w:p w:rsidR="00262C91" w:rsidRDefault="00507163">
            <w:pPr>
              <w:jc w:val="both"/>
              <w:rPr>
                <w:rFonts w:ascii="Arial" w:eastAsia="Arial" w:hAnsi="Arial" w:cs="Arial"/>
              </w:rPr>
            </w:pPr>
            <w:r>
              <w:rPr>
                <w:rFonts w:ascii="Arial" w:eastAsia="Arial" w:hAnsi="Arial" w:cs="Arial"/>
              </w:rPr>
              <w:t>2,299</w:t>
            </w:r>
          </w:p>
        </w:tc>
        <w:tc>
          <w:tcPr>
            <w:tcW w:w="1656" w:type="dxa"/>
            <w:tcMar>
              <w:top w:w="60" w:type="dxa"/>
              <w:left w:w="100" w:type="dxa"/>
              <w:bottom w:w="60" w:type="dxa"/>
              <w:right w:w="100" w:type="dxa"/>
            </w:tcMar>
            <w:vAlign w:val="center"/>
          </w:tcPr>
          <w:p w:rsidR="00262C91" w:rsidRDefault="00507163">
            <w:pPr>
              <w:jc w:val="both"/>
              <w:rPr>
                <w:rFonts w:ascii="Arial" w:eastAsia="Arial" w:hAnsi="Arial" w:cs="Arial"/>
              </w:rPr>
            </w:pPr>
            <w:r>
              <w:rPr>
                <w:rFonts w:ascii="Arial" w:eastAsia="Arial" w:hAnsi="Arial" w:cs="Arial"/>
              </w:rPr>
              <w:t>0.72 s</w:t>
            </w:r>
          </w:p>
        </w:tc>
      </w:tr>
      <w:tr w:rsidR="00262C91">
        <w:tc>
          <w:tcPr>
            <w:tcW w:w="1656" w:type="dxa"/>
            <w:tcMar>
              <w:top w:w="60" w:type="dxa"/>
              <w:left w:w="100" w:type="dxa"/>
              <w:bottom w:w="60" w:type="dxa"/>
              <w:right w:w="100" w:type="dxa"/>
            </w:tcMar>
            <w:vAlign w:val="center"/>
          </w:tcPr>
          <w:p w:rsidR="00262C91" w:rsidRDefault="00507163">
            <w:pPr>
              <w:jc w:val="both"/>
              <w:rPr>
                <w:rFonts w:ascii="Arial" w:eastAsia="Arial" w:hAnsi="Arial" w:cs="Arial"/>
              </w:rPr>
            </w:pPr>
            <w:r>
              <w:rPr>
                <w:rFonts w:ascii="Arial" w:eastAsia="Arial" w:hAnsi="Arial" w:cs="Arial"/>
              </w:rPr>
              <w:t>Depth (qubits=4)</w:t>
            </w:r>
          </w:p>
        </w:tc>
        <w:tc>
          <w:tcPr>
            <w:tcW w:w="1656" w:type="dxa"/>
            <w:tcMar>
              <w:top w:w="60" w:type="dxa"/>
              <w:left w:w="100" w:type="dxa"/>
              <w:bottom w:w="60" w:type="dxa"/>
              <w:right w:w="100" w:type="dxa"/>
            </w:tcMar>
            <w:vAlign w:val="center"/>
          </w:tcPr>
          <w:p w:rsidR="00262C91" w:rsidRDefault="00507163">
            <w:pPr>
              <w:jc w:val="both"/>
              <w:rPr>
                <w:rFonts w:ascii="Arial" w:eastAsia="Arial" w:hAnsi="Arial" w:cs="Arial"/>
              </w:rPr>
            </w:pPr>
            <w:r>
              <w:rPr>
                <w:rFonts w:ascii="Arial" w:eastAsia="Arial" w:hAnsi="Arial" w:cs="Arial"/>
              </w:rPr>
              <w:t>3</w:t>
            </w:r>
          </w:p>
        </w:tc>
        <w:tc>
          <w:tcPr>
            <w:tcW w:w="1656" w:type="dxa"/>
            <w:tcMar>
              <w:top w:w="60" w:type="dxa"/>
              <w:left w:w="100" w:type="dxa"/>
              <w:bottom w:w="60" w:type="dxa"/>
              <w:right w:w="100" w:type="dxa"/>
            </w:tcMar>
            <w:vAlign w:val="center"/>
          </w:tcPr>
          <w:p w:rsidR="00262C91" w:rsidRDefault="00507163">
            <w:pPr>
              <w:jc w:val="both"/>
              <w:rPr>
                <w:rFonts w:ascii="Arial" w:eastAsia="Arial" w:hAnsi="Arial" w:cs="Arial"/>
              </w:rPr>
            </w:pPr>
            <w:r>
              <w:rPr>
                <w:rFonts w:ascii="Arial" w:eastAsia="Arial" w:hAnsi="Arial" w:cs="Arial"/>
              </w:rPr>
              <w:t>98.67%</w:t>
            </w:r>
          </w:p>
        </w:tc>
        <w:tc>
          <w:tcPr>
            <w:tcW w:w="1656" w:type="dxa"/>
            <w:tcMar>
              <w:top w:w="60" w:type="dxa"/>
              <w:left w:w="100" w:type="dxa"/>
              <w:bottom w:w="60" w:type="dxa"/>
              <w:right w:w="100" w:type="dxa"/>
            </w:tcMar>
            <w:vAlign w:val="center"/>
          </w:tcPr>
          <w:p w:rsidR="00262C91" w:rsidRDefault="00507163">
            <w:pPr>
              <w:jc w:val="both"/>
              <w:rPr>
                <w:rFonts w:ascii="Arial" w:eastAsia="Arial" w:hAnsi="Arial" w:cs="Arial"/>
              </w:rPr>
            </w:pPr>
            <w:r>
              <w:rPr>
                <w:rFonts w:ascii="Arial" w:eastAsia="Arial" w:hAnsi="Arial" w:cs="Arial"/>
              </w:rPr>
              <w:t>2,303</w:t>
            </w:r>
          </w:p>
        </w:tc>
        <w:tc>
          <w:tcPr>
            <w:tcW w:w="1656" w:type="dxa"/>
            <w:tcMar>
              <w:top w:w="60" w:type="dxa"/>
              <w:left w:w="100" w:type="dxa"/>
              <w:bottom w:w="60" w:type="dxa"/>
              <w:right w:w="100" w:type="dxa"/>
            </w:tcMar>
            <w:vAlign w:val="center"/>
          </w:tcPr>
          <w:p w:rsidR="00262C91" w:rsidRDefault="00507163">
            <w:pPr>
              <w:jc w:val="both"/>
              <w:rPr>
                <w:rFonts w:ascii="Arial" w:eastAsia="Arial" w:hAnsi="Arial" w:cs="Arial"/>
              </w:rPr>
            </w:pPr>
            <w:r>
              <w:rPr>
                <w:rFonts w:ascii="Arial" w:eastAsia="Arial" w:hAnsi="Arial" w:cs="Arial"/>
              </w:rPr>
              <w:t>0.80 s</w:t>
            </w:r>
          </w:p>
        </w:tc>
      </w:tr>
      <w:tr w:rsidR="00262C91">
        <w:tc>
          <w:tcPr>
            <w:tcW w:w="1656" w:type="dxa"/>
            <w:tcMar>
              <w:top w:w="60" w:type="dxa"/>
              <w:left w:w="100" w:type="dxa"/>
              <w:bottom w:w="60" w:type="dxa"/>
              <w:right w:w="100" w:type="dxa"/>
            </w:tcMar>
            <w:vAlign w:val="center"/>
          </w:tcPr>
          <w:p w:rsidR="00262C91" w:rsidRDefault="00507163">
            <w:pPr>
              <w:jc w:val="both"/>
              <w:rPr>
                <w:rFonts w:ascii="Arial" w:eastAsia="Arial" w:hAnsi="Arial" w:cs="Arial"/>
              </w:rPr>
            </w:pPr>
            <w:r>
              <w:rPr>
                <w:rFonts w:ascii="Arial" w:eastAsia="Arial" w:hAnsi="Arial" w:cs="Arial"/>
              </w:rPr>
              <w:t>Depth (qubits=4)</w:t>
            </w:r>
          </w:p>
        </w:tc>
        <w:tc>
          <w:tcPr>
            <w:tcW w:w="1656" w:type="dxa"/>
            <w:tcMar>
              <w:top w:w="60" w:type="dxa"/>
              <w:left w:w="100" w:type="dxa"/>
              <w:bottom w:w="60" w:type="dxa"/>
              <w:right w:w="100" w:type="dxa"/>
            </w:tcMar>
            <w:vAlign w:val="center"/>
          </w:tcPr>
          <w:p w:rsidR="00262C91" w:rsidRDefault="00507163">
            <w:pPr>
              <w:jc w:val="both"/>
              <w:rPr>
                <w:rFonts w:ascii="Arial" w:eastAsia="Arial" w:hAnsi="Arial" w:cs="Arial"/>
              </w:rPr>
            </w:pPr>
            <w:r>
              <w:rPr>
                <w:rFonts w:ascii="Arial" w:eastAsia="Arial" w:hAnsi="Arial" w:cs="Arial"/>
              </w:rPr>
              <w:t>4</w:t>
            </w:r>
          </w:p>
        </w:tc>
        <w:tc>
          <w:tcPr>
            <w:tcW w:w="1656" w:type="dxa"/>
            <w:tcMar>
              <w:top w:w="60" w:type="dxa"/>
              <w:left w:w="100" w:type="dxa"/>
              <w:bottom w:w="60" w:type="dxa"/>
              <w:right w:w="100" w:type="dxa"/>
            </w:tcMar>
            <w:vAlign w:val="center"/>
          </w:tcPr>
          <w:p w:rsidR="00262C91" w:rsidRDefault="00507163">
            <w:pPr>
              <w:jc w:val="both"/>
              <w:rPr>
                <w:rFonts w:ascii="Arial" w:eastAsia="Arial" w:hAnsi="Arial" w:cs="Arial"/>
              </w:rPr>
            </w:pPr>
            <w:r>
              <w:rPr>
                <w:rFonts w:ascii="Arial" w:eastAsia="Arial" w:hAnsi="Arial" w:cs="Arial"/>
              </w:rPr>
              <w:t>99.00%</w:t>
            </w:r>
          </w:p>
        </w:tc>
        <w:tc>
          <w:tcPr>
            <w:tcW w:w="1656" w:type="dxa"/>
            <w:tcMar>
              <w:top w:w="60" w:type="dxa"/>
              <w:left w:w="100" w:type="dxa"/>
              <w:bottom w:w="60" w:type="dxa"/>
              <w:right w:w="100" w:type="dxa"/>
            </w:tcMar>
            <w:vAlign w:val="center"/>
          </w:tcPr>
          <w:p w:rsidR="00262C91" w:rsidRDefault="00507163">
            <w:pPr>
              <w:jc w:val="both"/>
              <w:rPr>
                <w:rFonts w:ascii="Arial" w:eastAsia="Arial" w:hAnsi="Arial" w:cs="Arial"/>
              </w:rPr>
            </w:pPr>
            <w:r>
              <w:rPr>
                <w:rFonts w:ascii="Arial" w:eastAsia="Arial" w:hAnsi="Arial" w:cs="Arial"/>
              </w:rPr>
              <w:t>2,307</w:t>
            </w:r>
          </w:p>
        </w:tc>
        <w:tc>
          <w:tcPr>
            <w:tcW w:w="1656" w:type="dxa"/>
            <w:tcMar>
              <w:top w:w="60" w:type="dxa"/>
              <w:left w:w="100" w:type="dxa"/>
              <w:bottom w:w="60" w:type="dxa"/>
              <w:right w:w="100" w:type="dxa"/>
            </w:tcMar>
            <w:vAlign w:val="center"/>
          </w:tcPr>
          <w:p w:rsidR="00262C91" w:rsidRDefault="00507163">
            <w:pPr>
              <w:jc w:val="both"/>
              <w:rPr>
                <w:rFonts w:ascii="Arial" w:eastAsia="Arial" w:hAnsi="Arial" w:cs="Arial"/>
              </w:rPr>
            </w:pPr>
            <w:r>
              <w:rPr>
                <w:rFonts w:ascii="Arial" w:eastAsia="Arial" w:hAnsi="Arial" w:cs="Arial"/>
              </w:rPr>
              <w:t>0.86 s</w:t>
            </w:r>
          </w:p>
        </w:tc>
      </w:tr>
    </w:tbl>
    <w:p w:rsidR="00262C91" w:rsidRDefault="00262C91">
      <w:pPr>
        <w:spacing w:before="120" w:after="120"/>
        <w:ind w:left="576"/>
        <w:jc w:val="both"/>
        <w:rPr>
          <w:rFonts w:ascii="Arial" w:eastAsia="Arial" w:hAnsi="Arial" w:cs="Arial"/>
        </w:rPr>
      </w:pPr>
    </w:p>
    <w:p w:rsidR="00262C91" w:rsidRDefault="00507163">
      <w:pPr>
        <w:spacing w:before="240" w:line="480" w:lineRule="auto"/>
        <w:ind w:left="576"/>
        <w:jc w:val="both"/>
      </w:pPr>
      <w:r>
        <w:rPr>
          <w:rFonts w:ascii="Arial" w:eastAsia="Arial" w:hAnsi="Arial" w:cs="Arial"/>
        </w:rPr>
        <w:t>Neither sweep produced a monotonic trend, and the project's baseline configuration (4 qubits, 2 layers) was not the best performer in either. On a task this close to ceiling accuracy (a 97.7–99.7% band across every configuration), this pattern is consistent with ordinary seed-to-seed noise rather than a genuine architectural effect. Experiment 4 tests this possibility directly.</w:t>
      </w:r>
    </w:p>
    <w:p w:rsidR="00262C91" w:rsidRDefault="00507163">
      <w:pPr>
        <w:pStyle w:val="Heading2"/>
        <w:numPr>
          <w:ilvl w:val="1"/>
          <w:numId w:val="1"/>
        </w:numPr>
        <w:jc w:val="both"/>
      </w:pPr>
      <w:r>
        <w:lastRenderedPageBreak/>
        <w:t>Experiment 4 -Multi-Seed Variance Check</w:t>
      </w:r>
    </w:p>
    <w:p w:rsidR="00262C91" w:rsidRDefault="00507163">
      <w:pPr>
        <w:spacing w:before="360" w:line="360" w:lineRule="auto"/>
        <w:ind w:left="576" w:right="576"/>
        <w:jc w:val="both"/>
        <w:rPr>
          <w:rFonts w:ascii="Arial" w:eastAsia="Arial" w:hAnsi="Arial" w:cs="Arial"/>
        </w:rPr>
      </w:pPr>
      <w:r>
        <w:rPr>
          <w:rFonts w:ascii="Arial" w:eastAsia="Arial" w:hAnsi="Arial" w:cs="Arial"/>
        </w:rPr>
        <w:t>The extremes of each Experiment 3 sweep (2 vs 8 qubits; 1 vs 2 layers) were re-run across five training seeds (42–46), with data_seed fixed at 42 (Section 3.5).</w:t>
      </w:r>
    </w:p>
    <w:p w:rsidR="00262C91" w:rsidRDefault="00262C91">
      <w:pPr>
        <w:spacing w:before="120" w:after="120"/>
        <w:ind w:left="717"/>
        <w:jc w:val="both"/>
        <w:rPr>
          <w:rFonts w:ascii="Arial" w:eastAsia="Arial" w:hAnsi="Arial" w:cs="Arial"/>
        </w:rPr>
      </w:pPr>
    </w:p>
    <w:p w:rsidR="00262C91" w:rsidRDefault="00507163">
      <w:pPr>
        <w:spacing w:before="120" w:after="120"/>
        <w:ind w:left="576"/>
        <w:jc w:val="both"/>
        <w:rPr>
          <w:rFonts w:ascii="Arial" w:eastAsia="Arial" w:hAnsi="Arial" w:cs="Arial"/>
        </w:rPr>
      </w:pPr>
      <w:r>
        <w:rPr>
          <w:rFonts w:ascii="Arial" w:eastAsia="Arial" w:hAnsi="Arial" w:cs="Arial"/>
          <w:b/>
          <w:bCs/>
        </w:rPr>
        <w:t>Table 4.4 -Experiment 4 per-seed accuracy, ablation extremes.</w:t>
      </w:r>
    </w:p>
    <w:tbl>
      <w:tblPr>
        <w:tblStyle w:val="a2"/>
        <w:tblW w:w="8280" w:type="dxa"/>
        <w:tblInd w:w="5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80"/>
        <w:gridCol w:w="1380"/>
        <w:gridCol w:w="1380"/>
        <w:gridCol w:w="1380"/>
        <w:gridCol w:w="1380"/>
        <w:gridCol w:w="1380"/>
      </w:tblGrid>
      <w:tr w:rsidR="00262C91">
        <w:tc>
          <w:tcPr>
            <w:tcW w:w="1380" w:type="dxa"/>
            <w:shd w:val="clear" w:color="auto" w:fill="D9D9D9"/>
            <w:tcMar>
              <w:top w:w="60" w:type="dxa"/>
              <w:left w:w="100" w:type="dxa"/>
              <w:bottom w:w="60" w:type="dxa"/>
              <w:right w:w="100" w:type="dxa"/>
            </w:tcMar>
            <w:vAlign w:val="center"/>
          </w:tcPr>
          <w:p w:rsidR="00262C91" w:rsidRDefault="00507163">
            <w:pPr>
              <w:jc w:val="both"/>
              <w:rPr>
                <w:rFonts w:ascii="Arial" w:eastAsia="Arial" w:hAnsi="Arial" w:cs="Arial"/>
              </w:rPr>
            </w:pPr>
            <w:r>
              <w:rPr>
                <w:rFonts w:ascii="Arial" w:eastAsia="Arial" w:hAnsi="Arial" w:cs="Arial"/>
                <w:b/>
                <w:bCs/>
              </w:rPr>
              <w:t>Configuration</w:t>
            </w:r>
          </w:p>
        </w:tc>
        <w:tc>
          <w:tcPr>
            <w:tcW w:w="1380" w:type="dxa"/>
            <w:shd w:val="clear" w:color="auto" w:fill="D9D9D9"/>
            <w:tcMar>
              <w:top w:w="60" w:type="dxa"/>
              <w:left w:w="100" w:type="dxa"/>
              <w:bottom w:w="60" w:type="dxa"/>
              <w:right w:w="100" w:type="dxa"/>
            </w:tcMar>
            <w:vAlign w:val="center"/>
          </w:tcPr>
          <w:p w:rsidR="00262C91" w:rsidRDefault="00507163">
            <w:pPr>
              <w:jc w:val="both"/>
              <w:rPr>
                <w:rFonts w:ascii="Arial" w:eastAsia="Arial" w:hAnsi="Arial" w:cs="Arial"/>
              </w:rPr>
            </w:pPr>
            <w:r>
              <w:rPr>
                <w:rFonts w:ascii="Arial" w:eastAsia="Arial" w:hAnsi="Arial" w:cs="Arial"/>
                <w:b/>
                <w:bCs/>
              </w:rPr>
              <w:t>Seed 42</w:t>
            </w:r>
          </w:p>
        </w:tc>
        <w:tc>
          <w:tcPr>
            <w:tcW w:w="1380" w:type="dxa"/>
            <w:shd w:val="clear" w:color="auto" w:fill="D9D9D9"/>
            <w:tcMar>
              <w:top w:w="60" w:type="dxa"/>
              <w:left w:w="100" w:type="dxa"/>
              <w:bottom w:w="60" w:type="dxa"/>
              <w:right w:w="100" w:type="dxa"/>
            </w:tcMar>
            <w:vAlign w:val="center"/>
          </w:tcPr>
          <w:p w:rsidR="00262C91" w:rsidRDefault="00507163">
            <w:pPr>
              <w:jc w:val="both"/>
              <w:rPr>
                <w:rFonts w:ascii="Arial" w:eastAsia="Arial" w:hAnsi="Arial" w:cs="Arial"/>
              </w:rPr>
            </w:pPr>
            <w:r>
              <w:rPr>
                <w:rFonts w:ascii="Arial" w:eastAsia="Arial" w:hAnsi="Arial" w:cs="Arial"/>
                <w:b/>
                <w:bCs/>
              </w:rPr>
              <w:t>Seed 43</w:t>
            </w:r>
          </w:p>
        </w:tc>
        <w:tc>
          <w:tcPr>
            <w:tcW w:w="1380" w:type="dxa"/>
            <w:shd w:val="clear" w:color="auto" w:fill="D9D9D9"/>
            <w:tcMar>
              <w:top w:w="60" w:type="dxa"/>
              <w:left w:w="100" w:type="dxa"/>
              <w:bottom w:w="60" w:type="dxa"/>
              <w:right w:w="100" w:type="dxa"/>
            </w:tcMar>
            <w:vAlign w:val="center"/>
          </w:tcPr>
          <w:p w:rsidR="00262C91" w:rsidRDefault="00507163">
            <w:pPr>
              <w:jc w:val="both"/>
              <w:rPr>
                <w:rFonts w:ascii="Arial" w:eastAsia="Arial" w:hAnsi="Arial" w:cs="Arial"/>
              </w:rPr>
            </w:pPr>
            <w:r>
              <w:rPr>
                <w:rFonts w:ascii="Arial" w:eastAsia="Arial" w:hAnsi="Arial" w:cs="Arial"/>
                <w:b/>
                <w:bCs/>
              </w:rPr>
              <w:t>Seed 44</w:t>
            </w:r>
          </w:p>
        </w:tc>
        <w:tc>
          <w:tcPr>
            <w:tcW w:w="1380" w:type="dxa"/>
            <w:shd w:val="clear" w:color="auto" w:fill="D9D9D9"/>
            <w:tcMar>
              <w:top w:w="60" w:type="dxa"/>
              <w:left w:w="100" w:type="dxa"/>
              <w:bottom w:w="60" w:type="dxa"/>
              <w:right w:w="100" w:type="dxa"/>
            </w:tcMar>
            <w:vAlign w:val="center"/>
          </w:tcPr>
          <w:p w:rsidR="00262C91" w:rsidRDefault="00507163">
            <w:pPr>
              <w:jc w:val="both"/>
              <w:rPr>
                <w:rFonts w:ascii="Arial" w:eastAsia="Arial" w:hAnsi="Arial" w:cs="Arial"/>
              </w:rPr>
            </w:pPr>
            <w:r>
              <w:rPr>
                <w:rFonts w:ascii="Arial" w:eastAsia="Arial" w:hAnsi="Arial" w:cs="Arial"/>
                <w:b/>
                <w:bCs/>
              </w:rPr>
              <w:t>Seed 45</w:t>
            </w:r>
          </w:p>
        </w:tc>
        <w:tc>
          <w:tcPr>
            <w:tcW w:w="1380" w:type="dxa"/>
            <w:shd w:val="clear" w:color="auto" w:fill="D9D9D9"/>
            <w:tcMar>
              <w:top w:w="60" w:type="dxa"/>
              <w:left w:w="100" w:type="dxa"/>
              <w:bottom w:w="60" w:type="dxa"/>
              <w:right w:w="100" w:type="dxa"/>
            </w:tcMar>
            <w:vAlign w:val="center"/>
          </w:tcPr>
          <w:p w:rsidR="00262C91" w:rsidRDefault="00507163">
            <w:pPr>
              <w:jc w:val="both"/>
              <w:rPr>
                <w:rFonts w:ascii="Arial" w:eastAsia="Arial" w:hAnsi="Arial" w:cs="Arial"/>
              </w:rPr>
            </w:pPr>
            <w:r>
              <w:rPr>
                <w:rFonts w:ascii="Arial" w:eastAsia="Arial" w:hAnsi="Arial" w:cs="Arial"/>
                <w:b/>
                <w:bCs/>
              </w:rPr>
              <w:t>Seed 46</w:t>
            </w:r>
          </w:p>
        </w:tc>
      </w:tr>
      <w:tr w:rsidR="00262C91">
        <w:tc>
          <w:tcPr>
            <w:tcW w:w="1380" w:type="dxa"/>
            <w:tcMar>
              <w:top w:w="60" w:type="dxa"/>
              <w:left w:w="100" w:type="dxa"/>
              <w:bottom w:w="60" w:type="dxa"/>
              <w:right w:w="100" w:type="dxa"/>
            </w:tcMar>
            <w:vAlign w:val="center"/>
          </w:tcPr>
          <w:p w:rsidR="00262C91" w:rsidRDefault="00507163">
            <w:pPr>
              <w:jc w:val="both"/>
              <w:rPr>
                <w:rFonts w:ascii="Arial" w:eastAsia="Arial" w:hAnsi="Arial" w:cs="Arial"/>
              </w:rPr>
            </w:pPr>
            <w:r>
              <w:rPr>
                <w:rFonts w:ascii="Arial" w:eastAsia="Arial" w:hAnsi="Arial" w:cs="Arial"/>
              </w:rPr>
              <w:t>qubits_2</w:t>
            </w:r>
          </w:p>
        </w:tc>
        <w:tc>
          <w:tcPr>
            <w:tcW w:w="1380" w:type="dxa"/>
            <w:tcMar>
              <w:top w:w="60" w:type="dxa"/>
              <w:left w:w="100" w:type="dxa"/>
              <w:bottom w:w="60" w:type="dxa"/>
              <w:right w:w="100" w:type="dxa"/>
            </w:tcMar>
            <w:vAlign w:val="center"/>
          </w:tcPr>
          <w:p w:rsidR="00262C91" w:rsidRDefault="00507163">
            <w:pPr>
              <w:jc w:val="both"/>
              <w:rPr>
                <w:rFonts w:ascii="Arial" w:eastAsia="Arial" w:hAnsi="Arial" w:cs="Arial"/>
              </w:rPr>
            </w:pPr>
            <w:r>
              <w:rPr>
                <w:rFonts w:ascii="Arial" w:eastAsia="Arial" w:hAnsi="Arial" w:cs="Arial"/>
              </w:rPr>
              <w:t>99.33%</w:t>
            </w:r>
          </w:p>
        </w:tc>
        <w:tc>
          <w:tcPr>
            <w:tcW w:w="1380" w:type="dxa"/>
            <w:tcMar>
              <w:top w:w="60" w:type="dxa"/>
              <w:left w:w="100" w:type="dxa"/>
              <w:bottom w:w="60" w:type="dxa"/>
              <w:right w:w="100" w:type="dxa"/>
            </w:tcMar>
            <w:vAlign w:val="center"/>
          </w:tcPr>
          <w:p w:rsidR="00262C91" w:rsidRDefault="00507163">
            <w:pPr>
              <w:jc w:val="both"/>
              <w:rPr>
                <w:rFonts w:ascii="Arial" w:eastAsia="Arial" w:hAnsi="Arial" w:cs="Arial"/>
              </w:rPr>
            </w:pPr>
            <w:r>
              <w:rPr>
                <w:rFonts w:ascii="Arial" w:eastAsia="Arial" w:hAnsi="Arial" w:cs="Arial"/>
              </w:rPr>
              <w:t>99.67%</w:t>
            </w:r>
          </w:p>
        </w:tc>
        <w:tc>
          <w:tcPr>
            <w:tcW w:w="1380" w:type="dxa"/>
            <w:tcMar>
              <w:top w:w="60" w:type="dxa"/>
              <w:left w:w="100" w:type="dxa"/>
              <w:bottom w:w="60" w:type="dxa"/>
              <w:right w:w="100" w:type="dxa"/>
            </w:tcMar>
            <w:vAlign w:val="center"/>
          </w:tcPr>
          <w:p w:rsidR="00262C91" w:rsidRDefault="00507163">
            <w:pPr>
              <w:jc w:val="both"/>
              <w:rPr>
                <w:rFonts w:ascii="Arial" w:eastAsia="Arial" w:hAnsi="Arial" w:cs="Arial"/>
              </w:rPr>
            </w:pPr>
            <w:r>
              <w:rPr>
                <w:rFonts w:ascii="Arial" w:eastAsia="Arial" w:hAnsi="Arial" w:cs="Arial"/>
              </w:rPr>
              <w:t>99.00%</w:t>
            </w:r>
          </w:p>
        </w:tc>
        <w:tc>
          <w:tcPr>
            <w:tcW w:w="1380" w:type="dxa"/>
            <w:tcMar>
              <w:top w:w="60" w:type="dxa"/>
              <w:left w:w="100" w:type="dxa"/>
              <w:bottom w:w="60" w:type="dxa"/>
              <w:right w:w="100" w:type="dxa"/>
            </w:tcMar>
            <w:vAlign w:val="center"/>
          </w:tcPr>
          <w:p w:rsidR="00262C91" w:rsidRDefault="00507163">
            <w:pPr>
              <w:jc w:val="both"/>
              <w:rPr>
                <w:rFonts w:ascii="Arial" w:eastAsia="Arial" w:hAnsi="Arial" w:cs="Arial"/>
              </w:rPr>
            </w:pPr>
            <w:r>
              <w:rPr>
                <w:rFonts w:ascii="Arial" w:eastAsia="Arial" w:hAnsi="Arial" w:cs="Arial"/>
              </w:rPr>
              <w:t>98.33%</w:t>
            </w:r>
          </w:p>
        </w:tc>
        <w:tc>
          <w:tcPr>
            <w:tcW w:w="1380" w:type="dxa"/>
            <w:tcMar>
              <w:top w:w="60" w:type="dxa"/>
              <w:left w:w="100" w:type="dxa"/>
              <w:bottom w:w="60" w:type="dxa"/>
              <w:right w:w="100" w:type="dxa"/>
            </w:tcMar>
            <w:vAlign w:val="center"/>
          </w:tcPr>
          <w:p w:rsidR="00262C91" w:rsidRDefault="00507163">
            <w:pPr>
              <w:jc w:val="both"/>
              <w:rPr>
                <w:rFonts w:ascii="Arial" w:eastAsia="Arial" w:hAnsi="Arial" w:cs="Arial"/>
              </w:rPr>
            </w:pPr>
            <w:r>
              <w:rPr>
                <w:rFonts w:ascii="Arial" w:eastAsia="Arial" w:hAnsi="Arial" w:cs="Arial"/>
              </w:rPr>
              <w:t>99.00%</w:t>
            </w:r>
          </w:p>
        </w:tc>
      </w:tr>
      <w:tr w:rsidR="00262C91">
        <w:tc>
          <w:tcPr>
            <w:tcW w:w="1380" w:type="dxa"/>
            <w:tcMar>
              <w:top w:w="60" w:type="dxa"/>
              <w:left w:w="100" w:type="dxa"/>
              <w:bottom w:w="60" w:type="dxa"/>
              <w:right w:w="100" w:type="dxa"/>
            </w:tcMar>
            <w:vAlign w:val="center"/>
          </w:tcPr>
          <w:p w:rsidR="00262C91" w:rsidRDefault="00507163">
            <w:pPr>
              <w:jc w:val="both"/>
              <w:rPr>
                <w:rFonts w:ascii="Arial" w:eastAsia="Arial" w:hAnsi="Arial" w:cs="Arial"/>
              </w:rPr>
            </w:pPr>
            <w:r>
              <w:rPr>
                <w:rFonts w:ascii="Arial" w:eastAsia="Arial" w:hAnsi="Arial" w:cs="Arial"/>
              </w:rPr>
              <w:t>qubits_8</w:t>
            </w:r>
          </w:p>
        </w:tc>
        <w:tc>
          <w:tcPr>
            <w:tcW w:w="1380" w:type="dxa"/>
            <w:tcMar>
              <w:top w:w="60" w:type="dxa"/>
              <w:left w:w="100" w:type="dxa"/>
              <w:bottom w:w="60" w:type="dxa"/>
              <w:right w:w="100" w:type="dxa"/>
            </w:tcMar>
            <w:vAlign w:val="center"/>
          </w:tcPr>
          <w:p w:rsidR="00262C91" w:rsidRDefault="00507163">
            <w:pPr>
              <w:jc w:val="both"/>
              <w:rPr>
                <w:rFonts w:ascii="Arial" w:eastAsia="Arial" w:hAnsi="Arial" w:cs="Arial"/>
              </w:rPr>
            </w:pPr>
            <w:r>
              <w:rPr>
                <w:rFonts w:ascii="Arial" w:eastAsia="Arial" w:hAnsi="Arial" w:cs="Arial"/>
              </w:rPr>
              <w:t>98.00%</w:t>
            </w:r>
          </w:p>
        </w:tc>
        <w:tc>
          <w:tcPr>
            <w:tcW w:w="1380" w:type="dxa"/>
            <w:tcMar>
              <w:top w:w="60" w:type="dxa"/>
              <w:left w:w="100" w:type="dxa"/>
              <w:bottom w:w="60" w:type="dxa"/>
              <w:right w:w="100" w:type="dxa"/>
            </w:tcMar>
            <w:vAlign w:val="center"/>
          </w:tcPr>
          <w:p w:rsidR="00262C91" w:rsidRDefault="00507163">
            <w:pPr>
              <w:jc w:val="both"/>
              <w:rPr>
                <w:rFonts w:ascii="Arial" w:eastAsia="Arial" w:hAnsi="Arial" w:cs="Arial"/>
              </w:rPr>
            </w:pPr>
            <w:r>
              <w:rPr>
                <w:rFonts w:ascii="Arial" w:eastAsia="Arial" w:hAnsi="Arial" w:cs="Arial"/>
              </w:rPr>
              <w:t>99.00%</w:t>
            </w:r>
          </w:p>
        </w:tc>
        <w:tc>
          <w:tcPr>
            <w:tcW w:w="1380" w:type="dxa"/>
            <w:tcMar>
              <w:top w:w="60" w:type="dxa"/>
              <w:left w:w="100" w:type="dxa"/>
              <w:bottom w:w="60" w:type="dxa"/>
              <w:right w:w="100" w:type="dxa"/>
            </w:tcMar>
            <w:vAlign w:val="center"/>
          </w:tcPr>
          <w:p w:rsidR="00262C91" w:rsidRDefault="00507163">
            <w:pPr>
              <w:jc w:val="both"/>
              <w:rPr>
                <w:rFonts w:ascii="Arial" w:eastAsia="Arial" w:hAnsi="Arial" w:cs="Arial"/>
              </w:rPr>
            </w:pPr>
            <w:r>
              <w:rPr>
                <w:rFonts w:ascii="Arial" w:eastAsia="Arial" w:hAnsi="Arial" w:cs="Arial"/>
              </w:rPr>
              <w:t>98.67%</w:t>
            </w:r>
          </w:p>
        </w:tc>
        <w:tc>
          <w:tcPr>
            <w:tcW w:w="1380" w:type="dxa"/>
            <w:tcMar>
              <w:top w:w="60" w:type="dxa"/>
              <w:left w:w="100" w:type="dxa"/>
              <w:bottom w:w="60" w:type="dxa"/>
              <w:right w:w="100" w:type="dxa"/>
            </w:tcMar>
            <w:vAlign w:val="center"/>
          </w:tcPr>
          <w:p w:rsidR="00262C91" w:rsidRDefault="00507163">
            <w:pPr>
              <w:jc w:val="both"/>
              <w:rPr>
                <w:rFonts w:ascii="Arial" w:eastAsia="Arial" w:hAnsi="Arial" w:cs="Arial"/>
              </w:rPr>
            </w:pPr>
            <w:r>
              <w:rPr>
                <w:rFonts w:ascii="Arial" w:eastAsia="Arial" w:hAnsi="Arial" w:cs="Arial"/>
              </w:rPr>
              <w:t>99.00%</w:t>
            </w:r>
          </w:p>
        </w:tc>
        <w:tc>
          <w:tcPr>
            <w:tcW w:w="1380" w:type="dxa"/>
            <w:tcMar>
              <w:top w:w="60" w:type="dxa"/>
              <w:left w:w="100" w:type="dxa"/>
              <w:bottom w:w="60" w:type="dxa"/>
              <w:right w:w="100" w:type="dxa"/>
            </w:tcMar>
            <w:vAlign w:val="center"/>
          </w:tcPr>
          <w:p w:rsidR="00262C91" w:rsidRDefault="00507163">
            <w:pPr>
              <w:jc w:val="both"/>
              <w:rPr>
                <w:rFonts w:ascii="Arial" w:eastAsia="Arial" w:hAnsi="Arial" w:cs="Arial"/>
              </w:rPr>
            </w:pPr>
            <w:r>
              <w:rPr>
                <w:rFonts w:ascii="Arial" w:eastAsia="Arial" w:hAnsi="Arial" w:cs="Arial"/>
              </w:rPr>
              <w:t>99.67%</w:t>
            </w:r>
          </w:p>
        </w:tc>
      </w:tr>
      <w:tr w:rsidR="00262C91">
        <w:tc>
          <w:tcPr>
            <w:tcW w:w="1380" w:type="dxa"/>
            <w:tcMar>
              <w:top w:w="60" w:type="dxa"/>
              <w:left w:w="100" w:type="dxa"/>
              <w:bottom w:w="60" w:type="dxa"/>
              <w:right w:w="100" w:type="dxa"/>
            </w:tcMar>
            <w:vAlign w:val="center"/>
          </w:tcPr>
          <w:p w:rsidR="00262C91" w:rsidRDefault="00507163">
            <w:pPr>
              <w:jc w:val="both"/>
              <w:rPr>
                <w:rFonts w:ascii="Arial" w:eastAsia="Arial" w:hAnsi="Arial" w:cs="Arial"/>
              </w:rPr>
            </w:pPr>
            <w:r>
              <w:rPr>
                <w:rFonts w:ascii="Arial" w:eastAsia="Arial" w:hAnsi="Arial" w:cs="Arial"/>
              </w:rPr>
              <w:t>depth_1 (1 layer)</w:t>
            </w:r>
          </w:p>
        </w:tc>
        <w:tc>
          <w:tcPr>
            <w:tcW w:w="1380" w:type="dxa"/>
            <w:tcMar>
              <w:top w:w="60" w:type="dxa"/>
              <w:left w:w="100" w:type="dxa"/>
              <w:bottom w:w="60" w:type="dxa"/>
              <w:right w:w="100" w:type="dxa"/>
            </w:tcMar>
            <w:vAlign w:val="center"/>
          </w:tcPr>
          <w:p w:rsidR="00262C91" w:rsidRDefault="00507163">
            <w:pPr>
              <w:jc w:val="both"/>
              <w:rPr>
                <w:rFonts w:ascii="Arial" w:eastAsia="Arial" w:hAnsi="Arial" w:cs="Arial"/>
              </w:rPr>
            </w:pPr>
            <w:r>
              <w:rPr>
                <w:rFonts w:ascii="Arial" w:eastAsia="Arial" w:hAnsi="Arial" w:cs="Arial"/>
              </w:rPr>
              <w:t>99.33%</w:t>
            </w:r>
          </w:p>
        </w:tc>
        <w:tc>
          <w:tcPr>
            <w:tcW w:w="1380" w:type="dxa"/>
            <w:tcMar>
              <w:top w:w="60" w:type="dxa"/>
              <w:left w:w="100" w:type="dxa"/>
              <w:bottom w:w="60" w:type="dxa"/>
              <w:right w:w="100" w:type="dxa"/>
            </w:tcMar>
            <w:vAlign w:val="center"/>
          </w:tcPr>
          <w:p w:rsidR="00262C91" w:rsidRDefault="00507163">
            <w:pPr>
              <w:jc w:val="both"/>
              <w:rPr>
                <w:rFonts w:ascii="Arial" w:eastAsia="Arial" w:hAnsi="Arial" w:cs="Arial"/>
              </w:rPr>
            </w:pPr>
            <w:r>
              <w:rPr>
                <w:rFonts w:ascii="Arial" w:eastAsia="Arial" w:hAnsi="Arial" w:cs="Arial"/>
              </w:rPr>
              <w:t>98.67%</w:t>
            </w:r>
          </w:p>
        </w:tc>
        <w:tc>
          <w:tcPr>
            <w:tcW w:w="1380" w:type="dxa"/>
            <w:tcMar>
              <w:top w:w="60" w:type="dxa"/>
              <w:left w:w="100" w:type="dxa"/>
              <w:bottom w:w="60" w:type="dxa"/>
              <w:right w:w="100" w:type="dxa"/>
            </w:tcMar>
            <w:vAlign w:val="center"/>
          </w:tcPr>
          <w:p w:rsidR="00262C91" w:rsidRDefault="00507163">
            <w:pPr>
              <w:jc w:val="both"/>
              <w:rPr>
                <w:rFonts w:ascii="Arial" w:eastAsia="Arial" w:hAnsi="Arial" w:cs="Arial"/>
              </w:rPr>
            </w:pPr>
            <w:r>
              <w:rPr>
                <w:rFonts w:ascii="Arial" w:eastAsia="Arial" w:hAnsi="Arial" w:cs="Arial"/>
              </w:rPr>
              <w:t>99.00%</w:t>
            </w:r>
          </w:p>
        </w:tc>
        <w:tc>
          <w:tcPr>
            <w:tcW w:w="1380" w:type="dxa"/>
            <w:tcMar>
              <w:top w:w="60" w:type="dxa"/>
              <w:left w:w="100" w:type="dxa"/>
              <w:bottom w:w="60" w:type="dxa"/>
              <w:right w:w="100" w:type="dxa"/>
            </w:tcMar>
            <w:vAlign w:val="center"/>
          </w:tcPr>
          <w:p w:rsidR="00262C91" w:rsidRPr="002804B3" w:rsidRDefault="00507163">
            <w:pPr>
              <w:jc w:val="both"/>
              <w:rPr>
                <w:rFonts w:ascii="Arial" w:eastAsia="Arial" w:hAnsi="Arial" w:cs="Arial"/>
                <w:b/>
              </w:rPr>
            </w:pPr>
            <w:r>
              <w:rPr>
                <w:rFonts w:ascii="Arial" w:eastAsia="Arial" w:hAnsi="Arial" w:cs="Arial"/>
                <w:b/>
              </w:rPr>
              <w:t>88.67%</w:t>
            </w:r>
          </w:p>
        </w:tc>
        <w:tc>
          <w:tcPr>
            <w:tcW w:w="1380" w:type="dxa"/>
            <w:tcMar>
              <w:top w:w="60" w:type="dxa"/>
              <w:left w:w="100" w:type="dxa"/>
              <w:bottom w:w="60" w:type="dxa"/>
              <w:right w:w="100" w:type="dxa"/>
            </w:tcMar>
            <w:vAlign w:val="center"/>
          </w:tcPr>
          <w:p w:rsidR="00262C91" w:rsidRPr="002804B3" w:rsidRDefault="00507163">
            <w:pPr>
              <w:jc w:val="both"/>
              <w:rPr>
                <w:rFonts w:ascii="Arial" w:eastAsia="Arial" w:hAnsi="Arial" w:cs="Arial"/>
                <w:b/>
              </w:rPr>
            </w:pPr>
            <w:r>
              <w:rPr>
                <w:rFonts w:ascii="Arial" w:eastAsia="Arial" w:hAnsi="Arial" w:cs="Arial"/>
                <w:b/>
              </w:rPr>
              <w:t>66.67%</w:t>
            </w:r>
          </w:p>
        </w:tc>
      </w:tr>
      <w:tr w:rsidR="00262C91">
        <w:tc>
          <w:tcPr>
            <w:tcW w:w="1380" w:type="dxa"/>
            <w:tcMar>
              <w:top w:w="60" w:type="dxa"/>
              <w:left w:w="100" w:type="dxa"/>
              <w:bottom w:w="60" w:type="dxa"/>
              <w:right w:w="100" w:type="dxa"/>
            </w:tcMar>
            <w:vAlign w:val="center"/>
          </w:tcPr>
          <w:p w:rsidR="00262C91" w:rsidRDefault="00507163">
            <w:pPr>
              <w:jc w:val="both"/>
              <w:rPr>
                <w:rFonts w:ascii="Arial" w:eastAsia="Arial" w:hAnsi="Arial" w:cs="Arial"/>
              </w:rPr>
            </w:pPr>
            <w:r>
              <w:rPr>
                <w:rFonts w:ascii="Arial" w:eastAsia="Arial" w:hAnsi="Arial" w:cs="Arial"/>
              </w:rPr>
              <w:t>depth_2 (2 layers)</w:t>
            </w:r>
          </w:p>
        </w:tc>
        <w:tc>
          <w:tcPr>
            <w:tcW w:w="1380" w:type="dxa"/>
            <w:tcMar>
              <w:top w:w="60" w:type="dxa"/>
              <w:left w:w="100" w:type="dxa"/>
              <w:bottom w:w="60" w:type="dxa"/>
              <w:right w:w="100" w:type="dxa"/>
            </w:tcMar>
            <w:vAlign w:val="center"/>
          </w:tcPr>
          <w:p w:rsidR="00262C91" w:rsidRDefault="00507163">
            <w:pPr>
              <w:jc w:val="both"/>
              <w:rPr>
                <w:rFonts w:ascii="Arial" w:eastAsia="Arial" w:hAnsi="Arial" w:cs="Arial"/>
              </w:rPr>
            </w:pPr>
            <w:r>
              <w:rPr>
                <w:rFonts w:ascii="Arial" w:eastAsia="Arial" w:hAnsi="Arial" w:cs="Arial"/>
              </w:rPr>
              <w:t>97.67%</w:t>
            </w:r>
          </w:p>
        </w:tc>
        <w:tc>
          <w:tcPr>
            <w:tcW w:w="1380" w:type="dxa"/>
            <w:tcMar>
              <w:top w:w="60" w:type="dxa"/>
              <w:left w:w="100" w:type="dxa"/>
              <w:bottom w:w="60" w:type="dxa"/>
              <w:right w:w="100" w:type="dxa"/>
            </w:tcMar>
            <w:vAlign w:val="center"/>
          </w:tcPr>
          <w:p w:rsidR="00262C91" w:rsidRDefault="00507163">
            <w:pPr>
              <w:jc w:val="both"/>
              <w:rPr>
                <w:rFonts w:ascii="Arial" w:eastAsia="Arial" w:hAnsi="Arial" w:cs="Arial"/>
              </w:rPr>
            </w:pPr>
            <w:r>
              <w:rPr>
                <w:rFonts w:ascii="Arial" w:eastAsia="Arial" w:hAnsi="Arial" w:cs="Arial"/>
              </w:rPr>
              <w:t>99.67%</w:t>
            </w:r>
          </w:p>
        </w:tc>
        <w:tc>
          <w:tcPr>
            <w:tcW w:w="1380" w:type="dxa"/>
            <w:tcMar>
              <w:top w:w="60" w:type="dxa"/>
              <w:left w:w="100" w:type="dxa"/>
              <w:bottom w:w="60" w:type="dxa"/>
              <w:right w:w="100" w:type="dxa"/>
            </w:tcMar>
            <w:vAlign w:val="center"/>
          </w:tcPr>
          <w:p w:rsidR="00262C91" w:rsidRDefault="00507163">
            <w:pPr>
              <w:jc w:val="both"/>
              <w:rPr>
                <w:rFonts w:ascii="Arial" w:eastAsia="Arial" w:hAnsi="Arial" w:cs="Arial"/>
              </w:rPr>
            </w:pPr>
            <w:r>
              <w:rPr>
                <w:rFonts w:ascii="Arial" w:eastAsia="Arial" w:hAnsi="Arial" w:cs="Arial"/>
              </w:rPr>
              <w:t>99.00%</w:t>
            </w:r>
          </w:p>
        </w:tc>
        <w:tc>
          <w:tcPr>
            <w:tcW w:w="1380" w:type="dxa"/>
            <w:tcMar>
              <w:top w:w="60" w:type="dxa"/>
              <w:left w:w="100" w:type="dxa"/>
              <w:bottom w:w="60" w:type="dxa"/>
              <w:right w:w="100" w:type="dxa"/>
            </w:tcMar>
            <w:vAlign w:val="center"/>
          </w:tcPr>
          <w:p w:rsidR="00262C91" w:rsidRDefault="00507163">
            <w:pPr>
              <w:jc w:val="both"/>
              <w:rPr>
                <w:rFonts w:ascii="Arial" w:eastAsia="Arial" w:hAnsi="Arial" w:cs="Arial"/>
              </w:rPr>
            </w:pPr>
            <w:r>
              <w:rPr>
                <w:rFonts w:ascii="Arial" w:eastAsia="Arial" w:hAnsi="Arial" w:cs="Arial"/>
              </w:rPr>
              <w:t>99.33%</w:t>
            </w:r>
          </w:p>
        </w:tc>
        <w:tc>
          <w:tcPr>
            <w:tcW w:w="1380" w:type="dxa"/>
            <w:tcMar>
              <w:top w:w="60" w:type="dxa"/>
              <w:left w:w="100" w:type="dxa"/>
              <w:bottom w:w="60" w:type="dxa"/>
              <w:right w:w="100" w:type="dxa"/>
            </w:tcMar>
            <w:vAlign w:val="center"/>
          </w:tcPr>
          <w:p w:rsidR="00262C91" w:rsidRDefault="00507163">
            <w:pPr>
              <w:jc w:val="both"/>
              <w:rPr>
                <w:rFonts w:ascii="Arial" w:eastAsia="Arial" w:hAnsi="Arial" w:cs="Arial"/>
              </w:rPr>
            </w:pPr>
            <w:r>
              <w:rPr>
                <w:rFonts w:ascii="Arial" w:eastAsia="Arial" w:hAnsi="Arial" w:cs="Arial"/>
              </w:rPr>
              <w:t>99.00%</w:t>
            </w:r>
          </w:p>
        </w:tc>
      </w:tr>
    </w:tbl>
    <w:p w:rsidR="00262C91" w:rsidRDefault="00262C91">
      <w:pPr>
        <w:spacing w:before="120" w:after="120"/>
        <w:ind w:left="717"/>
        <w:jc w:val="both"/>
        <w:rPr>
          <w:rFonts w:ascii="Arial" w:eastAsia="Arial" w:hAnsi="Arial" w:cs="Arial"/>
        </w:rPr>
      </w:pPr>
    </w:p>
    <w:p w:rsidR="00507163" w:rsidRDefault="00507163" w:rsidP="00507163">
      <w:pPr>
        <w:spacing w:before="240" w:line="480" w:lineRule="auto"/>
        <w:ind w:left="576"/>
        <w:jc w:val="both"/>
        <w:rPr>
          <w:rFonts w:ascii="Arial" w:eastAsia="Arial" w:hAnsi="Arial" w:cs="Arial"/>
        </w:rPr>
      </w:pPr>
      <w:r>
        <w:rPr>
          <w:rFonts w:ascii="Arial" w:eastAsia="Arial" w:hAnsi="Arial" w:cs="Arial"/>
        </w:rPr>
        <w:t xml:space="preserve">The qubit-count trend did not survive closer scrutiny: qubits_2 (99.07% ± 0.49%) and qubits_8 (98.87% ± 0.61%) produced overlapping distributions across the five seeds tested, confirming that the ranking observed in Experiment 3 reflected ordinary seed-to-seed noise rather than a genuine architectural effect. The depth trend, by contrast, revealed something more specific and more concerning: depth_2 never failed across any of the five seeds, while depth_1 collapsed in two of five (seeds 45 and 46), with accuracy in those cases (88.67% and 66.67%) falling well outside the normal spread seen elsewhere. Confusion-matrix inspection confirmed this was a genuine class-collapse rather than uniform degradation: at seed 46, 96 of 100 true "1" images were predicted as "0," and the specific pair of colliding classes varied from seed to seed rather than repeating a fixed error pattern. Training and test loss curves for both the collapsed and the healthy seeds were smooth and monotonically decreasing throughout training, which rules out a numerical or implementation fault and instead confirms genuine convergence to a stable but degenerate solution, one the model reaches deliberately rather than stumbles into by error. This distinction matters: a fault would be fixable by </w:t>
        <w:lastRenderedPageBreak/>
        <w:t xml:space="preserve">debugging the code, whereas genuine convergence points to a real property of the circuit itself.</w:t>
      </w:r>
    </w:p>
    <w:p w:rsidR="00262C91" w:rsidRPr="00507163" w:rsidRDefault="00507163" w:rsidP="00507163">
      <w:pPr>
        <w:spacing w:before="240" w:line="480" w:lineRule="auto"/>
        <w:ind w:left="576"/>
        <w:jc w:val="both"/>
        <w:rPr>
          <w:rFonts w:ascii="Arial" w:eastAsia="Arial" w:hAnsi="Arial" w:cs="Arial"/>
        </w:rPr>
      </w:pPr>
      <w:r>
        <w:rPr>
          <w:noProof/>
          <w:lang w:val="en-IN"/>
        </w:rPr>
        <w:drawing>
          <wp:inline distT="0" distB="0" distL="0" distR="0">
            <wp:extent cx="3840480" cy="2560320"/>
            <wp:effectExtent l="0" t="0" r="0" b="0"/>
            <wp:docPr id="4068232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3840480" cy="2560320"/>
                    </a:xfrm>
                    <a:prstGeom prst="rect">
                      <a:avLst/>
                    </a:prstGeom>
                    <a:ln/>
                  </pic:spPr>
                </pic:pic>
              </a:graphicData>
            </a:graphic>
          </wp:inline>
        </w:drawing>
      </w:r>
    </w:p>
    <w:p w:rsidR="00262C91" w:rsidRDefault="00507163">
      <w:pPr>
        <w:spacing w:before="120" w:after="120"/>
        <w:ind w:left="576"/>
        <w:jc w:val="both"/>
        <w:rPr>
          <w:rFonts w:ascii="Arial" w:eastAsia="Arial" w:hAnsi="Arial" w:cs="Arial"/>
        </w:rPr>
      </w:pPr>
      <w:r>
        <w:rPr>
          <w:rFonts w:ascii="Arial" w:eastAsia="Arial" w:hAnsi="Arial" w:cs="Arial"/>
          <w:b/>
          <w:bCs/>
        </w:rPr>
        <w:t>Figure 4.1 - depth_1 test accuracy per epoch for seeds 43 (healthy, 99.0%), 45 (partial dip, 88.7%) and 46 (collapsed, 66.7%). Seed 46 plateaus in a narrow band from epoch 2 onward rather than diverging or oscillating, consistent with convergence to a stable degenerate solution rather than a training fault; seed 45 is still recovering when training stops at epoch 15.</w:t>
      </w:r>
    </w:p>
    <w:p w:rsidR="00262C91" w:rsidRDefault="00507163">
      <w:pPr>
        <w:pStyle w:val="Heading2"/>
        <w:numPr>
          <w:ilvl w:val="1"/>
          <w:numId w:val="1"/>
        </w:numPr>
        <w:jc w:val="both"/>
      </w:pPr>
      <w:r>
        <w:t>Experiment 5 - Multi-Seed Baseline Comparison</w:t>
      </w:r>
    </w:p>
    <w:p w:rsidR="00262C91" w:rsidRDefault="00507163">
      <w:pPr>
        <w:spacing w:before="240" w:line="480" w:lineRule="auto"/>
        <w:ind w:left="576"/>
        <w:jc w:val="both"/>
        <w:rPr>
          <w:rFonts w:ascii="Arial" w:eastAsia="Arial" w:hAnsi="Arial" w:cs="Arial"/>
        </w:rPr>
      </w:pPr>
      <w:r>
        <w:rPr>
          <w:rFonts w:ascii="Arial" w:eastAsia="Arial" w:hAnsi="Arial" w:cs="Arial"/>
        </w:rPr>
        <w:t>The same multi-seed treatment (five seeds, data_seed fixed at 42) was applied to Experiment 1's own subset baseline comparison, the number the primary research question most directly rests on.</w:t>
      </w:r>
    </w:p>
    <w:p w:rsidR="00262C91" w:rsidRDefault="00262C91">
      <w:pPr>
        <w:spacing w:before="120" w:after="120"/>
        <w:ind w:left="576"/>
        <w:jc w:val="both"/>
        <w:rPr>
          <w:rFonts w:ascii="Arial" w:eastAsia="Arial" w:hAnsi="Arial" w:cs="Arial"/>
        </w:rPr>
      </w:pPr>
    </w:p>
    <w:p w:rsidR="00262C91" w:rsidRDefault="00507163">
      <w:pPr>
        <w:spacing w:before="120" w:after="120"/>
        <w:ind w:left="576"/>
        <w:jc w:val="both"/>
        <w:rPr>
          <w:rFonts w:ascii="Arial" w:eastAsia="Arial" w:hAnsi="Arial" w:cs="Arial"/>
        </w:rPr>
      </w:pPr>
      <w:r>
        <w:rPr>
          <w:rFonts w:ascii="Arial" w:eastAsia="Arial" w:hAnsi="Arial" w:cs="Arial"/>
          <w:b/>
          <w:bCs/>
        </w:rPr>
        <w:t>Table 4.5 - Experiment 5 per-seed accuracy, baseline comparison.</w:t>
      </w:r>
    </w:p>
    <w:tbl>
      <w:tblPr>
        <w:tblStyle w:val="a3"/>
        <w:tblW w:w="8280" w:type="dxa"/>
        <w:tblInd w:w="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60"/>
        <w:gridCol w:w="2760"/>
        <w:gridCol w:w="2760"/>
      </w:tblGrid>
      <w:tr w:rsidR="00262C91">
        <w:tc>
          <w:tcPr>
            <w:tcW w:w="2760" w:type="dxa"/>
            <w:shd w:val="clear" w:color="auto" w:fill="D9D9D9"/>
            <w:tcMar>
              <w:top w:w="60" w:type="dxa"/>
              <w:left w:w="100" w:type="dxa"/>
              <w:bottom w:w="60" w:type="dxa"/>
              <w:right w:w="100" w:type="dxa"/>
            </w:tcMar>
            <w:vAlign w:val="center"/>
          </w:tcPr>
          <w:p w:rsidR="00262C91" w:rsidRDefault="00507163">
            <w:pPr>
              <w:jc w:val="both"/>
              <w:rPr>
                <w:rFonts w:ascii="Arial" w:eastAsia="Arial" w:hAnsi="Arial" w:cs="Arial"/>
              </w:rPr>
            </w:pPr>
            <w:r>
              <w:rPr>
                <w:rFonts w:ascii="Arial" w:eastAsia="Arial" w:hAnsi="Arial" w:cs="Arial"/>
                <w:b/>
                <w:bCs/>
              </w:rPr>
              <w:t>Seed</w:t>
            </w:r>
          </w:p>
        </w:tc>
        <w:tc>
          <w:tcPr>
            <w:tcW w:w="2760" w:type="dxa"/>
            <w:shd w:val="clear" w:color="auto" w:fill="D9D9D9"/>
            <w:tcMar>
              <w:top w:w="60" w:type="dxa"/>
              <w:left w:w="100" w:type="dxa"/>
              <w:bottom w:w="60" w:type="dxa"/>
              <w:right w:w="100" w:type="dxa"/>
            </w:tcMar>
            <w:vAlign w:val="center"/>
          </w:tcPr>
          <w:p w:rsidR="00262C91" w:rsidRDefault="00507163">
            <w:pPr>
              <w:jc w:val="both"/>
              <w:rPr>
                <w:rFonts w:ascii="Arial" w:eastAsia="Arial" w:hAnsi="Arial" w:cs="Arial"/>
              </w:rPr>
            </w:pPr>
            <w:r>
              <w:rPr>
                <w:rFonts w:ascii="Arial" w:eastAsia="Arial" w:hAnsi="Arial" w:cs="Arial"/>
                <w:b/>
                <w:bCs/>
              </w:rPr>
              <w:t>classical_subset</w:t>
            </w:r>
          </w:p>
        </w:tc>
        <w:tc>
          <w:tcPr>
            <w:tcW w:w="2760" w:type="dxa"/>
            <w:shd w:val="clear" w:color="auto" w:fill="D9D9D9"/>
            <w:tcMar>
              <w:top w:w="60" w:type="dxa"/>
              <w:left w:w="100" w:type="dxa"/>
              <w:bottom w:w="60" w:type="dxa"/>
              <w:right w:w="100" w:type="dxa"/>
            </w:tcMar>
            <w:vAlign w:val="center"/>
          </w:tcPr>
          <w:p w:rsidR="00262C91" w:rsidRDefault="00507163">
            <w:pPr>
              <w:jc w:val="both"/>
              <w:rPr>
                <w:rFonts w:ascii="Arial" w:eastAsia="Arial" w:hAnsi="Arial" w:cs="Arial"/>
              </w:rPr>
            </w:pPr>
            <w:r>
              <w:rPr>
                <w:rFonts w:ascii="Arial" w:eastAsia="Arial" w:hAnsi="Arial" w:cs="Arial"/>
                <w:b/>
                <w:bCs/>
              </w:rPr>
              <w:t>hybrid_subset</w:t>
            </w:r>
          </w:p>
        </w:tc>
      </w:tr>
      <w:tr w:rsidR="00262C91">
        <w:tc>
          <w:tcPr>
            <w:tcW w:w="2760" w:type="dxa"/>
            <w:tcMar>
              <w:top w:w="60" w:type="dxa"/>
              <w:left w:w="100" w:type="dxa"/>
              <w:bottom w:w="60" w:type="dxa"/>
              <w:right w:w="100" w:type="dxa"/>
            </w:tcMar>
            <w:vAlign w:val="center"/>
          </w:tcPr>
          <w:p w:rsidR="00262C91" w:rsidRDefault="00507163">
            <w:pPr>
              <w:jc w:val="both"/>
              <w:rPr>
                <w:rFonts w:ascii="Arial" w:eastAsia="Arial" w:hAnsi="Arial" w:cs="Arial"/>
              </w:rPr>
            </w:pPr>
            <w:r>
              <w:rPr>
                <w:rFonts w:ascii="Arial" w:eastAsia="Arial" w:hAnsi="Arial" w:cs="Arial"/>
              </w:rPr>
              <w:t>42</w:t>
            </w:r>
          </w:p>
        </w:tc>
        <w:tc>
          <w:tcPr>
            <w:tcW w:w="2760" w:type="dxa"/>
            <w:tcMar>
              <w:top w:w="60" w:type="dxa"/>
              <w:left w:w="100" w:type="dxa"/>
              <w:bottom w:w="60" w:type="dxa"/>
              <w:right w:w="100" w:type="dxa"/>
            </w:tcMar>
            <w:vAlign w:val="center"/>
          </w:tcPr>
          <w:p w:rsidR="00262C91" w:rsidRDefault="00507163">
            <w:pPr>
              <w:jc w:val="both"/>
              <w:rPr>
                <w:rFonts w:ascii="Arial" w:eastAsia="Arial" w:hAnsi="Arial" w:cs="Arial"/>
              </w:rPr>
            </w:pPr>
            <w:r>
              <w:rPr>
                <w:rFonts w:ascii="Arial" w:eastAsia="Arial" w:hAnsi="Arial" w:cs="Arial"/>
              </w:rPr>
              <w:t>98.00%</w:t>
            </w:r>
          </w:p>
        </w:tc>
        <w:tc>
          <w:tcPr>
            <w:tcW w:w="2760" w:type="dxa"/>
            <w:tcMar>
              <w:top w:w="60" w:type="dxa"/>
              <w:left w:w="100" w:type="dxa"/>
              <w:bottom w:w="60" w:type="dxa"/>
              <w:right w:w="100" w:type="dxa"/>
            </w:tcMar>
            <w:vAlign w:val="center"/>
          </w:tcPr>
          <w:p w:rsidR="00262C91" w:rsidRDefault="00507163">
            <w:pPr>
              <w:jc w:val="both"/>
              <w:rPr>
                <w:rFonts w:ascii="Arial" w:eastAsia="Arial" w:hAnsi="Arial" w:cs="Arial"/>
              </w:rPr>
            </w:pPr>
            <w:r>
              <w:rPr>
                <w:rFonts w:ascii="Arial" w:eastAsia="Arial" w:hAnsi="Arial" w:cs="Arial"/>
              </w:rPr>
              <w:t>97.67%</w:t>
            </w:r>
          </w:p>
        </w:tc>
      </w:tr>
      <w:tr w:rsidR="00262C91">
        <w:tc>
          <w:tcPr>
            <w:tcW w:w="2760" w:type="dxa"/>
            <w:tcMar>
              <w:top w:w="60" w:type="dxa"/>
              <w:left w:w="100" w:type="dxa"/>
              <w:bottom w:w="60" w:type="dxa"/>
              <w:right w:w="100" w:type="dxa"/>
            </w:tcMar>
            <w:vAlign w:val="center"/>
          </w:tcPr>
          <w:p w:rsidR="00262C91" w:rsidRDefault="00507163">
            <w:pPr>
              <w:jc w:val="both"/>
              <w:rPr>
                <w:rFonts w:ascii="Arial" w:eastAsia="Arial" w:hAnsi="Arial" w:cs="Arial"/>
              </w:rPr>
            </w:pPr>
            <w:r>
              <w:rPr>
                <w:rFonts w:ascii="Arial" w:eastAsia="Arial" w:hAnsi="Arial" w:cs="Arial"/>
              </w:rPr>
              <w:t>43</w:t>
            </w:r>
          </w:p>
        </w:tc>
        <w:tc>
          <w:tcPr>
            <w:tcW w:w="2760" w:type="dxa"/>
            <w:tcMar>
              <w:top w:w="60" w:type="dxa"/>
              <w:left w:w="100" w:type="dxa"/>
              <w:bottom w:w="60" w:type="dxa"/>
              <w:right w:w="100" w:type="dxa"/>
            </w:tcMar>
            <w:vAlign w:val="center"/>
          </w:tcPr>
          <w:p w:rsidR="00262C91" w:rsidRDefault="00507163">
            <w:pPr>
              <w:jc w:val="both"/>
              <w:rPr>
                <w:rFonts w:ascii="Arial" w:eastAsia="Arial" w:hAnsi="Arial" w:cs="Arial"/>
              </w:rPr>
            </w:pPr>
            <w:r>
              <w:rPr>
                <w:rFonts w:ascii="Arial" w:eastAsia="Arial" w:hAnsi="Arial" w:cs="Arial"/>
              </w:rPr>
              <w:t>99.33%</w:t>
            </w:r>
          </w:p>
        </w:tc>
        <w:tc>
          <w:tcPr>
            <w:tcW w:w="2760" w:type="dxa"/>
            <w:tcMar>
              <w:top w:w="60" w:type="dxa"/>
              <w:left w:w="100" w:type="dxa"/>
              <w:bottom w:w="60" w:type="dxa"/>
              <w:right w:w="100" w:type="dxa"/>
            </w:tcMar>
            <w:vAlign w:val="center"/>
          </w:tcPr>
          <w:p w:rsidR="00262C91" w:rsidRDefault="00507163">
            <w:pPr>
              <w:jc w:val="both"/>
              <w:rPr>
                <w:rFonts w:ascii="Arial" w:eastAsia="Arial" w:hAnsi="Arial" w:cs="Arial"/>
              </w:rPr>
            </w:pPr>
            <w:r>
              <w:rPr>
                <w:rFonts w:ascii="Arial" w:eastAsia="Arial" w:hAnsi="Arial" w:cs="Arial"/>
              </w:rPr>
              <w:t>99.67%</w:t>
            </w:r>
          </w:p>
        </w:tc>
      </w:tr>
      <w:tr w:rsidR="00262C91">
        <w:tc>
          <w:tcPr>
            <w:tcW w:w="2760" w:type="dxa"/>
            <w:tcMar>
              <w:top w:w="60" w:type="dxa"/>
              <w:left w:w="100" w:type="dxa"/>
              <w:bottom w:w="60" w:type="dxa"/>
              <w:right w:w="100" w:type="dxa"/>
            </w:tcMar>
            <w:vAlign w:val="center"/>
          </w:tcPr>
          <w:p w:rsidR="00262C91" w:rsidRDefault="00507163">
            <w:pPr>
              <w:jc w:val="both"/>
              <w:rPr>
                <w:rFonts w:ascii="Arial" w:eastAsia="Arial" w:hAnsi="Arial" w:cs="Arial"/>
              </w:rPr>
            </w:pPr>
            <w:r>
              <w:rPr>
                <w:rFonts w:ascii="Arial" w:eastAsia="Arial" w:hAnsi="Arial" w:cs="Arial"/>
              </w:rPr>
              <w:t>44</w:t>
            </w:r>
          </w:p>
        </w:tc>
        <w:tc>
          <w:tcPr>
            <w:tcW w:w="2760" w:type="dxa"/>
            <w:tcMar>
              <w:top w:w="60" w:type="dxa"/>
              <w:left w:w="100" w:type="dxa"/>
              <w:bottom w:w="60" w:type="dxa"/>
              <w:right w:w="100" w:type="dxa"/>
            </w:tcMar>
            <w:vAlign w:val="center"/>
          </w:tcPr>
          <w:p w:rsidR="00262C91" w:rsidRDefault="00507163">
            <w:pPr>
              <w:jc w:val="both"/>
              <w:rPr>
                <w:rFonts w:ascii="Arial" w:eastAsia="Arial" w:hAnsi="Arial" w:cs="Arial"/>
              </w:rPr>
            </w:pPr>
            <w:r>
              <w:rPr>
                <w:rFonts w:ascii="Arial" w:eastAsia="Arial" w:hAnsi="Arial" w:cs="Arial"/>
              </w:rPr>
              <w:t>99.33%</w:t>
            </w:r>
          </w:p>
        </w:tc>
        <w:tc>
          <w:tcPr>
            <w:tcW w:w="2760" w:type="dxa"/>
            <w:tcMar>
              <w:top w:w="60" w:type="dxa"/>
              <w:left w:w="100" w:type="dxa"/>
              <w:bottom w:w="60" w:type="dxa"/>
              <w:right w:w="100" w:type="dxa"/>
            </w:tcMar>
            <w:vAlign w:val="center"/>
          </w:tcPr>
          <w:p w:rsidR="00262C91" w:rsidRDefault="00507163">
            <w:pPr>
              <w:jc w:val="both"/>
              <w:rPr>
                <w:rFonts w:ascii="Arial" w:eastAsia="Arial" w:hAnsi="Arial" w:cs="Arial"/>
              </w:rPr>
            </w:pPr>
            <w:r>
              <w:rPr>
                <w:rFonts w:ascii="Arial" w:eastAsia="Arial" w:hAnsi="Arial" w:cs="Arial"/>
              </w:rPr>
              <w:t>99.00%</w:t>
            </w:r>
          </w:p>
        </w:tc>
      </w:tr>
      <w:tr w:rsidR="00262C91">
        <w:tc>
          <w:tcPr>
            <w:tcW w:w="2760" w:type="dxa"/>
            <w:tcMar>
              <w:top w:w="60" w:type="dxa"/>
              <w:left w:w="100" w:type="dxa"/>
              <w:bottom w:w="60" w:type="dxa"/>
              <w:right w:w="100" w:type="dxa"/>
            </w:tcMar>
            <w:vAlign w:val="center"/>
          </w:tcPr>
          <w:p w:rsidR="00262C91" w:rsidRDefault="00507163">
            <w:pPr>
              <w:jc w:val="both"/>
              <w:rPr>
                <w:rFonts w:ascii="Arial" w:eastAsia="Arial" w:hAnsi="Arial" w:cs="Arial"/>
              </w:rPr>
            </w:pPr>
            <w:r>
              <w:rPr>
                <w:rFonts w:ascii="Arial" w:eastAsia="Arial" w:hAnsi="Arial" w:cs="Arial"/>
              </w:rPr>
              <w:t>45</w:t>
            </w:r>
          </w:p>
        </w:tc>
        <w:tc>
          <w:tcPr>
            <w:tcW w:w="2760" w:type="dxa"/>
            <w:tcMar>
              <w:top w:w="60" w:type="dxa"/>
              <w:left w:w="100" w:type="dxa"/>
              <w:bottom w:w="60" w:type="dxa"/>
              <w:right w:w="100" w:type="dxa"/>
            </w:tcMar>
            <w:vAlign w:val="center"/>
          </w:tcPr>
          <w:p w:rsidR="00262C91" w:rsidRDefault="00507163">
            <w:pPr>
              <w:jc w:val="both"/>
              <w:rPr>
                <w:rFonts w:ascii="Arial" w:eastAsia="Arial" w:hAnsi="Arial" w:cs="Arial"/>
              </w:rPr>
            </w:pPr>
            <w:r>
              <w:rPr>
                <w:rFonts w:ascii="Arial" w:eastAsia="Arial" w:hAnsi="Arial" w:cs="Arial"/>
              </w:rPr>
              <w:t>99.33%</w:t>
            </w:r>
          </w:p>
        </w:tc>
        <w:tc>
          <w:tcPr>
            <w:tcW w:w="2760" w:type="dxa"/>
            <w:tcMar>
              <w:top w:w="60" w:type="dxa"/>
              <w:left w:w="100" w:type="dxa"/>
              <w:bottom w:w="60" w:type="dxa"/>
              <w:right w:w="100" w:type="dxa"/>
            </w:tcMar>
            <w:vAlign w:val="center"/>
          </w:tcPr>
          <w:p w:rsidR="00262C91" w:rsidRDefault="00507163">
            <w:pPr>
              <w:jc w:val="both"/>
              <w:rPr>
                <w:rFonts w:ascii="Arial" w:eastAsia="Arial" w:hAnsi="Arial" w:cs="Arial"/>
              </w:rPr>
            </w:pPr>
            <w:r>
              <w:rPr>
                <w:rFonts w:ascii="Arial" w:eastAsia="Arial" w:hAnsi="Arial" w:cs="Arial"/>
              </w:rPr>
              <w:t>99.33%</w:t>
            </w:r>
          </w:p>
        </w:tc>
      </w:tr>
      <w:tr w:rsidR="00262C91">
        <w:tc>
          <w:tcPr>
            <w:tcW w:w="2760" w:type="dxa"/>
            <w:tcMar>
              <w:top w:w="60" w:type="dxa"/>
              <w:left w:w="100" w:type="dxa"/>
              <w:bottom w:w="60" w:type="dxa"/>
              <w:right w:w="100" w:type="dxa"/>
            </w:tcMar>
            <w:vAlign w:val="center"/>
          </w:tcPr>
          <w:p w:rsidR="00262C91" w:rsidRDefault="00507163">
            <w:pPr>
              <w:jc w:val="both"/>
              <w:rPr>
                <w:rFonts w:ascii="Arial" w:eastAsia="Arial" w:hAnsi="Arial" w:cs="Arial"/>
              </w:rPr>
            </w:pPr>
            <w:r>
              <w:rPr>
                <w:rFonts w:ascii="Arial" w:eastAsia="Arial" w:hAnsi="Arial" w:cs="Arial"/>
              </w:rPr>
              <w:t>46</w:t>
            </w:r>
          </w:p>
        </w:tc>
        <w:tc>
          <w:tcPr>
            <w:tcW w:w="2760" w:type="dxa"/>
            <w:tcMar>
              <w:top w:w="60" w:type="dxa"/>
              <w:left w:w="100" w:type="dxa"/>
              <w:bottom w:w="60" w:type="dxa"/>
              <w:right w:w="100" w:type="dxa"/>
            </w:tcMar>
            <w:vAlign w:val="center"/>
          </w:tcPr>
          <w:p w:rsidR="00262C91" w:rsidRDefault="00507163">
            <w:pPr>
              <w:jc w:val="both"/>
              <w:rPr>
                <w:rFonts w:ascii="Arial" w:eastAsia="Arial" w:hAnsi="Arial" w:cs="Arial"/>
              </w:rPr>
            </w:pPr>
            <w:r>
              <w:rPr>
                <w:rFonts w:ascii="Arial" w:eastAsia="Arial" w:hAnsi="Arial" w:cs="Arial"/>
              </w:rPr>
              <w:t>99.33%</w:t>
            </w:r>
          </w:p>
        </w:tc>
        <w:tc>
          <w:tcPr>
            <w:tcW w:w="2760" w:type="dxa"/>
            <w:tcMar>
              <w:top w:w="60" w:type="dxa"/>
              <w:left w:w="100" w:type="dxa"/>
              <w:bottom w:w="60" w:type="dxa"/>
              <w:right w:w="100" w:type="dxa"/>
            </w:tcMar>
            <w:vAlign w:val="center"/>
          </w:tcPr>
          <w:p w:rsidR="00262C91" w:rsidRDefault="00507163">
            <w:pPr>
              <w:jc w:val="both"/>
              <w:rPr>
                <w:rFonts w:ascii="Arial" w:eastAsia="Arial" w:hAnsi="Arial" w:cs="Arial"/>
              </w:rPr>
            </w:pPr>
            <w:r>
              <w:rPr>
                <w:rFonts w:ascii="Arial" w:eastAsia="Arial" w:hAnsi="Arial" w:cs="Arial"/>
              </w:rPr>
              <w:t>99.00%</w:t>
            </w:r>
          </w:p>
        </w:tc>
      </w:tr>
    </w:tbl>
    <w:p w:rsidR="00262C91" w:rsidRDefault="00262C91">
      <w:pPr>
        <w:spacing w:before="120" w:after="120"/>
        <w:ind w:left="576"/>
        <w:jc w:val="both"/>
        <w:rPr>
          <w:rFonts w:ascii="Arial" w:eastAsia="Arial" w:hAnsi="Arial" w:cs="Arial"/>
        </w:rPr>
      </w:pPr>
    </w:p>
    <w:p w:rsidR="00262C91" w:rsidRDefault="00507163">
      <w:pPr>
        <w:spacing w:before="240" w:line="480" w:lineRule="auto"/>
        <w:ind w:left="576"/>
        <w:jc w:val="both"/>
        <w:rPr>
          <w:rFonts w:ascii="Arial" w:eastAsia="Arial" w:hAnsi="Arial" w:cs="Arial"/>
        </w:rPr>
      </w:pPr>
      <w:r>
        <w:rPr>
          <w:rFonts w:ascii="Arial" w:eastAsia="Arial" w:hAnsi="Arial" w:cs="Arial"/>
        </w:rPr>
        <w:lastRenderedPageBreak/>
        <w:t>classical_subset averaged 99.07% ± 0.60% and hybrid_subset averaged 98.93% ± 0.76%, a smaller gap than Experiment 1's original single-run reading. The distributions overlap heavily, and no seed for either model resembles depth_1's collapse. Unlike Experiment 4, this multi-seed check did not surface a hidden instability: both architectures were equally reliable across seeds at this configuration.</w:t>
      </w:r>
    </w:p>
    <w:p w:rsidR="00262C91" w:rsidRDefault="00507163">
      <w:pPr>
        <w:spacing w:before="240" w:line="480" w:lineRule="auto"/>
        <w:ind w:left="141"/>
        <w:jc w:val="both"/>
      </w:pPr>
      <w:r>
        <w:rPr>
          <w:noProof/>
          <w:lang w:val="en-IN"/>
        </w:rPr>
        <w:drawing>
          <wp:inline distT="0" distB="0" distL="0" distR="0">
            <wp:extent cx="4114800" cy="2642616"/>
            <wp:effectExtent l="0" t="0" r="0" b="0"/>
            <wp:docPr id="40682320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4114800" cy="2642616"/>
                    </a:xfrm>
                    <a:prstGeom prst="rect">
                      <a:avLst/>
                    </a:prstGeom>
                    <a:ln/>
                  </pic:spPr>
                </pic:pic>
              </a:graphicData>
            </a:graphic>
          </wp:inline>
        </w:drawing>
      </w:r>
    </w:p>
    <w:p w:rsidR="00262C91" w:rsidRDefault="00507163">
      <w:pPr>
        <w:spacing w:before="120" w:after="120"/>
        <w:ind w:left="576"/>
        <w:jc w:val="both"/>
        <w:rPr>
          <w:rFonts w:ascii="Arial" w:eastAsia="Arial" w:hAnsi="Arial" w:cs="Arial"/>
        </w:rPr>
      </w:pPr>
      <w:r>
        <w:rPr>
          <w:rFonts w:ascii="Arial" w:eastAsia="Arial" w:hAnsi="Arial" w:cs="Arial"/>
          <w:b/>
          <w:bCs/>
        </w:rPr>
        <w:t>Figure 4.2 -classical_subset vs hybrid_subset accuracy across 5 training seeds. Orange points are individual seeds; blue points with error bars are mean ± SD (n=5). The two error-bar ranges overlap substantially, and neither configuration shows a seed resembling depth_1's collapse in Experiment 4.</w:t>
      </w:r>
    </w:p>
    <w:p w:rsidR="00262C91" w:rsidRDefault="00507163">
      <w:pPr>
        <w:pStyle w:val="Heading2"/>
        <w:numPr>
          <w:ilvl w:val="1"/>
          <w:numId w:val="1"/>
        </w:numPr>
        <w:jc w:val="both"/>
      </w:pPr>
      <w:r>
        <w:t>Experiment 6 - Parameter-Matched Capacity Comparison</w:t>
      </w:r>
    </w:p>
    <w:p w:rsidR="00262C91" w:rsidRDefault="00507163">
      <w:pPr>
        <w:spacing w:before="240" w:line="480" w:lineRule="auto"/>
        <w:ind w:left="576"/>
        <w:jc w:val="both"/>
        <w:rPr>
          <w:rFonts w:ascii="Arial" w:eastAsia="Arial" w:hAnsi="Arial" w:cs="Arial"/>
        </w:rPr>
      </w:pPr>
      <w:r>
        <w:rPr>
          <w:rFonts w:ascii="Arial" w:eastAsia="Arial" w:hAnsi="Arial" w:cs="Arial"/>
        </w:rPr>
        <w:t>Two new classical CNNs were trained on the full dataset with reduced parameter budgets, using an added AdaptiveAvgPool2d layer to give the fully-connected layer width fine-grained control over total parameter count: one matched closely to the hybrid model's own 3,410 parameters, and one at an intermediate size to show the shape of the accuracy-vs-capacity curve. The existing Experiment 1 full-dataset results were reused unchanged.</w:t>
      </w:r>
    </w:p>
    <w:p w:rsidR="00507163" w:rsidRDefault="00507163">
      <w:pPr>
        <w:spacing w:before="240" w:line="480" w:lineRule="auto"/>
        <w:ind w:left="576"/>
        <w:jc w:val="both"/>
        <w:rPr>
          <w:rFonts w:ascii="Arial" w:eastAsia="Arial" w:hAnsi="Arial" w:cs="Arial"/>
        </w:rPr>
      </w:pPr>
    </w:p>
    <w:p w:rsidR="00507163" w:rsidRDefault="00507163">
      <w:pPr>
        <w:spacing w:before="240" w:line="480" w:lineRule="auto"/>
        <w:ind w:left="576"/>
        <w:jc w:val="both"/>
        <w:rPr>
          <w:rFonts w:ascii="Arial" w:eastAsia="Arial" w:hAnsi="Arial" w:cs="Arial"/>
        </w:rPr>
      </w:pPr>
    </w:p>
    <w:p w:rsidR="00262C91" w:rsidRDefault="00262C91">
      <w:pPr>
        <w:spacing w:before="120" w:after="120"/>
        <w:ind w:left="576"/>
        <w:jc w:val="both"/>
        <w:rPr>
          <w:rFonts w:ascii="Arial" w:eastAsia="Arial" w:hAnsi="Arial" w:cs="Arial"/>
        </w:rPr>
      </w:pPr>
    </w:p>
    <w:p w:rsidR="00262C91" w:rsidRDefault="00507163">
      <w:pPr>
        <w:spacing w:before="120" w:after="120"/>
        <w:ind w:left="576"/>
        <w:jc w:val="both"/>
        <w:rPr>
          <w:rFonts w:ascii="Arial" w:eastAsia="Arial" w:hAnsi="Arial" w:cs="Arial"/>
        </w:rPr>
      </w:pPr>
      <w:r>
        <w:rPr>
          <w:rFonts w:ascii="Arial" w:eastAsia="Arial" w:hAnsi="Arial" w:cs="Arial"/>
          <w:b/>
          <w:bCs/>
        </w:rPr>
        <w:t>Table 4.6 - Experiment 6 accuracy and cost at four parameter budgets.</w:t>
      </w:r>
    </w:p>
    <w:tbl>
      <w:tblPr>
        <w:tblStyle w:val="a4"/>
        <w:tblW w:w="8280" w:type="dxa"/>
        <w:tblInd w:w="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70"/>
        <w:gridCol w:w="2070"/>
        <w:gridCol w:w="2070"/>
        <w:gridCol w:w="2070"/>
      </w:tblGrid>
      <w:tr w:rsidR="00262C91">
        <w:tc>
          <w:tcPr>
            <w:tcW w:w="2070" w:type="dxa"/>
            <w:shd w:val="clear" w:color="auto" w:fill="D9D9D9"/>
            <w:tcMar>
              <w:top w:w="60" w:type="dxa"/>
              <w:left w:w="100" w:type="dxa"/>
              <w:bottom w:w="60" w:type="dxa"/>
              <w:right w:w="100" w:type="dxa"/>
            </w:tcMar>
            <w:vAlign w:val="center"/>
          </w:tcPr>
          <w:p w:rsidR="00262C91" w:rsidRDefault="00507163">
            <w:pPr>
              <w:jc w:val="both"/>
              <w:rPr>
                <w:rFonts w:ascii="Arial" w:eastAsia="Arial" w:hAnsi="Arial" w:cs="Arial"/>
              </w:rPr>
            </w:pPr>
            <w:r>
              <w:rPr>
                <w:rFonts w:ascii="Arial" w:eastAsia="Arial" w:hAnsi="Arial" w:cs="Arial"/>
                <w:b/>
                <w:bCs/>
              </w:rPr>
              <w:t>Configuration</w:t>
            </w:r>
          </w:p>
        </w:tc>
        <w:tc>
          <w:tcPr>
            <w:tcW w:w="2070" w:type="dxa"/>
            <w:shd w:val="clear" w:color="auto" w:fill="D9D9D9"/>
            <w:tcMar>
              <w:top w:w="60" w:type="dxa"/>
              <w:left w:w="100" w:type="dxa"/>
              <w:bottom w:w="60" w:type="dxa"/>
              <w:right w:w="100" w:type="dxa"/>
            </w:tcMar>
            <w:vAlign w:val="center"/>
          </w:tcPr>
          <w:p w:rsidR="00262C91" w:rsidRDefault="00507163">
            <w:pPr>
              <w:jc w:val="both"/>
              <w:rPr>
                <w:rFonts w:ascii="Arial" w:eastAsia="Arial" w:hAnsi="Arial" w:cs="Arial"/>
              </w:rPr>
            </w:pPr>
            <w:r>
              <w:rPr>
                <w:rFonts w:ascii="Arial" w:eastAsia="Arial" w:hAnsi="Arial" w:cs="Arial"/>
                <w:b/>
                <w:bCs/>
              </w:rPr>
              <w:t>Parameters</w:t>
            </w:r>
          </w:p>
        </w:tc>
        <w:tc>
          <w:tcPr>
            <w:tcW w:w="2070" w:type="dxa"/>
            <w:shd w:val="clear" w:color="auto" w:fill="D9D9D9"/>
            <w:tcMar>
              <w:top w:w="60" w:type="dxa"/>
              <w:left w:w="100" w:type="dxa"/>
              <w:bottom w:w="60" w:type="dxa"/>
              <w:right w:w="100" w:type="dxa"/>
            </w:tcMar>
            <w:vAlign w:val="center"/>
          </w:tcPr>
          <w:p w:rsidR="00262C91" w:rsidRDefault="00507163">
            <w:pPr>
              <w:jc w:val="both"/>
              <w:rPr>
                <w:rFonts w:ascii="Arial" w:eastAsia="Arial" w:hAnsi="Arial" w:cs="Arial"/>
              </w:rPr>
            </w:pPr>
            <w:r>
              <w:rPr>
                <w:rFonts w:ascii="Arial" w:eastAsia="Arial" w:hAnsi="Arial" w:cs="Arial"/>
                <w:b/>
                <w:bCs/>
              </w:rPr>
              <w:t>Accuracy</w:t>
            </w:r>
          </w:p>
        </w:tc>
        <w:tc>
          <w:tcPr>
            <w:tcW w:w="2070" w:type="dxa"/>
            <w:shd w:val="clear" w:color="auto" w:fill="D9D9D9"/>
            <w:tcMar>
              <w:top w:w="60" w:type="dxa"/>
              <w:left w:w="100" w:type="dxa"/>
              <w:bottom w:w="60" w:type="dxa"/>
              <w:right w:w="100" w:type="dxa"/>
            </w:tcMar>
            <w:vAlign w:val="center"/>
          </w:tcPr>
          <w:p w:rsidR="00262C91" w:rsidRDefault="00507163">
            <w:pPr>
              <w:jc w:val="both"/>
              <w:rPr>
                <w:rFonts w:ascii="Arial" w:eastAsia="Arial" w:hAnsi="Arial" w:cs="Arial"/>
              </w:rPr>
            </w:pPr>
            <w:r>
              <w:rPr>
                <w:rFonts w:ascii="Arial" w:eastAsia="Arial" w:hAnsi="Arial" w:cs="Arial"/>
                <w:b/>
                <w:bCs/>
              </w:rPr>
              <w:t>Time / epoch</w:t>
            </w:r>
          </w:p>
        </w:tc>
      </w:tr>
      <w:tr w:rsidR="00262C91">
        <w:tc>
          <w:tcPr>
            <w:tcW w:w="2070" w:type="dxa"/>
            <w:tcMar>
              <w:top w:w="60" w:type="dxa"/>
              <w:left w:w="100" w:type="dxa"/>
              <w:bottom w:w="60" w:type="dxa"/>
              <w:right w:w="100" w:type="dxa"/>
            </w:tcMar>
            <w:vAlign w:val="center"/>
          </w:tcPr>
          <w:p w:rsidR="00262C91" w:rsidRDefault="00507163">
            <w:pPr>
              <w:jc w:val="both"/>
              <w:rPr>
                <w:rFonts w:ascii="Arial" w:eastAsia="Arial" w:hAnsi="Arial" w:cs="Arial"/>
              </w:rPr>
            </w:pPr>
            <w:r>
              <w:rPr>
                <w:rFonts w:ascii="Arial" w:eastAsia="Arial" w:hAnsi="Arial" w:cs="Arial"/>
              </w:rPr>
              <w:t>hybrid_full (reused)</w:t>
            </w:r>
          </w:p>
        </w:tc>
        <w:tc>
          <w:tcPr>
            <w:tcW w:w="2070" w:type="dxa"/>
            <w:tcMar>
              <w:top w:w="60" w:type="dxa"/>
              <w:left w:w="100" w:type="dxa"/>
              <w:bottom w:w="60" w:type="dxa"/>
              <w:right w:w="100" w:type="dxa"/>
            </w:tcMar>
            <w:vAlign w:val="center"/>
          </w:tcPr>
          <w:p w:rsidR="00262C91" w:rsidRDefault="00507163">
            <w:pPr>
              <w:jc w:val="both"/>
              <w:rPr>
                <w:rFonts w:ascii="Arial" w:eastAsia="Arial" w:hAnsi="Arial" w:cs="Arial"/>
              </w:rPr>
            </w:pPr>
            <w:r>
              <w:rPr>
                <w:rFonts w:ascii="Arial" w:eastAsia="Arial" w:hAnsi="Arial" w:cs="Arial"/>
              </w:rPr>
              <w:t>3,410</w:t>
            </w:r>
          </w:p>
        </w:tc>
        <w:tc>
          <w:tcPr>
            <w:tcW w:w="2070" w:type="dxa"/>
            <w:tcMar>
              <w:top w:w="60" w:type="dxa"/>
              <w:left w:w="100" w:type="dxa"/>
              <w:bottom w:w="60" w:type="dxa"/>
              <w:right w:w="100" w:type="dxa"/>
            </w:tcMar>
            <w:vAlign w:val="center"/>
          </w:tcPr>
          <w:p w:rsidR="00262C91" w:rsidRDefault="00507163">
            <w:pPr>
              <w:jc w:val="both"/>
              <w:rPr>
                <w:rFonts w:ascii="Arial" w:eastAsia="Arial" w:hAnsi="Arial" w:cs="Arial"/>
              </w:rPr>
            </w:pPr>
            <w:r>
              <w:rPr>
                <w:rFonts w:ascii="Arial" w:eastAsia="Arial" w:hAnsi="Arial" w:cs="Arial"/>
              </w:rPr>
              <w:t>97.07%</w:t>
            </w:r>
          </w:p>
        </w:tc>
        <w:tc>
          <w:tcPr>
            <w:tcW w:w="2070" w:type="dxa"/>
            <w:tcMar>
              <w:top w:w="60" w:type="dxa"/>
              <w:left w:w="100" w:type="dxa"/>
              <w:bottom w:w="60" w:type="dxa"/>
              <w:right w:w="100" w:type="dxa"/>
            </w:tcMar>
            <w:vAlign w:val="center"/>
          </w:tcPr>
          <w:p w:rsidR="00262C91" w:rsidRDefault="00507163">
            <w:pPr>
              <w:jc w:val="both"/>
              <w:rPr>
                <w:rFonts w:ascii="Arial" w:eastAsia="Arial" w:hAnsi="Arial" w:cs="Arial"/>
              </w:rPr>
            </w:pPr>
            <w:r>
              <w:rPr>
                <w:rFonts w:ascii="Arial" w:eastAsia="Arial" w:hAnsi="Arial" w:cs="Arial"/>
              </w:rPr>
              <w:t>304.2 s</w:t>
            </w:r>
          </w:p>
        </w:tc>
      </w:tr>
      <w:tr w:rsidR="00262C91">
        <w:tc>
          <w:tcPr>
            <w:tcW w:w="2070" w:type="dxa"/>
            <w:tcMar>
              <w:top w:w="60" w:type="dxa"/>
              <w:left w:w="100" w:type="dxa"/>
              <w:bottom w:w="60" w:type="dxa"/>
              <w:right w:w="100" w:type="dxa"/>
            </w:tcMar>
            <w:vAlign w:val="center"/>
          </w:tcPr>
          <w:p w:rsidR="00262C91" w:rsidRDefault="00507163">
            <w:pPr>
              <w:jc w:val="both"/>
              <w:rPr>
                <w:rFonts w:ascii="Arial" w:eastAsia="Arial" w:hAnsi="Arial" w:cs="Arial"/>
              </w:rPr>
            </w:pPr>
            <w:r>
              <w:rPr>
                <w:rFonts w:ascii="Arial" w:eastAsia="Arial" w:hAnsi="Arial" w:cs="Arial"/>
              </w:rPr>
              <w:t>classical_full_matched (new)</w:t>
            </w:r>
          </w:p>
        </w:tc>
        <w:tc>
          <w:tcPr>
            <w:tcW w:w="2070" w:type="dxa"/>
            <w:tcMar>
              <w:top w:w="60" w:type="dxa"/>
              <w:left w:w="100" w:type="dxa"/>
              <w:bottom w:w="60" w:type="dxa"/>
              <w:right w:w="100" w:type="dxa"/>
            </w:tcMar>
            <w:vAlign w:val="center"/>
          </w:tcPr>
          <w:p w:rsidR="00262C91" w:rsidRDefault="00507163">
            <w:pPr>
              <w:jc w:val="both"/>
              <w:rPr>
                <w:rFonts w:ascii="Arial" w:eastAsia="Arial" w:hAnsi="Arial" w:cs="Arial"/>
              </w:rPr>
            </w:pPr>
            <w:r>
              <w:rPr>
                <w:rFonts w:ascii="Arial" w:eastAsia="Arial" w:hAnsi="Arial" w:cs="Arial"/>
              </w:rPr>
              <w:t>3,433</w:t>
            </w:r>
          </w:p>
        </w:tc>
        <w:tc>
          <w:tcPr>
            <w:tcW w:w="2070" w:type="dxa"/>
            <w:tcMar>
              <w:top w:w="60" w:type="dxa"/>
              <w:left w:w="100" w:type="dxa"/>
              <w:bottom w:w="60" w:type="dxa"/>
              <w:right w:w="100" w:type="dxa"/>
            </w:tcMar>
            <w:vAlign w:val="center"/>
          </w:tcPr>
          <w:p w:rsidR="00262C91" w:rsidRDefault="00507163">
            <w:pPr>
              <w:jc w:val="both"/>
              <w:rPr>
                <w:rFonts w:ascii="Arial" w:eastAsia="Arial" w:hAnsi="Arial" w:cs="Arial"/>
              </w:rPr>
            </w:pPr>
            <w:r>
              <w:rPr>
                <w:rFonts w:ascii="Arial" w:eastAsia="Arial" w:hAnsi="Arial" w:cs="Arial"/>
              </w:rPr>
              <w:t>97.03%</w:t>
            </w:r>
          </w:p>
        </w:tc>
        <w:tc>
          <w:tcPr>
            <w:tcW w:w="2070" w:type="dxa"/>
            <w:tcMar>
              <w:top w:w="60" w:type="dxa"/>
              <w:left w:w="100" w:type="dxa"/>
              <w:bottom w:w="60" w:type="dxa"/>
              <w:right w:w="100" w:type="dxa"/>
            </w:tcMar>
            <w:vAlign w:val="center"/>
          </w:tcPr>
          <w:p w:rsidR="00262C91" w:rsidRDefault="00507163">
            <w:pPr>
              <w:jc w:val="both"/>
              <w:rPr>
                <w:rFonts w:ascii="Arial" w:eastAsia="Arial" w:hAnsi="Arial" w:cs="Arial"/>
              </w:rPr>
            </w:pPr>
            <w:r>
              <w:rPr>
                <w:rFonts w:ascii="Arial" w:eastAsia="Arial" w:hAnsi="Arial" w:cs="Arial"/>
              </w:rPr>
              <w:t>16.5 s</w:t>
            </w:r>
          </w:p>
        </w:tc>
      </w:tr>
      <w:tr w:rsidR="00262C91">
        <w:tc>
          <w:tcPr>
            <w:tcW w:w="2070" w:type="dxa"/>
            <w:tcMar>
              <w:top w:w="60" w:type="dxa"/>
              <w:left w:w="100" w:type="dxa"/>
              <w:bottom w:w="60" w:type="dxa"/>
              <w:right w:w="100" w:type="dxa"/>
            </w:tcMar>
            <w:vAlign w:val="center"/>
          </w:tcPr>
          <w:p w:rsidR="00262C91" w:rsidRDefault="00507163">
            <w:pPr>
              <w:jc w:val="both"/>
              <w:rPr>
                <w:rFonts w:ascii="Arial" w:eastAsia="Arial" w:hAnsi="Arial" w:cs="Arial"/>
              </w:rPr>
            </w:pPr>
            <w:r>
              <w:rPr>
                <w:rFonts w:ascii="Arial" w:eastAsia="Arial" w:hAnsi="Arial" w:cs="Arial"/>
              </w:rPr>
              <w:t>classical_full_mid (new)</w:t>
            </w:r>
          </w:p>
        </w:tc>
        <w:tc>
          <w:tcPr>
            <w:tcW w:w="2070" w:type="dxa"/>
            <w:tcMar>
              <w:top w:w="60" w:type="dxa"/>
              <w:left w:w="100" w:type="dxa"/>
              <w:bottom w:w="60" w:type="dxa"/>
              <w:right w:w="100" w:type="dxa"/>
            </w:tcMar>
            <w:vAlign w:val="center"/>
          </w:tcPr>
          <w:p w:rsidR="00262C91" w:rsidRDefault="00507163">
            <w:pPr>
              <w:jc w:val="both"/>
              <w:rPr>
                <w:rFonts w:ascii="Arial" w:eastAsia="Arial" w:hAnsi="Arial" w:cs="Arial"/>
              </w:rPr>
            </w:pPr>
            <w:r>
              <w:rPr>
                <w:rFonts w:ascii="Arial" w:eastAsia="Arial" w:hAnsi="Arial" w:cs="Arial"/>
              </w:rPr>
              <w:t>10,033</w:t>
            </w:r>
          </w:p>
        </w:tc>
        <w:tc>
          <w:tcPr>
            <w:tcW w:w="2070" w:type="dxa"/>
            <w:tcMar>
              <w:top w:w="60" w:type="dxa"/>
              <w:left w:w="100" w:type="dxa"/>
              <w:bottom w:w="60" w:type="dxa"/>
              <w:right w:w="100" w:type="dxa"/>
            </w:tcMar>
            <w:vAlign w:val="center"/>
          </w:tcPr>
          <w:p w:rsidR="00262C91" w:rsidRDefault="00507163">
            <w:pPr>
              <w:jc w:val="both"/>
              <w:rPr>
                <w:rFonts w:ascii="Arial" w:eastAsia="Arial" w:hAnsi="Arial" w:cs="Arial"/>
              </w:rPr>
            </w:pPr>
            <w:r>
              <w:rPr>
                <w:rFonts w:ascii="Arial" w:eastAsia="Arial" w:hAnsi="Arial" w:cs="Arial"/>
              </w:rPr>
              <w:t>97.48%</w:t>
            </w:r>
          </w:p>
        </w:tc>
        <w:tc>
          <w:tcPr>
            <w:tcW w:w="2070" w:type="dxa"/>
            <w:tcMar>
              <w:top w:w="60" w:type="dxa"/>
              <w:left w:w="100" w:type="dxa"/>
              <w:bottom w:w="60" w:type="dxa"/>
              <w:right w:w="100" w:type="dxa"/>
            </w:tcMar>
            <w:vAlign w:val="center"/>
          </w:tcPr>
          <w:p w:rsidR="00262C91" w:rsidRDefault="00507163">
            <w:pPr>
              <w:jc w:val="both"/>
              <w:rPr>
                <w:rFonts w:ascii="Arial" w:eastAsia="Arial" w:hAnsi="Arial" w:cs="Arial"/>
              </w:rPr>
            </w:pPr>
            <w:r>
              <w:rPr>
                <w:rFonts w:ascii="Arial" w:eastAsia="Arial" w:hAnsi="Arial" w:cs="Arial"/>
              </w:rPr>
              <w:t>16.1 s</w:t>
            </w:r>
          </w:p>
        </w:tc>
      </w:tr>
      <w:tr w:rsidR="00262C91">
        <w:tc>
          <w:tcPr>
            <w:tcW w:w="2070" w:type="dxa"/>
            <w:tcMar>
              <w:top w:w="60" w:type="dxa"/>
              <w:left w:w="100" w:type="dxa"/>
              <w:bottom w:w="60" w:type="dxa"/>
              <w:right w:w="100" w:type="dxa"/>
            </w:tcMar>
            <w:vAlign w:val="center"/>
          </w:tcPr>
          <w:p w:rsidR="00262C91" w:rsidRDefault="00507163">
            <w:pPr>
              <w:jc w:val="both"/>
              <w:rPr>
                <w:rFonts w:ascii="Arial" w:eastAsia="Arial" w:hAnsi="Arial" w:cs="Arial"/>
              </w:rPr>
            </w:pPr>
            <w:r>
              <w:rPr>
                <w:rFonts w:ascii="Arial" w:eastAsia="Arial" w:hAnsi="Arial" w:cs="Arial"/>
              </w:rPr>
              <w:t>classical_full (reused)</w:t>
            </w:r>
          </w:p>
        </w:tc>
        <w:tc>
          <w:tcPr>
            <w:tcW w:w="2070" w:type="dxa"/>
            <w:tcMar>
              <w:top w:w="60" w:type="dxa"/>
              <w:left w:w="100" w:type="dxa"/>
              <w:bottom w:w="60" w:type="dxa"/>
              <w:right w:w="100" w:type="dxa"/>
            </w:tcMar>
            <w:vAlign w:val="center"/>
          </w:tcPr>
          <w:p w:rsidR="00262C91" w:rsidRDefault="00507163">
            <w:pPr>
              <w:jc w:val="both"/>
              <w:rPr>
                <w:rFonts w:ascii="Arial" w:eastAsia="Arial" w:hAnsi="Arial" w:cs="Arial"/>
              </w:rPr>
            </w:pPr>
            <w:r>
              <w:rPr>
                <w:rFonts w:ascii="Arial" w:eastAsia="Arial" w:hAnsi="Arial" w:cs="Arial"/>
              </w:rPr>
              <w:t>52,138</w:t>
            </w:r>
          </w:p>
        </w:tc>
        <w:tc>
          <w:tcPr>
            <w:tcW w:w="2070" w:type="dxa"/>
            <w:tcMar>
              <w:top w:w="60" w:type="dxa"/>
              <w:left w:w="100" w:type="dxa"/>
              <w:bottom w:w="60" w:type="dxa"/>
              <w:right w:w="100" w:type="dxa"/>
            </w:tcMar>
            <w:vAlign w:val="center"/>
          </w:tcPr>
          <w:p w:rsidR="00262C91" w:rsidRDefault="00507163">
            <w:pPr>
              <w:jc w:val="both"/>
              <w:rPr>
                <w:rFonts w:ascii="Arial" w:eastAsia="Arial" w:hAnsi="Arial" w:cs="Arial"/>
              </w:rPr>
            </w:pPr>
            <w:r>
              <w:rPr>
                <w:rFonts w:ascii="Arial" w:eastAsia="Arial" w:hAnsi="Arial" w:cs="Arial"/>
              </w:rPr>
              <w:t>98.67%</w:t>
            </w:r>
          </w:p>
        </w:tc>
        <w:tc>
          <w:tcPr>
            <w:tcW w:w="2070" w:type="dxa"/>
            <w:tcMar>
              <w:top w:w="60" w:type="dxa"/>
              <w:left w:w="100" w:type="dxa"/>
              <w:bottom w:w="60" w:type="dxa"/>
              <w:right w:w="100" w:type="dxa"/>
            </w:tcMar>
            <w:vAlign w:val="center"/>
          </w:tcPr>
          <w:p w:rsidR="00262C91" w:rsidRDefault="00507163">
            <w:pPr>
              <w:jc w:val="both"/>
              <w:rPr>
                <w:rFonts w:ascii="Arial" w:eastAsia="Arial" w:hAnsi="Arial" w:cs="Arial"/>
              </w:rPr>
            </w:pPr>
            <w:r>
              <w:rPr>
                <w:rFonts w:ascii="Arial" w:eastAsia="Arial" w:hAnsi="Arial" w:cs="Arial"/>
              </w:rPr>
              <w:t>21.8 s</w:t>
            </w:r>
          </w:p>
        </w:tc>
      </w:tr>
    </w:tbl>
    <w:p w:rsidR="00262C91" w:rsidRDefault="00262C91">
      <w:pPr>
        <w:spacing w:before="120" w:after="120"/>
        <w:ind w:left="576"/>
        <w:jc w:val="both"/>
        <w:rPr>
          <w:rFonts w:ascii="Arial" w:eastAsia="Arial" w:hAnsi="Arial" w:cs="Arial"/>
        </w:rPr>
      </w:pPr>
    </w:p>
    <w:p w:rsidR="00262C91" w:rsidRDefault="00507163">
      <w:pPr>
        <w:spacing w:before="240" w:line="480" w:lineRule="auto"/>
        <w:ind w:left="576"/>
        <w:jc w:val="both"/>
        <w:rPr>
          <w:rFonts w:ascii="Arial" w:eastAsia="Arial" w:hAnsi="Arial" w:cs="Arial"/>
        </w:rPr>
      </w:pPr>
      <w:r>
        <w:rPr>
          <w:rFonts w:ascii="Arial" w:eastAsia="Arial" w:hAnsi="Arial" w:cs="Arial"/>
        </w:rPr>
        <w:t>At matched parameter count, classical (97.03%) and hybrid (97.07%) accuracy were statistically indistinguishable: a 0.04-point gap, against Experiment 1's original 1.60-point gap at 15x the parameter count. Matched-epoch loss and accuracy curves for the two models (not reproduced here) showed both converging along a similar trajectory over the full 12-epoch budget, ruling out the possibility that one model was simply undertrained relative to the other. The intermediate classical configuration (10,033 parameters) reached 97.48%, showing continued, undiminishing returns to classical capacity across this range, with no evidence of a capacity ceiling specific to the hybrid model's regime. The hybrid model remained approximately 18x slower per epoch than any classical configuration tested, regardless of size.</w:t>
      </w:r>
    </w:p>
    <w:p w:rsidR="00262C91" w:rsidRDefault="00507163">
      <w:pPr>
        <w:spacing w:before="240" w:line="480" w:lineRule="auto"/>
        <w:ind w:left="141"/>
        <w:jc w:val="both"/>
      </w:pPr>
      <w:r>
        <w:rPr>
          <w:noProof/>
          <w:lang w:val="en-IN"/>
        </w:rPr>
        <w:lastRenderedPageBreak/>
        <w:drawing>
          <wp:inline distT="0" distB="0" distL="0" distR="0">
            <wp:extent cx="3810000" cy="2724150"/>
            <wp:effectExtent l="0" t="0" r="0" b="0"/>
            <wp:docPr id="40682321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3810000" cy="2724150"/>
                    </a:xfrm>
                    <a:prstGeom prst="rect">
                      <a:avLst/>
                    </a:prstGeom>
                    <a:ln/>
                  </pic:spPr>
                </pic:pic>
              </a:graphicData>
            </a:graphic>
          </wp:inline>
        </w:drawing>
      </w:r>
    </w:p>
    <w:p w:rsidR="00262C91" w:rsidRDefault="00507163">
      <w:pPr>
        <w:spacing w:before="120" w:after="120"/>
        <w:ind w:left="576"/>
        <w:jc w:val="both"/>
        <w:rPr>
          <w:rFonts w:ascii="Arial" w:eastAsia="Arial" w:hAnsi="Arial" w:cs="Arial"/>
        </w:rPr>
      </w:pPr>
      <w:r>
        <w:rPr>
          <w:rFonts w:ascii="Arial" w:eastAsia="Arial" w:hAnsi="Arial" w:cs="Arial"/>
          <w:b/>
          <w:bCs/>
        </w:rPr>
        <w:t xml:space="preserve">Figure 4.3 - Accuracy vs trainable parameter count (log scale); hybrid_full plotted as a distinct marker against the classical accuracy-vs-capacity curve.</w:t>
      </w:r>
    </w:p>
    <w:p w:rsidR="00262C91" w:rsidRDefault="00507163">
      <w:pPr>
        <w:pStyle w:val="Heading2"/>
        <w:numPr>
          <w:ilvl w:val="1"/>
          <w:numId w:val="1"/>
        </w:numPr>
        <w:jc w:val="both"/>
      </w:pPr>
      <w:r>
        <w:t xml:space="preserve">Experiment 7 - Qubit-Count and Circuit-Depth Ablation on a Full Ten-Class Regime</w:t>
      </w:r>
    </w:p>
    <w:p w:rsidR="00262C91" w:rsidRDefault="00507163">
      <w:pPr>
        <w:spacing w:before="240" w:line="480" w:lineRule="auto"/>
        <w:ind w:left="576"/>
        <w:jc w:val="both"/>
      </w:pPr>
      <w:r>
        <w:rPr>
          <w:rFonts w:ascii="Arial" w:eastAsia="Arial" w:hAnsi="Arial" w:cs="Arial"/>
        </w:rPr>
        <w:t>Experiment 3 found no monotonic accuracy trend against either qubit count or circuit depth, on a reduced three-class subset where every tested configuration scored within a narrow 97.7–99.7% band. With only 300 test images in that regime, a single misclassified image already shifts reported accuracy by 0.33 percentage points, so the entire observed spread across all seven configurations amounted to only six single-image steps of separation. That resolution is too coarse to distinguish a genuine architectural effect from ordinary measurement noise on a task already close to ceiling. Experiment 7 repeats Experiment 3's one-factor-at-a-time design unchanged, on the intermediate ten-class regime introduced in Section 3.4 (2,500 training and 500 test images per class), to test directly whether Experiment 3's flat, non-monotonic results reflected this ceiling effect rather than an absence of architectural effect.</w:t>
      </w:r>
    </w:p>
    <w:p w:rsidR="00262C91" w:rsidRDefault="00507163">
      <w:pPr>
        <w:spacing w:before="240" w:line="480" w:lineRule="auto"/>
        <w:ind w:left="576"/>
        <w:jc w:val="both"/>
      </w:pPr>
      <w:r>
        <w:rPr>
          <w:rFonts w:ascii="Arial" w:eastAsia="Arial" w:hAnsi="Arial" w:cs="Arial"/>
        </w:rPr>
        <w:t xml:space="preserve">Experimental design. Sweep A holds circuit depth at 2 layers and varies qubit count over {2, 4, 6, 8}; Sweep B holds qubit count at 4 and varies circuit depth over {1, 2, 3, 4}, </w:t>
        <w:lastRenderedPageBreak/>
        <w:t>identical to Experiment 3's grids. The shared 4-qubit, 2-layer configuration was trained once and reused between both sweeps, giving seven unique trained configurations rather than eight. data_seed was held at 42, matching every other experiment; this is a single-seed run (training_seed = 42), matching how Experiment 3 preceded its own multi-seed follow-up (Experiment 4). Batch size was raised to 64 (matching the full-dataset configuration rather than the subset's 32) and training run for 15 epochs. The default.qubit simulator backend was used throughout rather than lightning.qubit, since lightning.qubit's per-call dispatch overhead was measured to make it approximately six times slower than default.qubit across the 2–8 qubit range this ablation covers, so default.qubit keeps the comparison against Experiment 3 a pure dataset-regime change.</w:t>
      </w:r>
    </w:p>
    <w:p w:rsidR="00262C91" w:rsidRDefault="00262C91">
      <w:pPr>
        <w:spacing w:before="120" w:after="120"/>
        <w:ind w:left="141"/>
        <w:jc w:val="both"/>
      </w:pPr>
    </w:p>
    <w:p w:rsidR="00262C91" w:rsidRDefault="00507163">
      <w:pPr>
        <w:spacing w:before="120" w:after="120"/>
        <w:ind w:left="576"/>
        <w:jc w:val="both"/>
        <w:rPr>
          <w:rFonts w:ascii="Arial" w:eastAsia="Arial" w:hAnsi="Arial" w:cs="Arial"/>
        </w:rPr>
      </w:pPr>
      <w:r>
        <w:rPr>
          <w:rFonts w:ascii="Arial" w:eastAsia="Arial" w:hAnsi="Arial" w:cs="Arial"/>
          <w:b/>
          <w:bCs/>
        </w:rPr>
        <w:t>Table 4.7 - Experiment 7 qubit-count and circuit-depth ablation on the full ten-class regime.</w:t>
      </w:r>
    </w:p>
    <w:tbl>
      <w:tblPr>
        <w:tblStyle w:val="a5"/>
        <w:tblW w:w="8280" w:type="dxa"/>
        <w:tblInd w:w="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56"/>
        <w:gridCol w:w="1656"/>
        <w:gridCol w:w="1656"/>
        <w:gridCol w:w="1656"/>
        <w:gridCol w:w="1656"/>
      </w:tblGrid>
      <w:tr w:rsidR="00262C91">
        <w:tc>
          <w:tcPr>
            <w:tcW w:w="1656" w:type="dxa"/>
            <w:shd w:val="clear" w:color="auto" w:fill="D9D9D9"/>
            <w:tcMar>
              <w:top w:w="60" w:type="dxa"/>
              <w:left w:w="100" w:type="dxa"/>
              <w:bottom w:w="60" w:type="dxa"/>
              <w:right w:w="100" w:type="dxa"/>
            </w:tcMar>
            <w:vAlign w:val="center"/>
          </w:tcPr>
          <w:p w:rsidR="00262C91" w:rsidRDefault="00507163">
            <w:pPr>
              <w:jc w:val="both"/>
            </w:pPr>
            <w:r>
              <w:rPr>
                <w:rFonts w:ascii="Arial" w:eastAsia="Arial" w:hAnsi="Arial" w:cs="Arial"/>
                <w:b/>
                <w:bCs/>
                <w:sz w:val="18"/>
                <w:szCs w:val="18"/>
              </w:rPr>
              <w:t>n_qubits</w:t>
            </w:r>
          </w:p>
        </w:tc>
        <w:tc>
          <w:tcPr>
            <w:tcW w:w="1656" w:type="dxa"/>
            <w:shd w:val="clear" w:color="auto" w:fill="D9D9D9"/>
            <w:tcMar>
              <w:top w:w="60" w:type="dxa"/>
              <w:left w:w="100" w:type="dxa"/>
              <w:bottom w:w="60" w:type="dxa"/>
              <w:right w:w="100" w:type="dxa"/>
            </w:tcMar>
            <w:vAlign w:val="center"/>
          </w:tcPr>
          <w:p w:rsidR="00262C91" w:rsidRDefault="00507163">
            <w:pPr>
              <w:jc w:val="both"/>
            </w:pPr>
            <w:r>
              <w:rPr>
                <w:rFonts w:ascii="Arial" w:eastAsia="Arial" w:hAnsi="Arial" w:cs="Arial"/>
                <w:b/>
                <w:bCs/>
                <w:sz w:val="18"/>
                <w:szCs w:val="18"/>
              </w:rPr>
              <w:t>n_qlayers</w:t>
            </w:r>
          </w:p>
        </w:tc>
        <w:tc>
          <w:tcPr>
            <w:tcW w:w="1656" w:type="dxa"/>
            <w:shd w:val="clear" w:color="auto" w:fill="D9D9D9"/>
            <w:tcMar>
              <w:top w:w="60" w:type="dxa"/>
              <w:left w:w="100" w:type="dxa"/>
              <w:bottom w:w="60" w:type="dxa"/>
              <w:right w:w="100" w:type="dxa"/>
            </w:tcMar>
            <w:vAlign w:val="center"/>
          </w:tcPr>
          <w:p w:rsidR="00262C91" w:rsidRDefault="00507163">
            <w:pPr>
              <w:jc w:val="both"/>
            </w:pPr>
            <w:r>
              <w:rPr>
                <w:rFonts w:ascii="Arial" w:eastAsia="Arial" w:hAnsi="Arial" w:cs="Arial"/>
                <w:b/>
                <w:bCs/>
                <w:sz w:val="18"/>
                <w:szCs w:val="18"/>
              </w:rPr>
              <w:t>Accuracy</w:t>
            </w:r>
          </w:p>
        </w:tc>
        <w:tc>
          <w:tcPr>
            <w:tcW w:w="1656" w:type="dxa"/>
            <w:shd w:val="clear" w:color="auto" w:fill="D9D9D9"/>
            <w:tcMar>
              <w:top w:w="60" w:type="dxa"/>
              <w:left w:w="100" w:type="dxa"/>
              <w:bottom w:w="60" w:type="dxa"/>
              <w:right w:w="100" w:type="dxa"/>
            </w:tcMar>
            <w:vAlign w:val="center"/>
          </w:tcPr>
          <w:p w:rsidR="00262C91" w:rsidRDefault="00507163">
            <w:pPr>
              <w:jc w:val="both"/>
            </w:pPr>
            <w:r>
              <w:rPr>
                <w:rFonts w:ascii="Arial" w:eastAsia="Arial" w:hAnsi="Arial" w:cs="Arial"/>
                <w:b/>
                <w:bCs/>
                <w:sz w:val="18"/>
                <w:szCs w:val="18"/>
              </w:rPr>
              <w:t>Parameters</w:t>
            </w:r>
          </w:p>
        </w:tc>
        <w:tc>
          <w:tcPr>
            <w:tcW w:w="1656" w:type="dxa"/>
            <w:shd w:val="clear" w:color="auto" w:fill="D9D9D9"/>
            <w:tcMar>
              <w:top w:w="60" w:type="dxa"/>
              <w:left w:w="100" w:type="dxa"/>
              <w:bottom w:w="60" w:type="dxa"/>
              <w:right w:w="100" w:type="dxa"/>
            </w:tcMar>
            <w:vAlign w:val="center"/>
          </w:tcPr>
          <w:p w:rsidR="00262C91" w:rsidRDefault="00507163">
            <w:pPr>
              <w:jc w:val="both"/>
            </w:pPr>
            <w:r>
              <w:rPr>
                <w:rFonts w:ascii="Arial" w:eastAsia="Arial" w:hAnsi="Arial" w:cs="Arial"/>
                <w:b/>
                <w:bCs/>
                <w:sz w:val="18"/>
                <w:szCs w:val="18"/>
              </w:rPr>
              <w:t>Time / epoch</w:t>
            </w:r>
          </w:p>
        </w:tc>
      </w:tr>
      <w:tr w:rsidR="00262C91">
        <w:tc>
          <w:tcPr>
            <w:tcW w:w="1656" w:type="dxa"/>
            <w:tcMar>
              <w:top w:w="60" w:type="dxa"/>
              <w:left w:w="100" w:type="dxa"/>
              <w:bottom w:w="60" w:type="dxa"/>
              <w:right w:w="100" w:type="dxa"/>
            </w:tcMar>
            <w:vAlign w:val="center"/>
          </w:tcPr>
          <w:p w:rsidR="00262C91" w:rsidRDefault="00507163">
            <w:pPr>
              <w:jc w:val="both"/>
            </w:pPr>
            <w:r>
              <w:rPr>
                <w:rFonts w:ascii="Arial" w:eastAsia="Arial" w:hAnsi="Arial" w:cs="Arial"/>
                <w:sz w:val="18"/>
                <w:szCs w:val="18"/>
              </w:rPr>
              <w:t>2</w:t>
            </w:r>
          </w:p>
        </w:tc>
        <w:tc>
          <w:tcPr>
            <w:tcW w:w="1656" w:type="dxa"/>
            <w:tcMar>
              <w:top w:w="60" w:type="dxa"/>
              <w:left w:w="100" w:type="dxa"/>
              <w:bottom w:w="60" w:type="dxa"/>
              <w:right w:w="100" w:type="dxa"/>
            </w:tcMar>
            <w:vAlign w:val="center"/>
          </w:tcPr>
          <w:p w:rsidR="00262C91" w:rsidRDefault="00507163">
            <w:pPr>
              <w:jc w:val="both"/>
            </w:pPr>
            <w:r>
              <w:rPr>
                <w:rFonts w:ascii="Arial" w:eastAsia="Arial" w:hAnsi="Arial" w:cs="Arial"/>
                <w:sz w:val="18"/>
                <w:szCs w:val="18"/>
              </w:rPr>
              <w:t>2</w:t>
            </w:r>
          </w:p>
        </w:tc>
        <w:tc>
          <w:tcPr>
            <w:tcW w:w="1656" w:type="dxa"/>
            <w:tcMar>
              <w:top w:w="60" w:type="dxa"/>
              <w:left w:w="100" w:type="dxa"/>
              <w:bottom w:w="60" w:type="dxa"/>
              <w:right w:w="100" w:type="dxa"/>
            </w:tcMar>
            <w:vAlign w:val="center"/>
          </w:tcPr>
          <w:p w:rsidR="00262C91" w:rsidRDefault="00507163">
            <w:pPr>
              <w:jc w:val="both"/>
            </w:pPr>
            <w:r>
              <w:rPr>
                <w:rFonts w:ascii="Arial" w:eastAsia="Arial" w:hAnsi="Arial" w:cs="Arial"/>
                <w:sz w:val="18"/>
                <w:szCs w:val="18"/>
              </w:rPr>
              <w:t>60.22%</w:t>
            </w:r>
          </w:p>
        </w:tc>
        <w:tc>
          <w:tcPr>
            <w:tcW w:w="1656" w:type="dxa"/>
            <w:tcMar>
              <w:top w:w="60" w:type="dxa"/>
              <w:left w:w="100" w:type="dxa"/>
              <w:bottom w:w="60" w:type="dxa"/>
              <w:right w:w="100" w:type="dxa"/>
            </w:tcMar>
            <w:vAlign w:val="center"/>
          </w:tcPr>
          <w:p w:rsidR="00262C91" w:rsidRDefault="00507163">
            <w:pPr>
              <w:jc w:val="both"/>
            </w:pPr>
            <w:r>
              <w:rPr>
                <w:rFonts w:ascii="Arial" w:eastAsia="Arial" w:hAnsi="Arial" w:cs="Arial"/>
                <w:sz w:val="18"/>
                <w:szCs w:val="18"/>
              </w:rPr>
              <w:t>1,796</w:t>
            </w:r>
          </w:p>
        </w:tc>
        <w:tc>
          <w:tcPr>
            <w:tcW w:w="1656" w:type="dxa"/>
            <w:tcMar>
              <w:top w:w="60" w:type="dxa"/>
              <w:left w:w="100" w:type="dxa"/>
              <w:bottom w:w="60" w:type="dxa"/>
              <w:right w:w="100" w:type="dxa"/>
            </w:tcMar>
            <w:vAlign w:val="center"/>
          </w:tcPr>
          <w:p w:rsidR="00262C91" w:rsidRDefault="00507163">
            <w:pPr>
              <w:jc w:val="both"/>
            </w:pPr>
            <w:r>
              <w:rPr>
                <w:rFonts w:ascii="Arial" w:eastAsia="Arial" w:hAnsi="Arial" w:cs="Arial"/>
                <w:sz w:val="18"/>
                <w:szCs w:val="18"/>
              </w:rPr>
              <w:t>8.5 s</w:t>
            </w:r>
          </w:p>
        </w:tc>
      </w:tr>
      <w:tr w:rsidR="00262C91">
        <w:tc>
          <w:tcPr>
            <w:tcW w:w="1656" w:type="dxa"/>
            <w:tcMar>
              <w:top w:w="60" w:type="dxa"/>
              <w:left w:w="100" w:type="dxa"/>
              <w:bottom w:w="60" w:type="dxa"/>
              <w:right w:w="100" w:type="dxa"/>
            </w:tcMar>
            <w:vAlign w:val="center"/>
          </w:tcPr>
          <w:p w:rsidR="00262C91" w:rsidRDefault="00507163">
            <w:pPr>
              <w:jc w:val="both"/>
            </w:pPr>
            <w:r>
              <w:rPr>
                <w:rFonts w:ascii="Arial" w:eastAsia="Arial" w:hAnsi="Arial" w:cs="Arial"/>
                <w:sz w:val="18"/>
                <w:szCs w:val="18"/>
              </w:rPr>
              <w:t>4</w:t>
            </w:r>
          </w:p>
        </w:tc>
        <w:tc>
          <w:tcPr>
            <w:tcW w:w="1656" w:type="dxa"/>
            <w:tcMar>
              <w:top w:w="60" w:type="dxa"/>
              <w:left w:w="100" w:type="dxa"/>
              <w:bottom w:w="60" w:type="dxa"/>
              <w:right w:w="100" w:type="dxa"/>
            </w:tcMar>
            <w:vAlign w:val="center"/>
          </w:tcPr>
          <w:p w:rsidR="00262C91" w:rsidRDefault="00507163">
            <w:pPr>
              <w:jc w:val="both"/>
            </w:pPr>
            <w:r>
              <w:rPr>
                <w:rFonts w:ascii="Arial" w:eastAsia="Arial" w:hAnsi="Arial" w:cs="Arial"/>
                <w:sz w:val="18"/>
                <w:szCs w:val="18"/>
              </w:rPr>
              <w:t>1</w:t>
            </w:r>
          </w:p>
        </w:tc>
        <w:tc>
          <w:tcPr>
            <w:tcW w:w="1656" w:type="dxa"/>
            <w:tcMar>
              <w:top w:w="60" w:type="dxa"/>
              <w:left w:w="100" w:type="dxa"/>
              <w:bottom w:w="60" w:type="dxa"/>
              <w:right w:w="100" w:type="dxa"/>
            </w:tcMar>
            <w:vAlign w:val="center"/>
          </w:tcPr>
          <w:p w:rsidR="00262C91" w:rsidRDefault="00507163">
            <w:pPr>
              <w:jc w:val="both"/>
            </w:pPr>
            <w:r>
              <w:rPr>
                <w:rFonts w:ascii="Arial" w:eastAsia="Arial" w:hAnsi="Arial" w:cs="Arial"/>
                <w:sz w:val="18"/>
                <w:szCs w:val="18"/>
              </w:rPr>
              <w:t>82.82%</w:t>
            </w:r>
          </w:p>
        </w:tc>
        <w:tc>
          <w:tcPr>
            <w:tcW w:w="1656" w:type="dxa"/>
            <w:tcMar>
              <w:top w:w="60" w:type="dxa"/>
              <w:left w:w="100" w:type="dxa"/>
              <w:bottom w:w="60" w:type="dxa"/>
              <w:right w:w="100" w:type="dxa"/>
            </w:tcMar>
            <w:vAlign w:val="center"/>
          </w:tcPr>
          <w:p w:rsidR="00262C91" w:rsidRDefault="00507163">
            <w:pPr>
              <w:jc w:val="both"/>
            </w:pPr>
            <w:r>
              <w:rPr>
                <w:rFonts w:ascii="Arial" w:eastAsia="Arial" w:hAnsi="Arial" w:cs="Arial"/>
                <w:sz w:val="18"/>
                <w:szCs w:val="18"/>
              </w:rPr>
              <w:t>2,330</w:t>
            </w:r>
          </w:p>
        </w:tc>
        <w:tc>
          <w:tcPr>
            <w:tcW w:w="1656" w:type="dxa"/>
            <w:tcMar>
              <w:top w:w="60" w:type="dxa"/>
              <w:left w:w="100" w:type="dxa"/>
              <w:bottom w:w="60" w:type="dxa"/>
              <w:right w:w="100" w:type="dxa"/>
            </w:tcMar>
            <w:vAlign w:val="center"/>
          </w:tcPr>
          <w:p w:rsidR="00262C91" w:rsidRDefault="00507163">
            <w:pPr>
              <w:jc w:val="both"/>
            </w:pPr>
            <w:r>
              <w:rPr>
                <w:rFonts w:ascii="Arial" w:eastAsia="Arial" w:hAnsi="Arial" w:cs="Arial"/>
                <w:sz w:val="18"/>
                <w:szCs w:val="18"/>
              </w:rPr>
              <w:t>9.9 s</w:t>
            </w:r>
          </w:p>
        </w:tc>
      </w:tr>
      <w:tr w:rsidR="00262C91">
        <w:tc>
          <w:tcPr>
            <w:tcW w:w="1656" w:type="dxa"/>
            <w:tcMar>
              <w:top w:w="60" w:type="dxa"/>
              <w:left w:w="100" w:type="dxa"/>
              <w:bottom w:w="60" w:type="dxa"/>
              <w:right w:w="100" w:type="dxa"/>
            </w:tcMar>
            <w:vAlign w:val="center"/>
          </w:tcPr>
          <w:p w:rsidR="00262C91" w:rsidRDefault="00507163">
            <w:pPr>
              <w:jc w:val="both"/>
            </w:pPr>
            <w:r>
              <w:rPr>
                <w:rFonts w:ascii="Arial" w:eastAsia="Arial" w:hAnsi="Arial" w:cs="Arial"/>
                <w:sz w:val="18"/>
                <w:szCs w:val="18"/>
              </w:rPr>
              <w:t>4</w:t>
            </w:r>
          </w:p>
        </w:tc>
        <w:tc>
          <w:tcPr>
            <w:tcW w:w="1656" w:type="dxa"/>
            <w:tcMar>
              <w:top w:w="60" w:type="dxa"/>
              <w:left w:w="100" w:type="dxa"/>
              <w:bottom w:w="60" w:type="dxa"/>
              <w:right w:w="100" w:type="dxa"/>
            </w:tcMar>
            <w:vAlign w:val="center"/>
          </w:tcPr>
          <w:p w:rsidR="00262C91" w:rsidRDefault="00507163">
            <w:pPr>
              <w:jc w:val="both"/>
            </w:pPr>
            <w:r>
              <w:rPr>
                <w:rFonts w:ascii="Arial" w:eastAsia="Arial" w:hAnsi="Arial" w:cs="Arial"/>
                <w:sz w:val="18"/>
                <w:szCs w:val="18"/>
              </w:rPr>
              <w:t>2 (baseline)</w:t>
            </w:r>
          </w:p>
        </w:tc>
        <w:tc>
          <w:tcPr>
            <w:tcW w:w="1656" w:type="dxa"/>
            <w:tcMar>
              <w:top w:w="60" w:type="dxa"/>
              <w:left w:w="100" w:type="dxa"/>
              <w:bottom w:w="60" w:type="dxa"/>
              <w:right w:w="100" w:type="dxa"/>
            </w:tcMar>
            <w:vAlign w:val="center"/>
          </w:tcPr>
          <w:p w:rsidR="00262C91" w:rsidRDefault="00507163">
            <w:pPr>
              <w:jc w:val="both"/>
            </w:pPr>
            <w:r>
              <w:rPr>
                <w:rFonts w:ascii="Arial" w:eastAsia="Arial" w:hAnsi="Arial" w:cs="Arial"/>
                <w:sz w:val="18"/>
                <w:szCs w:val="18"/>
              </w:rPr>
              <w:t>95.34%</w:t>
            </w:r>
          </w:p>
        </w:tc>
        <w:tc>
          <w:tcPr>
            <w:tcW w:w="1656" w:type="dxa"/>
            <w:tcMar>
              <w:top w:w="60" w:type="dxa"/>
              <w:left w:w="100" w:type="dxa"/>
              <w:bottom w:w="60" w:type="dxa"/>
              <w:right w:w="100" w:type="dxa"/>
            </w:tcMar>
            <w:vAlign w:val="center"/>
          </w:tcPr>
          <w:p w:rsidR="00262C91" w:rsidRDefault="00507163">
            <w:pPr>
              <w:jc w:val="both"/>
            </w:pPr>
            <w:r>
              <w:rPr>
                <w:rFonts w:ascii="Arial" w:eastAsia="Arial" w:hAnsi="Arial" w:cs="Arial"/>
                <w:sz w:val="18"/>
                <w:szCs w:val="18"/>
              </w:rPr>
              <w:t>2,334</w:t>
            </w:r>
          </w:p>
        </w:tc>
        <w:tc>
          <w:tcPr>
            <w:tcW w:w="1656" w:type="dxa"/>
            <w:tcMar>
              <w:top w:w="60" w:type="dxa"/>
              <w:left w:w="100" w:type="dxa"/>
              <w:bottom w:w="60" w:type="dxa"/>
              <w:right w:w="100" w:type="dxa"/>
            </w:tcMar>
            <w:vAlign w:val="center"/>
          </w:tcPr>
          <w:p w:rsidR="00262C91" w:rsidRDefault="00507163">
            <w:pPr>
              <w:jc w:val="both"/>
            </w:pPr>
            <w:r>
              <w:rPr>
                <w:rFonts w:ascii="Arial" w:eastAsia="Arial" w:hAnsi="Arial" w:cs="Arial"/>
                <w:sz w:val="18"/>
                <w:szCs w:val="18"/>
              </w:rPr>
              <w:t>10.6 s</w:t>
            </w:r>
          </w:p>
        </w:tc>
      </w:tr>
      <w:tr w:rsidR="00262C91">
        <w:tc>
          <w:tcPr>
            <w:tcW w:w="1656" w:type="dxa"/>
            <w:tcMar>
              <w:top w:w="60" w:type="dxa"/>
              <w:left w:w="100" w:type="dxa"/>
              <w:bottom w:w="60" w:type="dxa"/>
              <w:right w:w="100" w:type="dxa"/>
            </w:tcMar>
            <w:vAlign w:val="center"/>
          </w:tcPr>
          <w:p w:rsidR="00262C91" w:rsidRDefault="00507163">
            <w:pPr>
              <w:jc w:val="both"/>
            </w:pPr>
            <w:r>
              <w:rPr>
                <w:rFonts w:ascii="Arial" w:eastAsia="Arial" w:hAnsi="Arial" w:cs="Arial"/>
                <w:sz w:val="18"/>
                <w:szCs w:val="18"/>
              </w:rPr>
              <w:t>4</w:t>
            </w:r>
          </w:p>
        </w:tc>
        <w:tc>
          <w:tcPr>
            <w:tcW w:w="1656" w:type="dxa"/>
            <w:tcMar>
              <w:top w:w="60" w:type="dxa"/>
              <w:left w:w="100" w:type="dxa"/>
              <w:bottom w:w="60" w:type="dxa"/>
              <w:right w:w="100" w:type="dxa"/>
            </w:tcMar>
            <w:vAlign w:val="center"/>
          </w:tcPr>
          <w:p w:rsidR="00262C91" w:rsidRDefault="00507163">
            <w:pPr>
              <w:jc w:val="both"/>
            </w:pPr>
            <w:r>
              <w:rPr>
                <w:rFonts w:ascii="Arial" w:eastAsia="Arial" w:hAnsi="Arial" w:cs="Arial"/>
                <w:sz w:val="18"/>
                <w:szCs w:val="18"/>
              </w:rPr>
              <w:t>3</w:t>
            </w:r>
          </w:p>
        </w:tc>
        <w:tc>
          <w:tcPr>
            <w:tcW w:w="1656" w:type="dxa"/>
            <w:tcMar>
              <w:top w:w="60" w:type="dxa"/>
              <w:left w:w="100" w:type="dxa"/>
              <w:bottom w:w="60" w:type="dxa"/>
              <w:right w:w="100" w:type="dxa"/>
            </w:tcMar>
            <w:vAlign w:val="center"/>
          </w:tcPr>
          <w:p w:rsidR="00262C91" w:rsidRDefault="00507163">
            <w:pPr>
              <w:jc w:val="both"/>
            </w:pPr>
            <w:r>
              <w:rPr>
                <w:rFonts w:ascii="Arial" w:eastAsia="Arial" w:hAnsi="Arial" w:cs="Arial"/>
                <w:sz w:val="18"/>
                <w:szCs w:val="18"/>
              </w:rPr>
              <w:t>94.92%</w:t>
            </w:r>
          </w:p>
        </w:tc>
        <w:tc>
          <w:tcPr>
            <w:tcW w:w="1656" w:type="dxa"/>
            <w:tcMar>
              <w:top w:w="60" w:type="dxa"/>
              <w:left w:w="100" w:type="dxa"/>
              <w:bottom w:w="60" w:type="dxa"/>
              <w:right w:w="100" w:type="dxa"/>
            </w:tcMar>
            <w:vAlign w:val="center"/>
          </w:tcPr>
          <w:p w:rsidR="00262C91" w:rsidRDefault="00507163">
            <w:pPr>
              <w:jc w:val="both"/>
            </w:pPr>
            <w:r>
              <w:rPr>
                <w:rFonts w:ascii="Arial" w:eastAsia="Arial" w:hAnsi="Arial" w:cs="Arial"/>
                <w:sz w:val="18"/>
                <w:szCs w:val="18"/>
              </w:rPr>
              <w:t>2,338</w:t>
            </w:r>
          </w:p>
        </w:tc>
        <w:tc>
          <w:tcPr>
            <w:tcW w:w="1656" w:type="dxa"/>
            <w:tcMar>
              <w:top w:w="60" w:type="dxa"/>
              <w:left w:w="100" w:type="dxa"/>
              <w:bottom w:w="60" w:type="dxa"/>
              <w:right w:w="100" w:type="dxa"/>
            </w:tcMar>
            <w:vAlign w:val="center"/>
          </w:tcPr>
          <w:p w:rsidR="00262C91" w:rsidRDefault="00507163">
            <w:pPr>
              <w:jc w:val="both"/>
            </w:pPr>
            <w:r>
              <w:rPr>
                <w:rFonts w:ascii="Arial" w:eastAsia="Arial" w:hAnsi="Arial" w:cs="Arial"/>
                <w:sz w:val="18"/>
                <w:szCs w:val="18"/>
              </w:rPr>
              <w:t>12.4 s</w:t>
            </w:r>
          </w:p>
        </w:tc>
      </w:tr>
      <w:tr w:rsidR="00262C91">
        <w:tc>
          <w:tcPr>
            <w:tcW w:w="1656" w:type="dxa"/>
            <w:tcMar>
              <w:top w:w="60" w:type="dxa"/>
              <w:left w:w="100" w:type="dxa"/>
              <w:bottom w:w="60" w:type="dxa"/>
              <w:right w:w="100" w:type="dxa"/>
            </w:tcMar>
            <w:vAlign w:val="center"/>
          </w:tcPr>
          <w:p w:rsidR="00262C91" w:rsidRDefault="00507163">
            <w:pPr>
              <w:jc w:val="both"/>
            </w:pPr>
            <w:r>
              <w:rPr>
                <w:rFonts w:ascii="Arial" w:eastAsia="Arial" w:hAnsi="Arial" w:cs="Arial"/>
                <w:sz w:val="18"/>
                <w:szCs w:val="18"/>
              </w:rPr>
              <w:t>4</w:t>
            </w:r>
          </w:p>
        </w:tc>
        <w:tc>
          <w:tcPr>
            <w:tcW w:w="1656" w:type="dxa"/>
            <w:tcMar>
              <w:top w:w="60" w:type="dxa"/>
              <w:left w:w="100" w:type="dxa"/>
              <w:bottom w:w="60" w:type="dxa"/>
              <w:right w:w="100" w:type="dxa"/>
            </w:tcMar>
            <w:vAlign w:val="center"/>
          </w:tcPr>
          <w:p w:rsidR="00262C91" w:rsidRDefault="00507163">
            <w:pPr>
              <w:jc w:val="both"/>
            </w:pPr>
            <w:r>
              <w:rPr>
                <w:rFonts w:ascii="Arial" w:eastAsia="Arial" w:hAnsi="Arial" w:cs="Arial"/>
                <w:sz w:val="18"/>
                <w:szCs w:val="18"/>
              </w:rPr>
              <w:t>4</w:t>
            </w:r>
          </w:p>
        </w:tc>
        <w:tc>
          <w:tcPr>
            <w:tcW w:w="1656" w:type="dxa"/>
            <w:tcMar>
              <w:top w:w="60" w:type="dxa"/>
              <w:left w:w="100" w:type="dxa"/>
              <w:bottom w:w="60" w:type="dxa"/>
              <w:right w:w="100" w:type="dxa"/>
            </w:tcMar>
            <w:vAlign w:val="center"/>
          </w:tcPr>
          <w:p w:rsidR="00262C91" w:rsidRDefault="00507163">
            <w:pPr>
              <w:jc w:val="both"/>
            </w:pPr>
            <w:r>
              <w:rPr>
                <w:rFonts w:ascii="Arial" w:eastAsia="Arial" w:hAnsi="Arial" w:cs="Arial"/>
                <w:sz w:val="18"/>
                <w:szCs w:val="18"/>
              </w:rPr>
              <w:t>95.76%</w:t>
            </w:r>
          </w:p>
        </w:tc>
        <w:tc>
          <w:tcPr>
            <w:tcW w:w="1656" w:type="dxa"/>
            <w:tcMar>
              <w:top w:w="60" w:type="dxa"/>
              <w:left w:w="100" w:type="dxa"/>
              <w:bottom w:w="60" w:type="dxa"/>
              <w:right w:w="100" w:type="dxa"/>
            </w:tcMar>
            <w:vAlign w:val="center"/>
          </w:tcPr>
          <w:p w:rsidR="00262C91" w:rsidRDefault="00507163">
            <w:pPr>
              <w:jc w:val="both"/>
            </w:pPr>
            <w:r>
              <w:rPr>
                <w:rFonts w:ascii="Arial" w:eastAsia="Arial" w:hAnsi="Arial" w:cs="Arial"/>
                <w:sz w:val="18"/>
                <w:szCs w:val="18"/>
              </w:rPr>
              <w:t>2,342</w:t>
            </w:r>
          </w:p>
        </w:tc>
        <w:tc>
          <w:tcPr>
            <w:tcW w:w="1656" w:type="dxa"/>
            <w:tcMar>
              <w:top w:w="60" w:type="dxa"/>
              <w:left w:w="100" w:type="dxa"/>
              <w:bottom w:w="60" w:type="dxa"/>
              <w:right w:w="100" w:type="dxa"/>
            </w:tcMar>
            <w:vAlign w:val="center"/>
          </w:tcPr>
          <w:p w:rsidR="00262C91" w:rsidRDefault="00507163">
            <w:pPr>
              <w:jc w:val="both"/>
            </w:pPr>
            <w:r>
              <w:rPr>
                <w:rFonts w:ascii="Arial" w:eastAsia="Arial" w:hAnsi="Arial" w:cs="Arial"/>
                <w:sz w:val="18"/>
                <w:szCs w:val="18"/>
              </w:rPr>
              <w:t>13.7 s</w:t>
            </w:r>
          </w:p>
        </w:tc>
      </w:tr>
      <w:tr w:rsidR="00262C91">
        <w:tc>
          <w:tcPr>
            <w:tcW w:w="1656" w:type="dxa"/>
            <w:tcMar>
              <w:top w:w="60" w:type="dxa"/>
              <w:left w:w="100" w:type="dxa"/>
              <w:bottom w:w="60" w:type="dxa"/>
              <w:right w:w="100" w:type="dxa"/>
            </w:tcMar>
            <w:vAlign w:val="center"/>
          </w:tcPr>
          <w:p w:rsidR="00262C91" w:rsidRDefault="00507163">
            <w:pPr>
              <w:jc w:val="both"/>
            </w:pPr>
            <w:r>
              <w:rPr>
                <w:rFonts w:ascii="Arial" w:eastAsia="Arial" w:hAnsi="Arial" w:cs="Arial"/>
                <w:sz w:val="18"/>
                <w:szCs w:val="18"/>
              </w:rPr>
              <w:t>6</w:t>
            </w:r>
          </w:p>
        </w:tc>
        <w:tc>
          <w:tcPr>
            <w:tcW w:w="1656" w:type="dxa"/>
            <w:tcMar>
              <w:top w:w="60" w:type="dxa"/>
              <w:left w:w="100" w:type="dxa"/>
              <w:bottom w:w="60" w:type="dxa"/>
              <w:right w:w="100" w:type="dxa"/>
            </w:tcMar>
            <w:vAlign w:val="center"/>
          </w:tcPr>
          <w:p w:rsidR="00262C91" w:rsidRDefault="00507163">
            <w:pPr>
              <w:jc w:val="both"/>
            </w:pPr>
            <w:r>
              <w:rPr>
                <w:rFonts w:ascii="Arial" w:eastAsia="Arial" w:hAnsi="Arial" w:cs="Arial"/>
                <w:sz w:val="18"/>
                <w:szCs w:val="18"/>
              </w:rPr>
              <w:t>2</w:t>
            </w:r>
          </w:p>
        </w:tc>
        <w:tc>
          <w:tcPr>
            <w:tcW w:w="1656" w:type="dxa"/>
            <w:tcMar>
              <w:top w:w="60" w:type="dxa"/>
              <w:left w:w="100" w:type="dxa"/>
              <w:bottom w:w="60" w:type="dxa"/>
              <w:right w:w="100" w:type="dxa"/>
            </w:tcMar>
            <w:vAlign w:val="center"/>
          </w:tcPr>
          <w:p w:rsidR="00262C91" w:rsidRDefault="00507163">
            <w:pPr>
              <w:jc w:val="both"/>
            </w:pPr>
            <w:r>
              <w:rPr>
                <w:rFonts w:ascii="Arial" w:eastAsia="Arial" w:hAnsi="Arial" w:cs="Arial"/>
                <w:sz w:val="18"/>
                <w:szCs w:val="18"/>
              </w:rPr>
              <w:t>95.66%</w:t>
            </w:r>
          </w:p>
        </w:tc>
        <w:tc>
          <w:tcPr>
            <w:tcW w:w="1656" w:type="dxa"/>
            <w:tcMar>
              <w:top w:w="60" w:type="dxa"/>
              <w:left w:w="100" w:type="dxa"/>
              <w:bottom w:w="60" w:type="dxa"/>
              <w:right w:w="100" w:type="dxa"/>
            </w:tcMar>
            <w:vAlign w:val="center"/>
          </w:tcPr>
          <w:p w:rsidR="00262C91" w:rsidRDefault="00507163">
            <w:pPr>
              <w:jc w:val="both"/>
            </w:pPr>
            <w:r>
              <w:rPr>
                <w:rFonts w:ascii="Arial" w:eastAsia="Arial" w:hAnsi="Arial" w:cs="Arial"/>
                <w:sz w:val="18"/>
                <w:szCs w:val="18"/>
              </w:rPr>
              <w:t>2,872</w:t>
            </w:r>
          </w:p>
        </w:tc>
        <w:tc>
          <w:tcPr>
            <w:tcW w:w="1656" w:type="dxa"/>
            <w:tcMar>
              <w:top w:w="60" w:type="dxa"/>
              <w:left w:w="100" w:type="dxa"/>
              <w:bottom w:w="60" w:type="dxa"/>
              <w:right w:w="100" w:type="dxa"/>
            </w:tcMar>
            <w:vAlign w:val="center"/>
          </w:tcPr>
          <w:p w:rsidR="00262C91" w:rsidRDefault="00507163">
            <w:pPr>
              <w:jc w:val="both"/>
            </w:pPr>
            <w:r>
              <w:rPr>
                <w:rFonts w:ascii="Arial" w:eastAsia="Arial" w:hAnsi="Arial" w:cs="Arial"/>
                <w:sz w:val="18"/>
                <w:szCs w:val="18"/>
              </w:rPr>
              <w:t>15.8 s</w:t>
            </w:r>
          </w:p>
        </w:tc>
      </w:tr>
      <w:tr w:rsidR="00262C91">
        <w:tc>
          <w:tcPr>
            <w:tcW w:w="1656" w:type="dxa"/>
            <w:tcMar>
              <w:top w:w="60" w:type="dxa"/>
              <w:left w:w="100" w:type="dxa"/>
              <w:bottom w:w="60" w:type="dxa"/>
              <w:right w:w="100" w:type="dxa"/>
            </w:tcMar>
            <w:vAlign w:val="center"/>
          </w:tcPr>
          <w:p w:rsidR="00262C91" w:rsidRDefault="00507163">
            <w:pPr>
              <w:jc w:val="both"/>
            </w:pPr>
            <w:r>
              <w:rPr>
                <w:rFonts w:ascii="Arial" w:eastAsia="Arial" w:hAnsi="Arial" w:cs="Arial"/>
                <w:sz w:val="18"/>
                <w:szCs w:val="18"/>
              </w:rPr>
              <w:t>8</w:t>
            </w:r>
          </w:p>
        </w:tc>
        <w:tc>
          <w:tcPr>
            <w:tcW w:w="1656" w:type="dxa"/>
            <w:tcMar>
              <w:top w:w="60" w:type="dxa"/>
              <w:left w:w="100" w:type="dxa"/>
              <w:bottom w:w="60" w:type="dxa"/>
              <w:right w:w="100" w:type="dxa"/>
            </w:tcMar>
            <w:vAlign w:val="center"/>
          </w:tcPr>
          <w:p w:rsidR="00262C91" w:rsidRDefault="00507163">
            <w:pPr>
              <w:jc w:val="both"/>
            </w:pPr>
            <w:r>
              <w:rPr>
                <w:rFonts w:ascii="Arial" w:eastAsia="Arial" w:hAnsi="Arial" w:cs="Arial"/>
                <w:sz w:val="18"/>
                <w:szCs w:val="18"/>
              </w:rPr>
              <w:t>2</w:t>
            </w:r>
          </w:p>
        </w:tc>
        <w:tc>
          <w:tcPr>
            <w:tcW w:w="1656" w:type="dxa"/>
            <w:tcMar>
              <w:top w:w="60" w:type="dxa"/>
              <w:left w:w="100" w:type="dxa"/>
              <w:bottom w:w="60" w:type="dxa"/>
              <w:right w:w="100" w:type="dxa"/>
            </w:tcMar>
            <w:vAlign w:val="center"/>
          </w:tcPr>
          <w:p w:rsidR="00262C91" w:rsidRDefault="00507163">
            <w:pPr>
              <w:jc w:val="both"/>
            </w:pPr>
            <w:r>
              <w:rPr>
                <w:rFonts w:ascii="Arial" w:eastAsia="Arial" w:hAnsi="Arial" w:cs="Arial"/>
                <w:sz w:val="18"/>
                <w:szCs w:val="18"/>
              </w:rPr>
              <w:t>96.18%</w:t>
            </w:r>
          </w:p>
        </w:tc>
        <w:tc>
          <w:tcPr>
            <w:tcW w:w="1656" w:type="dxa"/>
            <w:tcMar>
              <w:top w:w="60" w:type="dxa"/>
              <w:left w:w="100" w:type="dxa"/>
              <w:bottom w:w="60" w:type="dxa"/>
              <w:right w:w="100" w:type="dxa"/>
            </w:tcMar>
            <w:vAlign w:val="center"/>
          </w:tcPr>
          <w:p w:rsidR="00262C91" w:rsidRDefault="00507163">
            <w:pPr>
              <w:jc w:val="both"/>
            </w:pPr>
            <w:r>
              <w:rPr>
                <w:rFonts w:ascii="Arial" w:eastAsia="Arial" w:hAnsi="Arial" w:cs="Arial"/>
                <w:sz w:val="18"/>
                <w:szCs w:val="18"/>
              </w:rPr>
              <w:t>3,410</w:t>
            </w:r>
          </w:p>
        </w:tc>
        <w:tc>
          <w:tcPr>
            <w:tcW w:w="1656" w:type="dxa"/>
            <w:tcMar>
              <w:top w:w="60" w:type="dxa"/>
              <w:left w:w="100" w:type="dxa"/>
              <w:bottom w:w="60" w:type="dxa"/>
              <w:right w:w="100" w:type="dxa"/>
            </w:tcMar>
            <w:vAlign w:val="center"/>
          </w:tcPr>
          <w:p w:rsidR="00262C91" w:rsidRDefault="00507163">
            <w:pPr>
              <w:jc w:val="both"/>
            </w:pPr>
            <w:r>
              <w:rPr>
                <w:rFonts w:ascii="Arial" w:eastAsia="Arial" w:hAnsi="Arial" w:cs="Arial"/>
                <w:sz w:val="18"/>
                <w:szCs w:val="18"/>
              </w:rPr>
              <w:t>20.8 s</w:t>
            </w:r>
          </w:p>
        </w:tc>
      </w:tr>
    </w:tbl>
    <w:p w:rsidR="00262C91" w:rsidRDefault="00262C91">
      <w:pPr>
        <w:spacing w:before="120" w:after="120"/>
        <w:ind w:left="576"/>
        <w:jc w:val="both"/>
      </w:pPr>
    </w:p>
    <w:p w:rsidR="00262C91" w:rsidRDefault="00507163">
      <w:pPr>
        <w:spacing w:before="240" w:line="480" w:lineRule="auto"/>
        <w:ind w:left="720"/>
        <w:jc w:val="both"/>
      </w:pPr>
      <w:r>
        <w:rPr>
          <w:rFonts w:ascii="Arial" w:eastAsia="Arial" w:hAnsi="Arial" w:cs="Arial"/>
        </w:rPr>
        <w:t xml:space="preserve">Results. Across these seven configurations, accuracy spans 60.22% to 96.18%, a 35.96 percentage point range that dwarfs Experiment 3's 2.00pp range on the same seven configuration shapes. This gap is not simply a scaling artifact of two differently sized test sets. Restated in test-set resolution units, the fairer comparison given that the two test sets differ in size, Experiment 3's entire spread was six single-image steps wide, while this experiment's is 1,798, nearly three hundred times wider on a like-for-like basis. Adding the tenth class did not merely shrink accuracy across the board; it exposed how differently each configuration copes with the added complexity. The qubit-count sweep is now perfectly monotonic, with a Spearman's ρ of 1.0 and zero </w:t>
        <w:lastRenderedPageBreak/>
        <w:t xml:space="preserve">rank-order reversals, against ρ = 0.0 on the subset, where qubit count barely mattered at all. Yet the trend beneath that monotonicity is a saturation curve rather than a steadily improving one: the step from 2 to 4 qubits alone accounts for +35.12pp of the total +35.96pp range, while the entire 4-to-8-qubit range adds only +0.84pp on top of it. In other words, almost the whole benefit of adding qubits is captured in the first jump, and every qubit added beyond that point buys next to nothing. The most plausible explanation is architectural rather than statistical: below 4 qubits, the quantum layer's low-dimensional output is a genuine representational bottleneck for separating ten digit classes, since there simply are not enough basis states to carry the distinctions between ten categories; above 4 qubits, that bottleneck is resolved, and additional qubits contribute only marginal further gains because the classifier is no longer starved of representational capacity. The depth sweep shows the same two-part pattern, though it is not fully monotonic, with a Spearman's ρ of 0.8 and one reversal at depth 3: the step from 1 to 2 layers is large and real, at +12.52pp, while depths 2 through 4 together span only 0.84pp, a difference statistically indistinguishable from noise at a single seed. Some caution is warranted before treating either ranking as final. Test loss was still decreasing at the final, fifteenth epoch for six of the seven configurations, including the shared 4-qubit, 2-layer baseline, which showed the largest final-epoch improvement of the entire set, so the fine ordering among 4, 6 and 8 qubits, and among depths 2, 3 and 4, should be treated as provisional pending longer training or a multi-seed repeat rather than as a settled ranking. The two large threshold effects, by contrast, are far too large to be explained away by differing convergence speed alone, and are therefore much more likely to reflect a genuine architectural limit. Total wall-clock cost across all seven trained configurations was 24.6 minutes, roughly 15 to 37 times cheaper per epoch than hybrid_full's approximately 304 seconds per epoch reported in Table 4.1, despite this regime's dataset being only 2.4 times smaller, an efficiency gap owed primarily to the choice of the default.qubit backend rather than to data volume alone. With all ten digit classes present, the confusion matrix at the shared </w:t>
        <w:lastRenderedPageBreak/>
        <w:t>baseline configuration was informative for the first time in this ablation series: the largest confusions, 8 mistaken for 5, 9 for 8, 5 for 3, 8 for 3, and 5 for 8, are digit pairs that are classically known to be visually ambiguous in MNIST, not a pattern specific to the quantum layer or evidence of some quantum-specific failure mode.</w:t>
      </w:r>
      <w:r>
        <w:rPr>
          <w:noProof/>
          <w:lang w:val="en-IN"/>
        </w:rPr>
        <w:drawing>
          <wp:inline distT="0" distB="0" distL="0" distR="0">
            <wp:extent cx="3840480" cy="2560320"/>
            <wp:effectExtent l="0" t="0" r="0" b="0"/>
            <wp:docPr id="40682321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a:stretch>
                      <a:fillRect/>
                    </a:stretch>
                  </pic:blipFill>
                  <pic:spPr>
                    <a:xfrm>
                      <a:off x="0" y="0"/>
                      <a:ext cx="3840480" cy="2560320"/>
                    </a:xfrm>
                    <a:prstGeom prst="rect">
                      <a:avLst/>
                    </a:prstGeom>
                    <a:ln/>
                  </pic:spPr>
                </pic:pic>
              </a:graphicData>
            </a:graphic>
          </wp:inline>
        </w:drawing>
      </w:r>
    </w:p>
    <w:p w:rsidR="00262C91" w:rsidRDefault="00507163">
      <w:pPr>
        <w:spacing w:before="120" w:after="120"/>
        <w:ind w:left="720"/>
        <w:jc w:val="both"/>
        <w:rPr>
          <w:rFonts w:ascii="Arial" w:eastAsia="Arial" w:hAnsi="Arial" w:cs="Arial"/>
        </w:rPr>
      </w:pPr>
      <w:r>
        <w:rPr>
          <w:rFonts w:ascii="Arial" w:eastAsia="Arial" w:hAnsi="Arial" w:cs="Arial"/>
          <w:b/>
          <w:bCs/>
        </w:rPr>
        <w:t>Figure 4.4 -</w:t>
      </w:r>
      <w:r>
        <w:rPr>
          <w:rFonts w:ascii="Arial" w:eastAsia="Arial" w:hAnsi="Arial" w:cs="Arial"/>
        </w:rPr>
        <w:t xml:space="preserve"> </w:t>
      </w:r>
      <w:r>
        <w:rPr>
          <w:rFonts w:ascii="Arial" w:eastAsia="Arial" w:hAnsi="Arial" w:cs="Arial"/>
          <w:b/>
          <w:bCs/>
        </w:rPr>
        <w:t>Experiment 7 qubit-count sweep: accuracy rises sharply from 60.22% at 2 qubits to 95.34% at 4 qubits, then only marginally to 96.18% at 8 qubits, showing the saturation-curve shape described above rather than a steadily improving trend.</w:t>
      </w:r>
    </w:p>
    <w:p w:rsidR="00262C91" w:rsidRDefault="00507163">
      <w:pPr>
        <w:spacing w:before="240" w:line="480" w:lineRule="auto"/>
        <w:ind w:left="141"/>
        <w:jc w:val="both"/>
      </w:pPr>
      <w:r>
        <w:rPr>
          <w:noProof/>
          <w:lang w:val="en-IN"/>
        </w:rPr>
        <w:drawing>
          <wp:inline distT="0" distB="0" distL="0" distR="0">
            <wp:extent cx="3840480" cy="2560320"/>
            <wp:effectExtent l="0" t="0" r="0" b="0"/>
            <wp:docPr id="40682321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a:srcRect/>
                    <a:stretch>
                      <a:fillRect/>
                    </a:stretch>
                  </pic:blipFill>
                  <pic:spPr>
                    <a:xfrm>
                      <a:off x="0" y="0"/>
                      <a:ext cx="3840480" cy="2560320"/>
                    </a:xfrm>
                    <a:prstGeom prst="rect">
                      <a:avLst/>
                    </a:prstGeom>
                    <a:ln/>
                  </pic:spPr>
                </pic:pic>
              </a:graphicData>
            </a:graphic>
          </wp:inline>
        </w:drawing>
      </w:r>
    </w:p>
    <w:p w:rsidR="00262C91" w:rsidRDefault="00507163">
      <w:pPr>
        <w:spacing w:before="120" w:after="120"/>
        <w:ind w:left="720"/>
        <w:jc w:val="both"/>
        <w:rPr>
          <w:rFonts w:ascii="Arial" w:eastAsia="Arial" w:hAnsi="Arial" w:cs="Arial"/>
          <w:b/>
          <w:bCs/>
        </w:rPr>
      </w:pPr>
      <w:r>
        <w:rPr>
          <w:rFonts w:ascii="Arial" w:eastAsia="Arial" w:hAnsi="Arial" w:cs="Arial"/>
          <w:b/>
          <w:bCs/>
        </w:rPr>
        <w:t>Figure 4.5 -</w:t>
      </w:r>
      <w:r>
        <w:rPr>
          <w:rFonts w:ascii="Arial" w:eastAsia="Arial" w:hAnsi="Arial" w:cs="Arial"/>
        </w:rPr>
        <w:t xml:space="preserve"> </w:t>
      </w:r>
      <w:r>
        <w:rPr>
          <w:rFonts w:ascii="Arial" w:eastAsia="Arial" w:hAnsi="Arial" w:cs="Arial"/>
          <w:b/>
          <w:bCs/>
        </w:rPr>
        <w:t>Experiment 7 circuit-depth sweep: accuracy rises from 82.82% at 1 layer to 95.34% at 2 layers, then stays within 0.84pp across depths 2–4, the same large-step-then-plateau pattern seen in the qubit-count sweep.</w:t>
      </w:r>
    </w:p>
    <w:p w:rsidR="00262C91" w:rsidRDefault="00507163">
      <w:pPr>
        <w:jc w:val="both"/>
        <w:rPr>
          <w:rFonts w:ascii="Arial" w:eastAsia="Arial" w:hAnsi="Arial" w:cs="Arial"/>
          <w:b/>
          <w:bCs/>
        </w:rPr>
      </w:pPr>
      <w:r>
        <w:br w:type="page"/>
      </w:r>
    </w:p>
    <w:p w:rsidR="00262C91" w:rsidRDefault="00507163" w:rsidP="00C75A94">
      <w:pPr>
        <w:pStyle w:val="Heading1"/>
        <w:numPr>
          <w:ilvl w:val="0"/>
          <w:numId w:val="1"/>
        </w:numPr>
        <w:ind w:left="0" w:right="431"/>
      </w:pPr>
      <w:r>
        <w:lastRenderedPageBreak/>
        <w:t>Discussion, Critical Evaluation &amp; Recommendation</w:t>
      </w:r>
    </w:p>
    <w:p w:rsidR="00262C91" w:rsidRDefault="00507163">
      <w:pPr>
        <w:pStyle w:val="Heading2"/>
        <w:numPr>
          <w:ilvl w:val="1"/>
          <w:numId w:val="1"/>
        </w:numPr>
        <w:jc w:val="both"/>
      </w:pPr>
      <w:r>
        <w:t>Answering the Research Questions</w:t>
      </w:r>
    </w:p>
    <w:p w:rsidR="00262C91" w:rsidRDefault="00507163">
      <w:pPr>
        <w:keepNext/>
        <w:numPr>
          <w:ilvl w:val="0"/>
          <w:numId w:val="5"/>
        </w:numPr>
        <w:pBdr>
          <w:top w:val="nil"/>
          <w:left w:val="nil"/>
          <w:bottom w:val="nil"/>
          <w:right w:val="nil"/>
          <w:between w:val="nil"/>
        </w:pBdr>
        <w:spacing w:before="720" w:line="360" w:lineRule="auto"/>
        <w:ind w:right="576"/>
        <w:jc w:val="both"/>
        <w:rPr>
          <w:color w:val="000000"/>
        </w:rPr>
      </w:pPr>
      <w:r>
        <w:rPr>
          <w:rFonts w:ascii="Arial" w:eastAsia="Arial" w:hAnsi="Arial" w:cs="Arial"/>
          <w:color w:val="000000"/>
        </w:rPr>
        <w:t>Primary research question: How does a hybrid quantum–classical convolutional neural network compare with a classical convolutional neural network for image classification, particularly in terms of predictive performance, computational efficiency, model complexity, robustness, and training stability?</w:t>
      </w:r>
    </w:p>
    <w:p w:rsidR="00262C91" w:rsidRDefault="00507163">
      <w:pPr>
        <w:keepNext/>
        <w:numPr>
          <w:ilvl w:val="1"/>
          <w:numId w:val="5"/>
        </w:numPr>
        <w:pBdr>
          <w:top w:val="nil"/>
          <w:left w:val="nil"/>
          <w:bottom w:val="nil"/>
          <w:right w:val="nil"/>
          <w:between w:val="nil"/>
        </w:pBdr>
        <w:spacing w:before="720" w:line="360" w:lineRule="auto"/>
        <w:ind w:right="576"/>
        <w:jc w:val="both"/>
        <w:rPr>
          <w:color w:val="000000"/>
        </w:rPr>
      </w:pPr>
      <w:r>
        <w:rPr>
          <w:rFonts w:ascii="Arial" w:eastAsia="Arial" w:hAnsi="Arial" w:cs="Arial"/>
          <w:color w:val="000000"/>
        </w:rPr>
        <w:t xml:space="preserve"> The answer is more nuanced than the findings of experiment 1 would imply, and differs sharply depending on which dimension of the question is being asked. On predictive performance, the hybrid model does have comparable accuracy to the classical model, consistently across seeds (experiment 5). On the model complexity the hybrid model does have fat fewer parameters then a normal sized classical baseline (3,410 vs. 52,138 in Experiment 1), but experiment 6 shows that this isn’t a special property of the quantum circuit, a classical model shrunk to that same parameter budget matches the hybrids accuracy just as well (97.03% vs. 97.07%), so no real accuracy advantage survives once parameter budget is controlled for. On computational efficiency, the finding is unambiguous and holds at every scale tested; the hybrid model is substantially slower to train than any classical configuration, by roughly 18x at matched capacity, with the gap widening as dataset size increases. On robustness, the hybrid model is mildly resilient to simulated noise without any special training, and training under noise did not improve this (experiment 2). On training stability, the baseline comparison itself is stable across seeds but circuit depth 1 specifically carries a real, seed dependent risk of collapsing to a degenerate solution that depth 2 does not share (experiment 4). Taken together, the hybrid model matches classical accuracy and is reasonable robust and stable, but offers no efficiency or complexity advantage, it is slower to train and its small parameter count is not a distinguishing strength once </w:t>
        <w:lastRenderedPageBreak/>
        <w:t>compared against an equally small classical model as far as the scope of this dissertation.</w:t>
      </w:r>
    </w:p>
    <w:p w:rsidR="00262C91" w:rsidRDefault="00507163">
      <w:pPr>
        <w:keepNext/>
        <w:numPr>
          <w:ilvl w:val="0"/>
          <w:numId w:val="5"/>
        </w:numPr>
        <w:pBdr>
          <w:top w:val="nil"/>
          <w:left w:val="nil"/>
          <w:bottom w:val="nil"/>
          <w:right w:val="nil"/>
          <w:between w:val="nil"/>
        </w:pBdr>
        <w:spacing w:before="720" w:line="360" w:lineRule="auto"/>
        <w:ind w:right="576"/>
        <w:jc w:val="both"/>
        <w:rPr>
          <w:color w:val="000000"/>
        </w:rPr>
      </w:pPr>
      <w:r>
        <w:rPr>
          <w:rFonts w:ascii="Arial" w:eastAsia="Arial" w:hAnsi="Arial" w:cs="Arial"/>
          <w:color w:val="000000"/>
        </w:rPr>
        <w:t>Supporting research question 1: How does the predictive performance, computational efficiency, and model complexity of a hybrid quantum–classical CNN compare with a classical CNN for MNIST image classification across reduced and full-scale experimental settings?</w:t>
      </w:r>
    </w:p>
    <w:p w:rsidR="00262C91" w:rsidRDefault="00507163">
      <w:pPr>
        <w:keepNext/>
        <w:numPr>
          <w:ilvl w:val="1"/>
          <w:numId w:val="5"/>
        </w:numPr>
        <w:pBdr>
          <w:top w:val="nil"/>
          <w:left w:val="nil"/>
          <w:bottom w:val="nil"/>
          <w:right w:val="nil"/>
          <w:between w:val="nil"/>
        </w:pBdr>
        <w:spacing w:before="720" w:line="360" w:lineRule="auto"/>
        <w:ind w:right="576"/>
        <w:jc w:val="both"/>
        <w:rPr>
          <w:color w:val="000000"/>
        </w:rPr>
      </w:pPr>
      <w:r>
        <w:rPr>
          <w:rFonts w:ascii="Arial" w:eastAsia="Arial" w:hAnsi="Arial" w:cs="Arial"/>
          <w:color w:val="000000"/>
        </w:rPr>
        <w:t>Accuracy differential in a mismatched comparison is larger from the subset to the full dataset (experiment1), although experiment 6 indicates that this could be due to a capacity problem rather than any indication that the hybrid architecture scales worse for intrinsic reasons concerning the quantum component. In terms of computational overhead, result is stronger and is true at all scales, the hybrid network takes longer per epoch than any classical architecture tested at all scales and parameter budgets.</w:t>
      </w:r>
    </w:p>
    <w:p w:rsidR="00262C91" w:rsidRDefault="00507163">
      <w:pPr>
        <w:keepNext/>
        <w:numPr>
          <w:ilvl w:val="0"/>
          <w:numId w:val="5"/>
        </w:numPr>
        <w:pBdr>
          <w:top w:val="nil"/>
          <w:left w:val="nil"/>
          <w:bottom w:val="nil"/>
          <w:right w:val="nil"/>
          <w:between w:val="nil"/>
        </w:pBdr>
        <w:spacing w:before="720" w:line="360" w:lineRule="auto"/>
        <w:ind w:right="576"/>
        <w:jc w:val="both"/>
        <w:rPr>
          <w:color w:val="000000"/>
        </w:rPr>
      </w:pPr>
      <w:r>
        <w:rPr>
          <w:rFonts w:ascii="Arial" w:eastAsia="Arial" w:hAnsi="Arial" w:cs="Arial"/>
          <w:color w:val="000000"/>
        </w:rPr>
        <w:t>Supporting research question 2: How do quantum circuit width (number of qubits) and depth (number of variational quantum layers) influence the predictive performance, computational cost, and training stability of the hybrid quantum-classical model?</w:t>
      </w:r>
    </w:p>
    <w:p w:rsidR="00262C91" w:rsidRDefault="00507163">
      <w:pPr>
        <w:keepNext/>
        <w:numPr>
          <w:ilvl w:val="1"/>
          <w:numId w:val="5"/>
        </w:numPr>
        <w:pBdr>
          <w:top w:val="nil"/>
          <w:left w:val="nil"/>
          <w:bottom w:val="nil"/>
          <w:right w:val="nil"/>
          <w:between w:val="nil"/>
        </w:pBdr>
        <w:spacing w:before="720" w:line="360" w:lineRule="auto"/>
        <w:ind w:right="576"/>
        <w:jc w:val="both"/>
        <w:rPr>
          <w:color w:val="000000"/>
        </w:rPr>
      </w:pPr>
      <w:r>
        <w:rPr>
          <w:rFonts w:ascii="Arial" w:eastAsia="Arial" w:hAnsi="Arial" w:cs="Arial"/>
          <w:color w:val="000000"/>
        </w:rPr>
        <w:t xml:space="preserve">For answering this question, two readings are required, each corresponding to the data set regime used. The difference between them will also constitute a finding in its own right. For the three class reduced data set, qubit number from 2 to 8 has no impact whatsoever on accuracy (experiment 4), while circuit depth is significant only because depth 1 implies a true and seed dependent risk of class-collapse which does not occur for depth 2 (experiment 4). It should be noted that experiment 3 with just one seed suggested that the opposite might be the case. But experiment 7 demonstrates that such finding is an artefact of near perfection accuracy and coarse resolution of the 300 </w:t>
        <w:lastRenderedPageBreak/>
        <w:t>images test set: on the larger ten class regime, introduced as part of that experiment, there is actually a saturation threshold effect for both qubit number and circuit depth, with the latter increasing accuracy sharply up to four qubits and two layers and providing no substantial gains beyond that number. Both findings are not in contradiction with each other. Experiment 4’s subset simply had not provided enough headroom for the effect to be observed.</w:t>
      </w:r>
    </w:p>
    <w:p w:rsidR="00262C91" w:rsidRDefault="00507163">
      <w:pPr>
        <w:keepNext/>
        <w:numPr>
          <w:ilvl w:val="0"/>
          <w:numId w:val="5"/>
        </w:numPr>
        <w:pBdr>
          <w:top w:val="nil"/>
          <w:left w:val="nil"/>
          <w:bottom w:val="nil"/>
          <w:right w:val="nil"/>
          <w:between w:val="nil"/>
        </w:pBdr>
        <w:spacing w:before="720" w:line="360" w:lineRule="auto"/>
        <w:ind w:right="576"/>
        <w:jc w:val="both"/>
        <w:rPr>
          <w:color w:val="000000"/>
        </w:rPr>
      </w:pPr>
      <w:r>
        <w:rPr>
          <w:rFonts w:ascii="Arial" w:eastAsia="Arial" w:hAnsi="Arial" w:cs="Arial"/>
          <w:color w:val="000000"/>
        </w:rPr>
        <w:t>Supporting research question 3: How does simulated depolarizing quantum noise affect the predictive performance of the hybrid quantum-classical model, and does noise-aware training improve its robustness under noisy conditions?</w:t>
      </w:r>
    </w:p>
    <w:p w:rsidR="00262C91" w:rsidRDefault="00507163">
      <w:pPr>
        <w:keepNext/>
        <w:numPr>
          <w:ilvl w:val="1"/>
          <w:numId w:val="5"/>
        </w:numPr>
        <w:pBdr>
          <w:top w:val="nil"/>
          <w:left w:val="nil"/>
          <w:bottom w:val="nil"/>
          <w:right w:val="nil"/>
          <w:between w:val="nil"/>
        </w:pBdr>
        <w:spacing w:before="720" w:line="360" w:lineRule="auto"/>
        <w:ind w:right="576"/>
        <w:jc w:val="both"/>
        <w:rPr>
          <w:color w:val="000000"/>
        </w:rPr>
      </w:pPr>
      <w:r>
        <w:rPr>
          <w:rFonts w:ascii="Arial" w:eastAsia="Arial" w:hAnsi="Arial" w:cs="Arial"/>
          <w:color w:val="000000"/>
        </w:rPr>
        <w:t>The hybrid system is intrinsically moderately robust to depolarization noise simulation without any additional training: there is just a decrease in accuracy of 0.34, while the noise level increases up to 20% in case of the same level of noise (97.00% for 10% and 20% noise and 95.67% for 30%) with misclassification occurring only on one particular confusion (number 2 misclassified as number 0) which increased from 5 to 11 in case of 30% training noise (experiment 2).</w:t>
      </w:r>
    </w:p>
    <w:p w:rsidR="00262C91" w:rsidRDefault="00507163">
      <w:pPr>
        <w:keepNext/>
        <w:numPr>
          <w:ilvl w:val="0"/>
          <w:numId w:val="5"/>
        </w:numPr>
        <w:pBdr>
          <w:top w:val="nil"/>
          <w:left w:val="nil"/>
          <w:bottom w:val="nil"/>
          <w:right w:val="nil"/>
          <w:between w:val="nil"/>
        </w:pBdr>
        <w:spacing w:before="720" w:line="360" w:lineRule="auto"/>
        <w:ind w:right="576"/>
        <w:jc w:val="both"/>
        <w:rPr>
          <w:color w:val="000000"/>
        </w:rPr>
      </w:pPr>
      <w:r>
        <w:rPr>
          <w:rFonts w:ascii="Arial" w:eastAsia="Arial" w:hAnsi="Arial" w:cs="Arial"/>
          <w:color w:val="000000"/>
        </w:rPr>
        <w:t>Supporting research question 4: When classical and hybrid quantum-classical models are constrained to comparable trainable-parameter budgets, does the inclusion of a variational quantum circuit provide a measurable advantage in predictive performance or model efficiency?</w:t>
      </w:r>
    </w:p>
    <w:p w:rsidR="00262C91" w:rsidRDefault="00507163">
      <w:pPr>
        <w:keepNext/>
        <w:numPr>
          <w:ilvl w:val="1"/>
          <w:numId w:val="5"/>
        </w:numPr>
        <w:pBdr>
          <w:top w:val="nil"/>
          <w:left w:val="nil"/>
          <w:bottom w:val="nil"/>
          <w:right w:val="nil"/>
          <w:between w:val="nil"/>
        </w:pBdr>
        <w:spacing w:before="720" w:line="360" w:lineRule="auto"/>
        <w:ind w:right="576"/>
        <w:jc w:val="both"/>
        <w:rPr>
          <w:color w:val="000000"/>
        </w:rPr>
      </w:pPr>
      <w:r>
        <w:rPr>
          <w:rFonts w:ascii="Arial" w:eastAsia="Arial" w:hAnsi="Arial" w:cs="Arial"/>
          <w:color w:val="000000"/>
        </w:rPr>
        <w:t xml:space="preserve">experiment 6 demonstrates that the classical and hybrid architectures perform almost identically when forced to use equal parameter budgets, a classical architecture tailored specifically to have as close an approximation to the hybrid architecture’s own 3410 parameters (achieved 3433) as possible, differing by only 0.04%, which is significantly less than the seed to seed variation of 0.6 – 0.8% observed in experiment 5, while the classical architecture is trained roughly 18 </w:t>
        <w:lastRenderedPageBreak/>
        <w:t>times faster per epoch. There is thus no clear advantage in the predictive performance of the variational quantum circuit, while becomes somewhat less efficient than a classical architecture with equal capacity.</w:t>
      </w:r>
    </w:p>
    <w:p w:rsidR="00262C91" w:rsidRDefault="00507163">
      <w:pPr>
        <w:keepNext/>
        <w:numPr>
          <w:ilvl w:val="0"/>
          <w:numId w:val="5"/>
        </w:numPr>
        <w:pBdr>
          <w:top w:val="nil"/>
          <w:left w:val="nil"/>
          <w:bottom w:val="nil"/>
          <w:right w:val="nil"/>
          <w:between w:val="nil"/>
        </w:pBdr>
        <w:spacing w:before="720" w:line="360" w:lineRule="auto"/>
        <w:ind w:right="576"/>
        <w:jc w:val="both"/>
        <w:rPr>
          <w:color w:val="000000"/>
          <w:sz w:val="24"/>
          <w:szCs w:val="24"/>
        </w:rPr>
      </w:pPr>
      <w:r>
        <w:rPr>
          <w:rFonts w:ascii="Arial" w:eastAsia="Arial" w:hAnsi="Arial" w:cs="Arial"/>
          <w:color w:val="000000"/>
        </w:rPr>
        <w:t>Supporting research question 5: Does the hybrid model's variational quantum circuit exhibit barren-plateau-type trainability degradation vanishing gradient variance with increasing qubit count or circuit depth and is this consistent with its observed training stability and accuracy trends across the qubit-count and depth ablations?</w:t>
      </w:r>
    </w:p>
    <w:p w:rsidR="00262C91" w:rsidRDefault="00507163">
      <w:pPr>
        <w:keepNext/>
        <w:numPr>
          <w:ilvl w:val="1"/>
          <w:numId w:val="5"/>
        </w:numPr>
        <w:pBdr>
          <w:top w:val="nil"/>
          <w:left w:val="nil"/>
          <w:bottom w:val="nil"/>
          <w:right w:val="nil"/>
          <w:between w:val="nil"/>
        </w:pBdr>
        <w:spacing w:before="720" w:line="360" w:lineRule="auto"/>
        <w:ind w:right="576"/>
        <w:jc w:val="both"/>
        <w:rPr>
          <w:color w:val="000000"/>
          <w:sz w:val="24"/>
          <w:szCs w:val="24"/>
        </w:rPr>
      </w:pPr>
      <w:r>
        <w:rPr>
          <w:rFonts w:ascii="Arial" w:eastAsia="Arial" w:hAnsi="Arial" w:cs="Arial"/>
          <w:color w:val="000000"/>
        </w:rPr>
        <w:t>A binding barren plateau was not observed in any of the experiments performed in the current range. Direct diagnostic of the gradient variance (experiment 6) revealed that gradient variance declined exponential like fashion in qubit number, which is a characteristic feature of this phenomenon, however, gradient variances were relatively low compared to a range corresponding to stalled training, while no analogous decline was observed for depth. This conclusion is supported indirectly by the results of experiment 7, a binding barren plateau phenomenon would be expected to result in a stagnation of training at high qubit numbers, but the ten class ablation experiment indicated that accuracy increased steadily up to the highest qubit number in the range, with the best performing configuration being observed at the highest qubit number. Depth 1’s seed dependent performance cannot be explained by vanishing gradients, because it exhibited the highest gradient variance among all other depths.</w:t>
      </w:r>
    </w:p>
    <w:p w:rsidR="00262C91" w:rsidRDefault="00507163">
      <w:pPr>
        <w:pStyle w:val="Heading2"/>
        <w:numPr>
          <w:ilvl w:val="1"/>
          <w:numId w:val="1"/>
        </w:numPr>
        <w:jc w:val="both"/>
      </w:pPr>
      <w:r>
        <w:t>Critical Evaluation of the Study</w:t>
      </w:r>
    </w:p>
    <w:p w:rsidR="00262C91" w:rsidRDefault="00507163">
      <w:pPr>
        <w:keepNext/>
        <w:pBdr>
          <w:top w:val="nil"/>
          <w:left w:val="nil"/>
          <w:bottom w:val="nil"/>
          <w:right w:val="nil"/>
          <w:between w:val="nil"/>
        </w:pBdr>
        <w:spacing w:before="720" w:line="360" w:lineRule="auto"/>
        <w:ind w:left="576" w:right="576"/>
        <w:jc w:val="both"/>
        <w:rPr>
          <w:rFonts w:ascii="Arial" w:eastAsia="Arial" w:hAnsi="Arial" w:cs="Arial"/>
          <w:color w:val="000000"/>
        </w:rPr>
      </w:pPr>
      <w:r>
        <w:rPr>
          <w:rFonts w:ascii="Arial" w:eastAsia="Arial" w:hAnsi="Arial" w:cs="Arial"/>
          <w:color w:val="000000"/>
        </w:rPr>
        <w:t xml:space="preserve">The main strength of methodology in the research is that the headline results obtained from the research itself are tested through falsifiability on three dimensions statistical validity (experiment 4 and 5), confounding with capacity </w:t>
        <w:lastRenderedPageBreak/>
        <w:t>(experiment 6), and ceiling effect obscuring the underlying architecture signal (experiment 7). In all the cases, the tests had been pre planned prior to knowing the outcomes, and all are reported candidly irrespective of the outcome being favorable to the hybrid architecture, experiment 6 in particular modified the main finding of the dissertation.</w:t>
      </w:r>
    </w:p>
    <w:p w:rsidR="00262C91" w:rsidRDefault="00507163">
      <w:pPr>
        <w:keepNext/>
        <w:pBdr>
          <w:top w:val="nil"/>
          <w:left w:val="nil"/>
          <w:bottom w:val="nil"/>
          <w:right w:val="nil"/>
          <w:between w:val="nil"/>
        </w:pBdr>
        <w:spacing w:before="720" w:line="360" w:lineRule="auto"/>
        <w:ind w:left="576" w:right="576"/>
        <w:jc w:val="both"/>
        <w:rPr>
          <w:color w:val="000000"/>
          <w:sz w:val="24"/>
          <w:szCs w:val="24"/>
        </w:rPr>
      </w:pPr>
      <w:r>
        <w:rPr>
          <w:rFonts w:ascii="Arial" w:eastAsia="Arial" w:hAnsi="Arial" w:cs="Arial"/>
          <w:color w:val="000000"/>
        </w:rPr>
        <w:t>There are several limitations as well. The experiment 6 comparison of architectures with parameters matched, and the ablation in experiment 7 in the ten-class setting, are also single seed runs; since we found in experiment 4 that seed sensitivity may be architecture specific and potentially difficult to detect in a single run, both these experiments require the same multi seed analysis as others. Also, the models used in experiment 7 had not converged within the 15 epochs allotted for training them (the test loss continues to drop in the last epoch in six out of the seven different configurations), including the baseline shared by all these models. The noise experiment (experiment 2) and the parameter matched experiment (experiment 6) were both performed using only one data regime each, not both due to tractability issues described in chapter 3; there is no evidence of either result applying to the other regime. The barren plateau test uses two different sources of evidence, not a single test, the direct test of gradient variance performed on a single data seed on the subset regime, and the indirect confirmation by the trend in experiment 7 on the ten-class regime; the gradient variance itself was not measured on the ten-class regime. Finally, all of the quantum results presented in this dissertation have been obtained through simulation of quantum circuits using classical computers, not through quantum devices; the noise robustness results are therefore valid only for simulated noise model.</w:t>
      </w:r>
      <w:r>
        <w:rPr>
          <w:color w:val="000000"/>
          <w:sz w:val="24"/>
          <w:szCs w:val="24"/>
        </w:rPr>
        <w:t xml:space="preserve"> </w:t>
      </w:r>
    </w:p>
    <w:p w:rsidR="00262C91" w:rsidRDefault="00507163">
      <w:pPr>
        <w:pStyle w:val="Heading2"/>
        <w:numPr>
          <w:ilvl w:val="1"/>
          <w:numId w:val="1"/>
        </w:numPr>
        <w:jc w:val="both"/>
      </w:pPr>
      <w:r>
        <w:t>Relation to the Literature</w:t>
      </w:r>
    </w:p>
    <w:p w:rsidR="00262C91" w:rsidRDefault="00507163">
      <w:pPr>
        <w:keepNext/>
        <w:pBdr>
          <w:top w:val="nil"/>
          <w:left w:val="nil"/>
          <w:bottom w:val="nil"/>
          <w:right w:val="nil"/>
          <w:between w:val="nil"/>
        </w:pBdr>
        <w:spacing w:before="720" w:line="360" w:lineRule="auto"/>
        <w:ind w:left="576" w:right="576"/>
        <w:jc w:val="both"/>
        <w:rPr>
          <w:rFonts w:ascii="Arial" w:eastAsia="Arial" w:hAnsi="Arial" w:cs="Arial"/>
          <w:color w:val="000000"/>
        </w:rPr>
      </w:pPr>
      <w:r>
        <w:rPr>
          <w:rFonts w:ascii="Arial" w:eastAsia="Arial" w:hAnsi="Arial" w:cs="Arial"/>
          <w:color w:val="000000"/>
        </w:rPr>
        <w:t xml:space="preserve">Finding of experiment 6 fully confirms the benchmarking criticism of Bowles, Ahmed, Schuld (2024); a comparison without baseline let to an efficiency claim that was not validated by a controlled, capacity-matched comparison. This dissertation should be considered as a concrete example of how criticism applies to a certain hybrid model and problem setting, rather than any argument against </w:t>
        <w:lastRenderedPageBreak/>
        <w:t>hybrid QCNNs in general, this finding pertains only to this architecture, this ansatz, this dataset and present-day classical simulation limitations. Finding of experiment 4 is related, yet separate from the barren plateau’s literature (McClean at al., 2018): in both cases variational circuit training fails due to some reason, however in this case the reason is convergence to degenerate solutions, not vanishing gradients.</w:t>
      </w:r>
    </w:p>
    <w:p w:rsidR="00262C91" w:rsidRDefault="00507163">
      <w:pPr>
        <w:pStyle w:val="Heading2"/>
        <w:numPr>
          <w:ilvl w:val="1"/>
          <w:numId w:val="1"/>
        </w:numPr>
        <w:jc w:val="both"/>
      </w:pPr>
      <w:r>
        <w:t>Recommendations</w:t>
      </w:r>
    </w:p>
    <w:p w:rsidR="00262C91" w:rsidRDefault="00507163">
      <w:pPr>
        <w:keepNext/>
        <w:pBdr>
          <w:top w:val="nil"/>
          <w:left w:val="nil"/>
          <w:bottom w:val="nil"/>
          <w:right w:val="nil"/>
          <w:between w:val="nil"/>
        </w:pBdr>
        <w:spacing w:before="720" w:line="360" w:lineRule="auto"/>
        <w:ind w:left="576" w:right="576"/>
        <w:jc w:val="both"/>
        <w:rPr>
          <w:rFonts w:ascii="Arial" w:eastAsia="Arial" w:hAnsi="Arial" w:cs="Arial"/>
          <w:color w:val="000000"/>
        </w:rPr>
      </w:pPr>
      <w:r>
        <w:rPr>
          <w:rFonts w:ascii="Arial" w:eastAsia="Arial" w:hAnsi="Arial" w:cs="Arial"/>
          <w:color w:val="000000"/>
        </w:rPr>
        <w:t xml:space="preserve">A parameter matched classical baseline should be established and presented before evaluating the hybrid QCNN, rather than introduced subsequently as a robustness check. This provided a necessary control for assessing whether any observed differences in predictive performance or computational efficiency are attributable to the hybrid architecture itself rather than differences in model capacity. For research work, the most immediately relevant step would be to multi-seed the experiment 6 result and the experiment 7 ablation grid, to extend the training budget of experiment 7 beyond 15 epochs and eliminates its convergence caveat, to repeat the parameter matched analysis on a task that cannot be solved trivially by a small classical model (where the advantage of capacity will be evident, if any exists), and to examine how different encodings affect the results. </w:t>
      </w:r>
    </w:p>
    <w:p w:rsidR="00262C91" w:rsidRDefault="00507163">
      <w:pPr>
        <w:jc w:val="both"/>
        <w:rPr>
          <w:rFonts w:ascii="Arial" w:eastAsia="Arial" w:hAnsi="Arial" w:cs="Arial"/>
        </w:rPr>
      </w:pPr>
      <w:r>
        <w:br w:type="page"/>
      </w:r>
    </w:p>
    <w:p w:rsidR="00262C91" w:rsidRDefault="00507163" w:rsidP="00C75A94">
      <w:pPr>
        <w:pStyle w:val="Heading1"/>
        <w:numPr>
          <w:ilvl w:val="0"/>
          <w:numId w:val="1"/>
        </w:numPr>
        <w:ind w:left="0" w:right="431"/>
        <w:jc w:val="both"/>
      </w:pPr>
      <w:bookmarkStart w:id="4" w:name="_heading=h.33icqaq0klmg" w:colFirst="0" w:colLast="0"/>
      <w:bookmarkEnd w:id="4"/>
      <w:r>
        <w:lastRenderedPageBreak/>
        <w:t xml:space="preserve">Conclusions and Further Work </w:t>
      </w:r>
    </w:p>
    <w:p w:rsidR="00262C91" w:rsidRPr="00C61A1E" w:rsidRDefault="00507163">
      <w:pPr>
        <w:pStyle w:val="Heading2"/>
        <w:numPr>
          <w:ilvl w:val="1"/>
          <w:numId w:val="1"/>
        </w:numPr>
        <w:jc w:val="both"/>
      </w:pPr>
      <w:r>
        <w:t>Summary</w:t>
      </w:r>
    </w:p>
    <w:p w:rsidR="00262C91" w:rsidRDefault="00507163">
      <w:pPr>
        <w:pBdr>
          <w:top w:val="nil"/>
          <w:left w:val="nil"/>
          <w:bottom w:val="nil"/>
          <w:right w:val="nil"/>
          <w:between w:val="nil"/>
        </w:pBdr>
        <w:spacing w:before="100" w:after="100"/>
        <w:ind w:left="576"/>
        <w:jc w:val="both"/>
        <w:rPr>
          <w:rFonts w:ascii="Arial" w:eastAsia="Arial" w:hAnsi="Arial" w:cs="Arial"/>
          <w:color w:val="000000"/>
        </w:rPr>
      </w:pPr>
      <w:r>
        <w:rPr>
          <w:rFonts w:ascii="Arial" w:eastAsia="Arial" w:hAnsi="Arial" w:cs="Arial"/>
          <w:color w:val="000000"/>
        </w:rPr>
        <w:t xml:space="preserve">The intention of this dissertation was to establish whether there is indeed an advantage for the quantum-classical CNN over the classical CNN for an image classification problem. In seven cumulative runs, the two models performed equally: the quantum-classical achieved 97.07% accuracy in the full MNIST dataset compared to the classical models 98.67%, and in the subset regime for five seeds, the two models were statistically similar at 98.93% ± 0.76% and 99.07% ± 0.60% respectively. This accuracy equivalence occurred irrespective of whether the quantum-classical model or the classical one performed better in a particular run.</w:t>
      </w:r>
    </w:p>
    <w:p w:rsidR="00262C91" w:rsidRDefault="00507163">
      <w:pPr>
        <w:pBdr>
          <w:top w:val="nil"/>
          <w:left w:val="nil"/>
          <w:bottom w:val="nil"/>
          <w:right w:val="nil"/>
          <w:between w:val="nil"/>
        </w:pBdr>
        <w:spacing w:before="100" w:after="100"/>
        <w:ind w:left="576"/>
        <w:jc w:val="both"/>
        <w:rPr>
          <w:rFonts w:ascii="Arial" w:eastAsia="Arial" w:hAnsi="Arial" w:cs="Arial"/>
          <w:color w:val="000000"/>
        </w:rPr>
      </w:pPr>
      <w:r>
        <w:rPr>
          <w:rFonts w:ascii="Arial" w:eastAsia="Arial" w:hAnsi="Arial" w:cs="Arial"/>
          <w:color w:val="000000"/>
        </w:rPr>
        <w:t>However, the claim made for hybrid QCNNs about their efficiency with respect to parameters is clearly questionable. The small number of parameters (3,410 versus 52,138 in the classical model) in the hybrid architecture seems to be an evident benefit of such an architecture in comparison with an unmatched classical one. When the classical CNN was restricted to the same number of parameters as used in the hybrid architecture (Experiment 6), it performed as well as the latter, 97.03% vs. 97.07%, which is 0.04 percentage points less than the usual seed-to-seed variance found in other experiments presented in this dissertation, while learning 18 times faster per epoch. The higher computational cost of the hybrid model turned out to be the only unambiguous observation made across all scales of testing: it trained slower than any classical model with a widening factor ranging from 2.4x on the small scale to 14-18x on the large scale.</w:t>
      </w:r>
    </w:p>
    <w:p w:rsidR="00262C91" w:rsidRDefault="00507163">
      <w:pPr>
        <w:pBdr>
          <w:top w:val="nil"/>
          <w:left w:val="nil"/>
          <w:bottom w:val="nil"/>
          <w:right w:val="nil"/>
          <w:between w:val="nil"/>
        </w:pBdr>
        <w:spacing w:before="100" w:after="100"/>
        <w:ind w:left="576"/>
        <w:jc w:val="both"/>
        <w:rPr>
          <w:rFonts w:ascii="Arial" w:eastAsia="Arial" w:hAnsi="Arial" w:cs="Arial"/>
          <w:color w:val="000000"/>
        </w:rPr>
      </w:pPr>
      <w:r>
        <w:rPr>
          <w:rFonts w:ascii="Arial" w:eastAsia="Arial" w:hAnsi="Arial" w:cs="Arial"/>
          <w:color w:val="000000"/>
        </w:rPr>
        <w:t>These final experiments serve to refine, rather than refute, this characterization. The hybrid architecture was found to be slightly and consistently robust to depolarizing noise up to 20%, decreasing only by 0.34 percentage points without any further training necessary, and training under noisy conditions offered no advantage over training in the absence of noise when evaluated under similar conditions. Stability of training was less straightforward: while the comparison baseline itself was relatively stable across different seeds, a one-layer variational circuit failed completely in two out of five seeds, collapsing to a degenerate configuration with an accuracy of 88.67% and 66.67%. This failure is different from the vanishing gradient barren plateau that has been described in the literature before. The qubit-count and circuit-depth ablation experiments revealed a true, yet strongly saturating, effect when evaluated on a more difficult ten-class problem (Experiment 7), as there was an increase in accuracy of 35.12 percentage points going from two to four qubits, and only 0.84 additional percentage points from four to eight. This effect saturates early, at four qubits and two layers, and is not directly related to the dissertation question, so does not extend or contradict the main result.</w:t>
      </w:r>
    </w:p>
    <w:p w:rsidR="00262C91" w:rsidRDefault="00507163">
      <w:pPr>
        <w:pBdr>
          <w:top w:val="nil"/>
          <w:left w:val="nil"/>
          <w:bottom w:val="nil"/>
          <w:right w:val="nil"/>
          <w:between w:val="nil"/>
        </w:pBdr>
        <w:spacing w:before="100" w:after="100"/>
        <w:ind w:left="576"/>
        <w:jc w:val="both"/>
        <w:rPr>
          <w:rFonts w:ascii="Arial" w:eastAsia="Arial" w:hAnsi="Arial" w:cs="Arial"/>
          <w:color w:val="000000"/>
        </w:rPr>
      </w:pPr>
      <w:r>
        <w:rPr>
          <w:rFonts w:ascii="Arial" w:eastAsia="Arial" w:hAnsi="Arial" w:cs="Arial"/>
          <w:color w:val="000000"/>
        </w:rPr>
        <w:t>In total, the hybrid QCNN achieves parity in performance</w:t>
      </w:r>
      <w:r>
        <w:rPr>
          <w:color w:val="000000"/>
          <w:sz w:val="24"/>
          <w:szCs w:val="24"/>
        </w:rPr>
        <w:t xml:space="preserve"> with classical networks, is rel</w:t>
      </w:r>
      <w:r>
        <w:rPr>
          <w:rFonts w:ascii="Arial" w:eastAsia="Arial" w:hAnsi="Arial" w:cs="Arial"/>
          <w:color w:val="000000"/>
        </w:rPr>
        <w:t>atively robust to noise, and remains stable when reseeded; however, the parameter efficiency that characterizes models in this category and serves as a primary motivation for this dissertation is lost after achieving parity with classical models.</w:t>
      </w:r>
    </w:p>
    <w:p w:rsidR="00262C91" w:rsidRDefault="00507163">
      <w:pPr>
        <w:pStyle w:val="Heading2"/>
        <w:keepNext w:val="0"/>
        <w:numPr>
          <w:ilvl w:val="1"/>
          <w:numId w:val="1"/>
        </w:numPr>
        <w:ind w:left="578" w:right="578"/>
        <w:jc w:val="both"/>
      </w:pPr>
      <w:r>
        <w:t>Contribution</w:t>
      </w:r>
    </w:p>
    <w:p w:rsidR="00262C91" w:rsidRDefault="00507163">
      <w:pPr>
        <w:pBdr>
          <w:top w:val="nil"/>
          <w:left w:val="nil"/>
          <w:bottom w:val="nil"/>
          <w:right w:val="nil"/>
          <w:between w:val="nil"/>
        </w:pBdr>
        <w:spacing w:before="720" w:line="360" w:lineRule="auto"/>
        <w:ind w:left="357" w:right="578" w:firstLine="221"/>
        <w:jc w:val="both"/>
        <w:rPr>
          <w:rFonts w:ascii="Arial" w:eastAsia="Arial" w:hAnsi="Arial" w:cs="Arial"/>
          <w:color w:val="000000"/>
        </w:rPr>
      </w:pPr>
      <w:r>
        <w:rPr>
          <w:rFonts w:ascii="Arial" w:eastAsia="Arial" w:hAnsi="Arial" w:cs="Arial"/>
          <w:color w:val="000000"/>
        </w:rPr>
        <w:t xml:space="preserve">The contributions of the dissertation include: </w:t>
      </w:r>
    </w:p>
    <w:p w:rsidR="00262C91" w:rsidRDefault="00507163">
      <w:pPr>
        <w:numPr>
          <w:ilvl w:val="0"/>
          <w:numId w:val="6"/>
        </w:numPr>
        <w:pBdr>
          <w:top w:val="nil"/>
          <w:left w:val="nil"/>
          <w:bottom w:val="nil"/>
          <w:right w:val="nil"/>
          <w:between w:val="nil"/>
        </w:pBdr>
        <w:spacing w:before="720" w:line="360" w:lineRule="auto"/>
        <w:ind w:left="1080" w:right="578"/>
        <w:jc w:val="both"/>
        <w:rPr>
          <w:rFonts w:ascii="Arial" w:eastAsia="Arial" w:hAnsi="Arial" w:cs="Arial"/>
          <w:color w:val="000000"/>
        </w:rPr>
      </w:pPr>
      <w:r>
        <w:rPr>
          <w:rFonts w:ascii="Arial" w:eastAsia="Arial" w:hAnsi="Arial" w:cs="Arial"/>
          <w:color w:val="000000"/>
        </w:rPr>
        <w:lastRenderedPageBreak/>
        <w:t>A configurable and reusable code base of run experiments in which both the classical and hybrid model are trained and tested using a unified pipeline.</w:t>
      </w:r>
    </w:p>
    <w:p w:rsidR="00262C91" w:rsidRDefault="00507163">
      <w:pPr>
        <w:numPr>
          <w:ilvl w:val="0"/>
          <w:numId w:val="6"/>
        </w:numPr>
        <w:pBdr>
          <w:top w:val="nil"/>
          <w:left w:val="nil"/>
          <w:bottom w:val="nil"/>
          <w:right w:val="nil"/>
          <w:between w:val="nil"/>
        </w:pBdr>
        <w:spacing w:before="720" w:line="360" w:lineRule="auto"/>
        <w:ind w:left="1080" w:right="578"/>
        <w:jc w:val="both"/>
        <w:rPr>
          <w:rFonts w:ascii="Arial" w:eastAsia="Arial" w:hAnsi="Arial" w:cs="Arial"/>
          <w:color w:val="000000"/>
        </w:rPr>
      </w:pPr>
      <w:r>
        <w:rPr>
          <w:rFonts w:ascii="Arial" w:eastAsia="Arial" w:hAnsi="Arial" w:cs="Arial"/>
          <w:color w:val="000000"/>
        </w:rPr>
        <w:t>A new methodology of data seeding and training seeding to evaluate multiple seed performance in QML without mixing data variation and initialization variation.</w:t>
      </w:r>
    </w:p>
    <w:p w:rsidR="00262C91" w:rsidRDefault="00507163">
      <w:pPr>
        <w:numPr>
          <w:ilvl w:val="0"/>
          <w:numId w:val="6"/>
        </w:numPr>
        <w:pBdr>
          <w:top w:val="nil"/>
          <w:left w:val="nil"/>
          <w:bottom w:val="nil"/>
          <w:right w:val="nil"/>
          <w:between w:val="nil"/>
        </w:pBdr>
        <w:spacing w:before="720" w:line="360" w:lineRule="auto"/>
        <w:ind w:left="1080" w:right="578"/>
        <w:jc w:val="both"/>
        <w:rPr>
          <w:rFonts w:ascii="Arial" w:eastAsia="Arial" w:hAnsi="Arial" w:cs="Arial"/>
          <w:color w:val="000000"/>
        </w:rPr>
      </w:pPr>
      <w:r>
        <w:rPr>
          <w:rFonts w:ascii="Arial" w:eastAsia="Arial" w:hAnsi="Arial" w:cs="Arial"/>
          <w:color w:val="000000"/>
        </w:rPr>
        <w:t>A class collapse failure mode for shallow variational circuits, empirically established through accuracy, confusion matrix, and loss curve evidence.</w:t>
      </w:r>
    </w:p>
    <w:p w:rsidR="00262C91" w:rsidRDefault="00507163">
      <w:pPr>
        <w:numPr>
          <w:ilvl w:val="0"/>
          <w:numId w:val="6"/>
        </w:numPr>
        <w:pBdr>
          <w:top w:val="nil"/>
          <w:left w:val="nil"/>
          <w:bottom w:val="nil"/>
          <w:right w:val="nil"/>
          <w:between w:val="nil"/>
        </w:pBdr>
        <w:spacing w:before="720" w:line="360" w:lineRule="auto"/>
        <w:ind w:left="1080" w:right="578"/>
        <w:jc w:val="both"/>
        <w:rPr>
          <w:rFonts w:ascii="Arial" w:eastAsia="Arial" w:hAnsi="Arial" w:cs="Arial"/>
          <w:color w:val="000000"/>
        </w:rPr>
      </w:pPr>
      <w:r>
        <w:rPr>
          <w:rFonts w:ascii="Arial" w:eastAsia="Arial" w:hAnsi="Arial" w:cs="Arial"/>
          <w:color w:val="000000"/>
        </w:rPr>
        <w:t>A controlled, parameter matches empirical test of the parameter efficiency claim common in hybrid QCNN research, finding that the claim does not hold once the classical baseline is matched in capacity.</w:t>
      </w:r>
    </w:p>
    <w:p w:rsidR="00262C91" w:rsidRDefault="00507163">
      <w:pPr>
        <w:numPr>
          <w:ilvl w:val="0"/>
          <w:numId w:val="6"/>
        </w:numPr>
        <w:pBdr>
          <w:top w:val="nil"/>
          <w:left w:val="nil"/>
          <w:bottom w:val="nil"/>
          <w:right w:val="nil"/>
          <w:between w:val="nil"/>
        </w:pBdr>
        <w:spacing w:before="720" w:line="360" w:lineRule="auto"/>
        <w:ind w:left="1080" w:right="578"/>
        <w:jc w:val="both"/>
        <w:rPr>
          <w:color w:val="000000"/>
          <w:sz w:val="24"/>
          <w:szCs w:val="24"/>
        </w:rPr>
      </w:pPr>
      <w:r>
        <w:rPr>
          <w:rFonts w:ascii="Arial" w:eastAsia="Arial" w:hAnsi="Arial" w:cs="Arial"/>
          <w:color w:val="000000"/>
        </w:rPr>
        <w:t>A demonstration that the choice of task within an ablation study can itself manufacture a spurious ‘no architectural effect’ result, the non-monotonic qubit and depth</w:t>
      </w:r>
    </w:p>
    <w:p w:rsidR="00262C91" w:rsidRPr="00C61A1E" w:rsidRDefault="00507163">
      <w:pPr>
        <w:pStyle w:val="Heading2"/>
        <w:keepNext w:val="0"/>
        <w:numPr>
          <w:ilvl w:val="1"/>
          <w:numId w:val="1"/>
        </w:numPr>
        <w:ind w:right="578"/>
        <w:jc w:val="both"/>
      </w:pPr>
      <w:r>
        <w:t>Limitations</w:t>
      </w:r>
    </w:p>
    <w:p w:rsidR="00262C91" w:rsidRDefault="00507163">
      <w:pPr>
        <w:pBdr>
          <w:top w:val="nil"/>
          <w:left w:val="nil"/>
          <w:bottom w:val="nil"/>
          <w:right w:val="nil"/>
          <w:between w:val="nil"/>
        </w:pBdr>
        <w:spacing w:before="240" w:line="480" w:lineRule="auto"/>
        <w:ind w:left="576"/>
        <w:jc w:val="both"/>
        <w:rPr>
          <w:rFonts w:ascii="Arial" w:eastAsia="Arial" w:hAnsi="Arial" w:cs="Arial"/>
          <w:color w:val="000000"/>
        </w:rPr>
      </w:pPr>
      <w:r>
        <w:rPr>
          <w:rFonts w:ascii="Arial" w:eastAsia="Arial" w:hAnsi="Arial" w:cs="Arial"/>
          <w:color w:val="000000"/>
        </w:rPr>
        <w:t>As detailed in chapter 5, the principal limitations of this study fall into several categories.</w:t>
      </w:r>
    </w:p>
    <w:p w:rsidR="00262C91" w:rsidRDefault="00507163">
      <w:pPr>
        <w:pBdr>
          <w:top w:val="nil"/>
          <w:left w:val="nil"/>
          <w:bottom w:val="nil"/>
          <w:right w:val="nil"/>
          <w:between w:val="nil"/>
        </w:pBdr>
        <w:spacing w:before="240" w:line="480" w:lineRule="auto"/>
        <w:ind w:left="576"/>
        <w:jc w:val="both"/>
        <w:rPr>
          <w:rFonts w:ascii="Arial" w:eastAsia="Arial" w:hAnsi="Arial" w:cs="Arial"/>
          <w:color w:val="000000"/>
        </w:rPr>
      </w:pPr>
      <w:r>
        <w:rPr>
          <w:rFonts w:ascii="Arial" w:eastAsia="Arial" w:hAnsi="Arial" w:cs="Arial"/>
          <w:color w:val="000000"/>
        </w:rPr>
        <w:t xml:space="preserve">The single-seed design of the parameter-matched comparison (experiment 6) and the ten-class ablation (experiment 7) is the most consequential of these. Experiments 4 and 5 show that seed-to-seed variance in this setup can be large enough to change which configuration looks best, so a single run of experiments 6 and 7 cannot rule out the possibility that a different seed would have produced a different ranking. This matters most for experiment 7's fine-grained comparisons: because the model had not fully converged within its 15-epoch training budget, the ordering among configurations above the four-qubit, two-layer threshold reflects where training happened to stand at epoch </w:t>
        <w:lastRenderedPageBreak/>
        <w:t>15 rather than each configuration's converged performance, and a single seed offers no way to separate genuine architectural differences from this training-time artefact. The threshold effect itself, by contrast, is large enough relative to this noise that it is unlikely to be an artefact of seed choice or incomplete convergence.</w:t>
      </w:r>
    </w:p>
    <w:p w:rsidR="00262C91" w:rsidRDefault="00262C91">
      <w:pPr>
        <w:pBdr>
          <w:top w:val="nil"/>
          <w:left w:val="nil"/>
          <w:bottom w:val="nil"/>
          <w:right w:val="nil"/>
          <w:between w:val="nil"/>
        </w:pBdr>
        <w:spacing w:before="240" w:line="480" w:lineRule="auto"/>
        <w:ind w:left="576"/>
        <w:jc w:val="both"/>
        <w:rPr>
          <w:rFonts w:ascii="Arial" w:eastAsia="Arial" w:hAnsi="Arial" w:cs="Arial"/>
          <w:color w:val="000000"/>
        </w:rPr>
      </w:pPr>
    </w:p>
    <w:p w:rsidR="00262C91" w:rsidRDefault="00507163">
      <w:pPr>
        <w:pBdr>
          <w:top w:val="nil"/>
          <w:left w:val="nil"/>
          <w:bottom w:val="nil"/>
          <w:right w:val="nil"/>
          <w:between w:val="nil"/>
        </w:pBdr>
        <w:spacing w:before="240" w:line="480" w:lineRule="auto"/>
        <w:ind w:left="576"/>
        <w:jc w:val="both"/>
        <w:rPr>
          <w:rFonts w:ascii="Arial" w:eastAsia="Arial" w:hAnsi="Arial" w:cs="Arial"/>
          <w:color w:val="000000"/>
        </w:rPr>
      </w:pPr>
      <w:r>
        <w:rPr>
          <w:rFonts w:ascii="Arial" w:eastAsia="Arial" w:hAnsi="Arial" w:cs="Arial"/>
          <w:color w:val="000000"/>
        </w:rPr>
        <w:t>The noise and capacity experiments carry a related but distinct limitation: each was run in only one data regime rather than both, so neither establishes whether its findings hold at the other scale. A noise-robustness result obtained only on the subset, for instance, says nothing directly about whether the same robustness would appear once the dataset, and therefore the training signal available to the model, changes. Extending these findings to the untested regime therefore rests on the strength of the analogy between regimes rather than on direct evidence.</w:t>
      </w:r>
    </w:p>
    <w:p w:rsidR="00262C91" w:rsidRDefault="00262C91">
      <w:pPr>
        <w:pBdr>
          <w:top w:val="nil"/>
          <w:left w:val="nil"/>
          <w:bottom w:val="nil"/>
          <w:right w:val="nil"/>
          <w:between w:val="nil"/>
        </w:pBdr>
        <w:spacing w:before="240" w:line="480" w:lineRule="auto"/>
        <w:ind w:left="576"/>
        <w:jc w:val="both"/>
        <w:rPr>
          <w:rFonts w:ascii="Arial" w:eastAsia="Arial" w:hAnsi="Arial" w:cs="Arial"/>
          <w:color w:val="000000"/>
        </w:rPr>
      </w:pPr>
    </w:p>
    <w:p w:rsidR="00262C91" w:rsidRDefault="00507163">
      <w:pPr>
        <w:pBdr>
          <w:top w:val="nil"/>
          <w:left w:val="nil"/>
          <w:bottom w:val="nil"/>
          <w:right w:val="nil"/>
          <w:between w:val="nil"/>
        </w:pBdr>
        <w:spacing w:before="240" w:line="480" w:lineRule="auto"/>
        <w:ind w:left="576"/>
        <w:jc w:val="both"/>
        <w:rPr>
          <w:rFonts w:ascii="Arial" w:eastAsia="Arial" w:hAnsi="Arial" w:cs="Arial"/>
          <w:color w:val="000000"/>
        </w:rPr>
      </w:pPr>
      <w:r>
        <w:rPr>
          <w:rFonts w:ascii="Arial" w:eastAsia="Arial" w:hAnsi="Arial" w:cs="Arial"/>
          <w:color w:val="000000"/>
        </w:rPr>
        <w:t>The barren plateau check has a similar gap between what was measured and what is claimed. Gradient variance was measured directly only on the subset regime and at a single seed, so the ten-class regime's claim of freedom from vanishing gradients rests on experiment 7's accuracy trend as indirect corroboration rather than on a direct gradient-variance measurement. An improving accuracy trend is consistent with healthy gradients, but it is also consistent with other explanations, so this evidence is suggestive rather than conclusive.</w:t>
      </w:r>
    </w:p>
    <w:p w:rsidR="00262C91" w:rsidRDefault="00262C91">
      <w:pPr>
        <w:pBdr>
          <w:top w:val="nil"/>
          <w:left w:val="nil"/>
          <w:bottom w:val="nil"/>
          <w:right w:val="nil"/>
          <w:between w:val="nil"/>
        </w:pBdr>
        <w:spacing w:before="240" w:line="480" w:lineRule="auto"/>
        <w:ind w:left="576"/>
        <w:jc w:val="both"/>
        <w:rPr>
          <w:rFonts w:ascii="Arial" w:eastAsia="Arial" w:hAnsi="Arial" w:cs="Arial"/>
          <w:color w:val="000000"/>
        </w:rPr>
      </w:pPr>
    </w:p>
    <w:p w:rsidR="00262C91" w:rsidRDefault="00507163">
      <w:pPr>
        <w:pBdr>
          <w:top w:val="nil"/>
          <w:left w:val="nil"/>
          <w:bottom w:val="nil"/>
          <w:right w:val="nil"/>
          <w:between w:val="nil"/>
        </w:pBdr>
        <w:spacing w:before="240" w:line="480" w:lineRule="auto"/>
        <w:ind w:left="576"/>
        <w:jc w:val="both"/>
        <w:rPr>
          <w:rFonts w:ascii="Arial" w:eastAsia="Arial" w:hAnsi="Arial" w:cs="Arial"/>
          <w:color w:val="000000"/>
        </w:rPr>
      </w:pPr>
      <w:r>
        <w:rPr>
          <w:rFonts w:ascii="Arial" w:eastAsia="Arial" w:hAnsi="Arial" w:cs="Arial"/>
          <w:color w:val="000000"/>
        </w:rPr>
        <w:t>Finally, every quantum result in this dissertation comes from classical simulation rather than physical quantum hardware. Simulation reproduces the mathematics of the circuits exactly but omits the physical effects that shape performance on real devices, including gate errors, deco</w:t>
      </w:r>
      <w:bookmarkStart w:id="5" w:name="_GoBack"/>
      <w:bookmarkEnd w:id="5"/>
      <w:r>
        <w:rPr>
          <w:rFonts w:ascii="Arial" w:eastAsia="Arial" w:hAnsi="Arial" w:cs="Arial"/>
          <w:color w:val="000000"/>
        </w:rPr>
        <w:t xml:space="preserve">herence, readout error, and crosstalk between qubits. Any of these </w:t>
        <w:lastRenderedPageBreak/>
        <w:t>could alter the accuracy and training behavior reported here, so the comparisons in this dissertation should be read as characterizing the models under ideal, noiseless execution rather than as predictions of how they would perform on current quantum hardware.</w:t>
      </w:r>
    </w:p>
    <w:p w:rsidR="00262C91" w:rsidRDefault="00507163">
      <w:pPr>
        <w:pStyle w:val="Heading2"/>
        <w:keepNext w:val="0"/>
        <w:numPr>
          <w:ilvl w:val="1"/>
          <w:numId w:val="1"/>
        </w:numPr>
        <w:ind w:right="578"/>
        <w:jc w:val="both"/>
      </w:pPr>
      <w:r>
        <w:t>Recommendation for future work</w:t>
      </w:r>
    </w:p>
    <w:p w:rsidR="00262C91" w:rsidRDefault="00507163">
      <w:pPr>
        <w:numPr>
          <w:ilvl w:val="0"/>
          <w:numId w:val="7"/>
        </w:numPr>
        <w:pBdr>
          <w:top w:val="nil"/>
          <w:left w:val="nil"/>
          <w:bottom w:val="nil"/>
          <w:right w:val="nil"/>
          <w:between w:val="nil"/>
        </w:pBdr>
        <w:spacing w:before="720" w:line="360" w:lineRule="auto"/>
        <w:ind w:right="578"/>
        <w:jc w:val="both"/>
        <w:rPr>
          <w:color w:val="000000"/>
        </w:rPr>
      </w:pPr>
      <w:r>
        <w:rPr>
          <w:rFonts w:ascii="Arial" w:eastAsia="Arial" w:hAnsi="Arial" w:cs="Arial"/>
          <w:color w:val="000000"/>
        </w:rPr>
        <w:t>Multi-seed the parameter-matched comparison (Experiment 6) to establish whether the near-identical accuracy at matched capacity is itself a stable finding or subject to the kind of seed sensitivity uncovered in Experiment 4.</w:t>
      </w:r>
    </w:p>
    <w:p w:rsidR="00262C91" w:rsidRDefault="00507163">
      <w:pPr>
        <w:numPr>
          <w:ilvl w:val="0"/>
          <w:numId w:val="7"/>
        </w:numPr>
        <w:pBdr>
          <w:top w:val="nil"/>
          <w:left w:val="nil"/>
          <w:bottom w:val="nil"/>
          <w:right w:val="nil"/>
          <w:between w:val="nil"/>
        </w:pBdr>
        <w:spacing w:before="720" w:line="360" w:lineRule="auto"/>
        <w:ind w:right="578"/>
        <w:jc w:val="both"/>
        <w:rPr>
          <w:color w:val="000000"/>
        </w:rPr>
      </w:pPr>
      <w:r>
        <w:rPr>
          <w:rFonts w:ascii="Arial" w:eastAsia="Arial" w:hAnsi="Arial" w:cs="Arial"/>
          <w:color w:val="000000"/>
        </w:rPr>
        <w:t>Multi-seed the Experiment 7 ablation grid on the ten-class regime, and extend its training budget beyond 15 epochs, to establish whether the fine ordering among configurations above the four-qubit/two-layer threshold is a real, reproducible effect or still within single-seed noise.</w:t>
      </w:r>
    </w:p>
    <w:p w:rsidR="00262C91" w:rsidRDefault="00507163">
      <w:pPr>
        <w:numPr>
          <w:ilvl w:val="0"/>
          <w:numId w:val="7"/>
        </w:numPr>
        <w:pBdr>
          <w:top w:val="nil"/>
          <w:left w:val="nil"/>
          <w:bottom w:val="nil"/>
          <w:right w:val="nil"/>
          <w:between w:val="nil"/>
        </w:pBdr>
        <w:spacing w:before="720" w:line="360" w:lineRule="auto"/>
        <w:ind w:right="578"/>
        <w:jc w:val="both"/>
        <w:rPr>
          <w:color w:val="000000"/>
        </w:rPr>
      </w:pPr>
      <w:r>
        <w:rPr>
          <w:rFonts w:ascii="Arial" w:eastAsia="Arial" w:hAnsi="Arial" w:cs="Arial"/>
          <w:color w:val="000000"/>
        </w:rPr>
        <w:t>Repeat the noise-robustness experiments with a multi-seed design, and extend the noise sweep beyond the 20% ceiling tested here.</w:t>
      </w:r>
    </w:p>
    <w:p w:rsidR="00262C91" w:rsidRDefault="00507163">
      <w:pPr>
        <w:numPr>
          <w:ilvl w:val="0"/>
          <w:numId w:val="7"/>
        </w:numPr>
        <w:pBdr>
          <w:top w:val="nil"/>
          <w:left w:val="nil"/>
          <w:bottom w:val="nil"/>
          <w:right w:val="nil"/>
          <w:between w:val="nil"/>
        </w:pBdr>
        <w:spacing w:before="720" w:line="360" w:lineRule="auto"/>
        <w:ind w:right="578"/>
        <w:jc w:val="both"/>
        <w:rPr>
          <w:color w:val="000000"/>
        </w:rPr>
      </w:pPr>
      <w:r>
        <w:rPr>
          <w:rFonts w:ascii="Arial" w:eastAsia="Arial" w:hAnsi="Arial" w:cs="Arial"/>
          <w:color w:val="000000"/>
        </w:rPr>
        <w:t>Extend the gradient-variance diagnostic (RQ5) to the ten-class regime directly, rather than relying on Experiment 7's accuracy trend as indirect corroboration, and repeat it across multiple data seeds.</w:t>
      </w:r>
    </w:p>
    <w:p w:rsidR="00262C91" w:rsidRDefault="00507163">
      <w:pPr>
        <w:numPr>
          <w:ilvl w:val="0"/>
          <w:numId w:val="7"/>
        </w:numPr>
        <w:pBdr>
          <w:top w:val="nil"/>
          <w:left w:val="nil"/>
          <w:bottom w:val="nil"/>
          <w:right w:val="nil"/>
          <w:between w:val="nil"/>
        </w:pBdr>
        <w:spacing w:before="720" w:line="360" w:lineRule="auto"/>
        <w:ind w:right="578"/>
        <w:jc w:val="both"/>
        <w:rPr>
          <w:color w:val="000000"/>
        </w:rPr>
      </w:pPr>
      <w:r>
        <w:rPr>
          <w:rFonts w:ascii="Arial" w:eastAsia="Arial" w:hAnsi="Arial" w:cs="Arial"/>
          <w:color w:val="000000"/>
        </w:rPr>
        <w:t>Extend the depth-1 class-collapse investigation (Experiment 4) with longer training runs to determine whether partially-collapsed seeds are permanently trapped or slow to escape.</w:t>
      </w:r>
    </w:p>
    <w:p w:rsidR="00262C91" w:rsidRDefault="00507163">
      <w:pPr>
        <w:numPr>
          <w:ilvl w:val="0"/>
          <w:numId w:val="7"/>
        </w:numPr>
        <w:pBdr>
          <w:top w:val="nil"/>
          <w:left w:val="nil"/>
          <w:bottom w:val="nil"/>
          <w:right w:val="nil"/>
          <w:between w:val="nil"/>
        </w:pBdr>
        <w:spacing w:before="720" w:line="360" w:lineRule="auto"/>
        <w:ind w:right="578"/>
        <w:jc w:val="both"/>
        <w:rPr>
          <w:color w:val="000000"/>
        </w:rPr>
      </w:pPr>
      <w:r>
        <w:rPr>
          <w:rFonts w:ascii="Arial" w:eastAsia="Arial" w:hAnsi="Arial" w:cs="Arial"/>
          <w:color w:val="000000"/>
        </w:rPr>
        <w:lastRenderedPageBreak/>
        <w:t>Repeat the parameter-matching exercise on a moderately more complex benchmark, such as Fashion-MNIST, to test whether the Experiment 6 finding generalizes beyond MNIST or is specific to its near-trivial difficulty. Where resources allow, validate key findings on physical NISQ hardware rather than simulation alone.</w:t>
      </w:r>
    </w:p>
    <w:p w:rsidR="00262C91" w:rsidRDefault="00262C91">
      <w:pPr>
        <w:keepNext/>
        <w:pBdr>
          <w:top w:val="nil"/>
          <w:left w:val="nil"/>
          <w:bottom w:val="nil"/>
          <w:right w:val="nil"/>
          <w:between w:val="nil"/>
        </w:pBdr>
        <w:spacing w:before="720" w:line="360" w:lineRule="auto"/>
        <w:ind w:left="576" w:right="576"/>
        <w:rPr>
          <w:color w:val="000000"/>
          <w:sz w:val="24"/>
          <w:szCs w:val="24"/>
        </w:rPr>
      </w:pPr>
    </w:p>
    <w:p w:rsidR="00262C91" w:rsidRDefault="00262C91">
      <w:pPr>
        <w:pBdr>
          <w:top w:val="nil"/>
          <w:left w:val="nil"/>
          <w:bottom w:val="nil"/>
          <w:right w:val="nil"/>
          <w:between w:val="nil"/>
        </w:pBdr>
        <w:spacing w:before="240" w:line="480" w:lineRule="auto"/>
        <w:jc w:val="both"/>
        <w:rPr>
          <w:rFonts w:ascii="Arial" w:eastAsia="Arial" w:hAnsi="Arial" w:cs="Arial"/>
          <w:color w:val="000000"/>
        </w:rPr>
      </w:pPr>
    </w:p>
    <w:p w:rsidR="00262C91" w:rsidRDefault="00507163">
      <w:pPr>
        <w:pBdr>
          <w:top w:val="nil"/>
          <w:left w:val="nil"/>
          <w:bottom w:val="nil"/>
          <w:right w:val="nil"/>
          <w:between w:val="nil"/>
        </w:pBdr>
        <w:spacing w:before="240" w:line="480" w:lineRule="auto"/>
        <w:jc w:val="both"/>
        <w:rPr>
          <w:rFonts w:ascii="Arial" w:eastAsia="Arial" w:hAnsi="Arial" w:cs="Arial"/>
          <w:color w:val="000000"/>
        </w:rPr>
      </w:pPr>
      <w:r>
        <w:br w:type="page"/>
      </w:r>
    </w:p>
    <w:p w:rsidR="00262C91" w:rsidRDefault="00507163">
      <w:pPr>
        <w:pStyle w:val="Subtitle"/>
      </w:pPr>
      <w:bookmarkStart w:id="6" w:name="_heading=h.v4kb6eivxdi1" w:colFirst="0" w:colLast="0"/>
      <w:bookmarkEnd w:id="6"/>
      <w:r>
        <w:lastRenderedPageBreak/>
        <w:t>REFRENCES CITED</w:t>
      </w:r>
    </w:p>
    <w:p w:rsidR="00262C91" w:rsidRDefault="00262C91"/>
    <w:p w:rsidR="00262C91" w:rsidRDefault="00507163">
      <w:pPr>
        <w:spacing w:before="120"/>
        <w:ind w:left="360" w:hanging="360"/>
      </w:pPr>
      <w:r>
        <w:rPr>
          <w:rFonts w:ascii="Arial" w:eastAsia="Arial" w:hAnsi="Arial" w:cs="Arial"/>
        </w:rPr>
        <w:t xml:space="preserve">Abbas, A., Sutter, D., Zoufal, C., Lucchi, A., Figalli, A. and Woerner, S. (2021) </w:t>
      </w:r>
      <w:r>
        <w:rPr>
          <w:rFonts w:ascii="Arial" w:eastAsia="Arial" w:hAnsi="Arial" w:cs="Arial"/>
          <w:i/>
          <w:iCs/>
        </w:rPr>
        <w:t>The power of quantum neural networks</w:t>
      </w:r>
      <w:r>
        <w:rPr>
          <w:rFonts w:ascii="Arial" w:eastAsia="Arial" w:hAnsi="Arial" w:cs="Arial"/>
        </w:rPr>
        <w:t>.  Nature Computational Science 1(6), pp. 403-409.</w:t>
      </w:r>
    </w:p>
    <w:p w:rsidR="00262C91" w:rsidRDefault="00507163">
      <w:pPr>
        <w:spacing w:before="120"/>
        <w:ind w:left="360" w:hanging="360"/>
      </w:pPr>
      <w:r>
        <w:rPr>
          <w:rFonts w:ascii="Arial" w:eastAsia="Arial" w:hAnsi="Arial" w:cs="Arial"/>
        </w:rPr>
        <w:t xml:space="preserve">Bergholm, V., Izaac, J., Schuld, M., Gogolin, C., Ahmed, S., Ajith, V., Alam, M.S., Alonso-Linaje, G., AkashNarayanan, B., Asadi, A., et al. (2018) </w:t>
      </w:r>
      <w:r>
        <w:rPr>
          <w:rFonts w:ascii="Arial" w:eastAsia="Arial" w:hAnsi="Arial" w:cs="Arial"/>
          <w:i/>
          <w:iCs/>
        </w:rPr>
        <w:t>PennyLane: Automatic differentiation of hybrid quantum-classical computations</w:t>
      </w:r>
      <w:r>
        <w:rPr>
          <w:rFonts w:ascii="Arial" w:eastAsia="Arial" w:hAnsi="Arial" w:cs="Arial"/>
        </w:rPr>
        <w:t>.  arXiv preprint arXiv:1811.04968.</w:t>
      </w:r>
    </w:p>
    <w:p w:rsidR="00262C91" w:rsidRDefault="00507163">
      <w:pPr>
        <w:spacing w:before="120"/>
        <w:ind w:left="360" w:hanging="360"/>
      </w:pPr>
      <w:r>
        <w:rPr>
          <w:rFonts w:ascii="Arial" w:eastAsia="Arial" w:hAnsi="Arial" w:cs="Arial"/>
        </w:rPr>
        <w:t xml:space="preserve">Bowles, J., Ahmed, S. and Schuld, M. (2024) </w:t>
      </w:r>
      <w:r>
        <w:rPr>
          <w:rFonts w:ascii="Arial" w:eastAsia="Arial" w:hAnsi="Arial" w:cs="Arial"/>
          <w:i/>
          <w:iCs/>
        </w:rPr>
        <w:t>Better than classical? The subtle art of benchmarking quantum machine learning models</w:t>
      </w:r>
      <w:r>
        <w:rPr>
          <w:rFonts w:ascii="Arial" w:eastAsia="Arial" w:hAnsi="Arial" w:cs="Arial"/>
        </w:rPr>
        <w:t>.  arXiv preprint arXiv:2403.07059.</w:t>
      </w:r>
    </w:p>
    <w:p w:rsidR="00262C91" w:rsidRDefault="00507163">
      <w:pPr>
        <w:spacing w:before="120"/>
        <w:ind w:left="360" w:hanging="360"/>
      </w:pPr>
      <w:r>
        <w:rPr>
          <w:rFonts w:ascii="Arial" w:eastAsia="Arial" w:hAnsi="Arial" w:cs="Arial"/>
        </w:rPr>
        <w:t xml:space="preserve">Cerezo, M., Arrasmith, A., Babbush, R., Benjamin, S.C., Endo, S., Fujii, K., McClean, J.R., Mitarai, K., Yuan, X., Cincio, L. and Coles, P.J. (2021) </w:t>
      </w:r>
      <w:r>
        <w:rPr>
          <w:rFonts w:ascii="Arial" w:eastAsia="Arial" w:hAnsi="Arial" w:cs="Arial"/>
          <w:i/>
          <w:iCs/>
        </w:rPr>
        <w:t>Variational quantum algorithms</w:t>
      </w:r>
      <w:r>
        <w:rPr>
          <w:rFonts w:ascii="Arial" w:eastAsia="Arial" w:hAnsi="Arial" w:cs="Arial"/>
        </w:rPr>
        <w:t>.  Nature Reviews Physics 3(9), pp. 625-644.</w:t>
      </w:r>
    </w:p>
    <w:p w:rsidR="00262C91" w:rsidRDefault="00507163">
      <w:pPr>
        <w:spacing w:before="120"/>
        <w:ind w:left="360" w:hanging="360"/>
      </w:pPr>
      <w:r>
        <w:rPr>
          <w:rFonts w:ascii="Arial" w:eastAsia="Arial" w:hAnsi="Arial" w:cs="Arial"/>
        </w:rPr>
        <w:t xml:space="preserve">Cong, I., Choi, S. and Lukin, M.D. (2019) </w:t>
      </w:r>
      <w:r>
        <w:rPr>
          <w:rFonts w:ascii="Arial" w:eastAsia="Arial" w:hAnsi="Arial" w:cs="Arial"/>
          <w:i/>
          <w:iCs/>
        </w:rPr>
        <w:t>Quantum convolutional neural networks</w:t>
      </w:r>
      <w:r>
        <w:rPr>
          <w:rFonts w:ascii="Arial" w:eastAsia="Arial" w:hAnsi="Arial" w:cs="Arial"/>
        </w:rPr>
        <w:t>.  Nature Physics 15(12), pp. 1273-1278.</w:t>
      </w:r>
    </w:p>
    <w:p w:rsidR="00262C91" w:rsidRDefault="00507163">
      <w:pPr>
        <w:spacing w:before="120"/>
        <w:ind w:left="360" w:hanging="360"/>
      </w:pPr>
      <w:r>
        <w:rPr>
          <w:rFonts w:ascii="Arial" w:eastAsia="Arial" w:hAnsi="Arial" w:cs="Arial"/>
        </w:rPr>
        <w:t xml:space="preserve">Henderson, M., Shakya, S., Pradhan, S. and Cook, T. (2019) </w:t>
      </w:r>
      <w:r>
        <w:rPr>
          <w:rFonts w:ascii="Arial" w:eastAsia="Arial" w:hAnsi="Arial" w:cs="Arial"/>
          <w:i/>
          <w:iCs/>
        </w:rPr>
        <w:t>Quanvolutional neural networks: powering image recognition with quantum circuits</w:t>
      </w:r>
      <w:r>
        <w:rPr>
          <w:rFonts w:ascii="Arial" w:eastAsia="Arial" w:hAnsi="Arial" w:cs="Arial"/>
        </w:rPr>
        <w:t>.  Quantum Machine Intelligence 2(1), pp. 1-9.</w:t>
      </w:r>
    </w:p>
    <w:p w:rsidR="00262C91" w:rsidRDefault="00507163">
      <w:pPr>
        <w:spacing w:before="120"/>
        <w:ind w:left="360" w:hanging="360"/>
      </w:pPr>
      <w:r>
        <w:rPr>
          <w:rFonts w:ascii="Arial" w:eastAsia="Arial" w:hAnsi="Arial" w:cs="Arial"/>
        </w:rPr>
        <w:t xml:space="preserve">Huang, H.Y., Broughton, M., Mohseni, M., Babbush, R., Boixo, S., Neven, H. and McClean, J.R. (2021) </w:t>
      </w:r>
      <w:r>
        <w:rPr>
          <w:rFonts w:ascii="Arial" w:eastAsia="Arial" w:hAnsi="Arial" w:cs="Arial"/>
          <w:i/>
          <w:iCs/>
        </w:rPr>
        <w:t>Power of data in quantum machine learning</w:t>
      </w:r>
      <w:r>
        <w:rPr>
          <w:rFonts w:ascii="Arial" w:eastAsia="Arial" w:hAnsi="Arial" w:cs="Arial"/>
        </w:rPr>
        <w:t>.  Nature Communications 12(1), p. 2631.</w:t>
      </w:r>
    </w:p>
    <w:p w:rsidR="00262C91" w:rsidRDefault="00507163">
      <w:pPr>
        <w:spacing w:before="120"/>
        <w:ind w:left="360" w:hanging="360"/>
      </w:pPr>
      <w:r>
        <w:rPr>
          <w:rFonts w:ascii="Arial" w:eastAsia="Arial" w:hAnsi="Arial" w:cs="Arial"/>
        </w:rPr>
        <w:t xml:space="preserve">LeCun, Y., Bottou, L., Bengio, Y. and Haffner, P. (1998) </w:t>
      </w:r>
      <w:r>
        <w:rPr>
          <w:rFonts w:ascii="Arial" w:eastAsia="Arial" w:hAnsi="Arial" w:cs="Arial"/>
          <w:i/>
          <w:iCs/>
        </w:rPr>
        <w:t>Gradient-based learning applied to document recognition</w:t>
      </w:r>
      <w:r>
        <w:rPr>
          <w:rFonts w:ascii="Arial" w:eastAsia="Arial" w:hAnsi="Arial" w:cs="Arial"/>
        </w:rPr>
        <w:t>.  Proceedings of the IEEE 86(11), pp. 2278-2324.</w:t>
      </w:r>
    </w:p>
    <w:p w:rsidR="00262C91" w:rsidRDefault="00507163">
      <w:pPr>
        <w:spacing w:before="120"/>
        <w:ind w:left="360" w:hanging="360"/>
      </w:pPr>
      <w:r>
        <w:rPr>
          <w:rFonts w:ascii="Arial" w:eastAsia="Arial" w:hAnsi="Arial" w:cs="Arial"/>
        </w:rPr>
        <w:t xml:space="preserve">McClean, J.R., Boixo, S., Smelyanskiy, V.N., Babbush, R. and Neven, H. (2018) </w:t>
      </w:r>
      <w:r>
        <w:rPr>
          <w:rFonts w:ascii="Arial" w:eastAsia="Arial" w:hAnsi="Arial" w:cs="Arial"/>
          <w:i/>
          <w:iCs/>
        </w:rPr>
        <w:t>Barren plateaus in quantum neural network training landscapes</w:t>
      </w:r>
      <w:r>
        <w:rPr>
          <w:rFonts w:ascii="Arial" w:eastAsia="Arial" w:hAnsi="Arial" w:cs="Arial"/>
        </w:rPr>
        <w:t>.  Nature Communications 9(1), p. 4812.</w:t>
      </w:r>
    </w:p>
    <w:p w:rsidR="00262C91" w:rsidRDefault="00507163">
      <w:pPr>
        <w:spacing w:before="120"/>
        <w:ind w:left="360" w:hanging="360"/>
      </w:pPr>
      <w:r>
        <w:rPr>
          <w:rFonts w:ascii="Arial" w:eastAsia="Arial" w:hAnsi="Arial" w:cs="Arial"/>
        </w:rPr>
        <w:t xml:space="preserve">Paszke, A., Gross, S., Massa, F., Lerer, A., Bradbury, J., Chanan, G., Killeen, T., Lin, Z., Gimelshein, N., Antiga, L., et al. (2019) </w:t>
      </w:r>
      <w:r>
        <w:rPr>
          <w:rFonts w:ascii="Arial" w:eastAsia="Arial" w:hAnsi="Arial" w:cs="Arial"/>
          <w:i/>
          <w:iCs/>
        </w:rPr>
        <w:t>PyTorch: An imperative style, high-performance deep learning library</w:t>
      </w:r>
      <w:r>
        <w:rPr>
          <w:rFonts w:ascii="Arial" w:eastAsia="Arial" w:hAnsi="Arial" w:cs="Arial"/>
        </w:rPr>
        <w:t>.  Advances in Neural Information Processing Systems 32, pp. 8026-8037.</w:t>
      </w:r>
    </w:p>
    <w:p w:rsidR="00262C91" w:rsidRDefault="00507163">
      <w:pPr>
        <w:spacing w:before="120"/>
        <w:ind w:left="360" w:hanging="360"/>
      </w:pPr>
      <w:r>
        <w:rPr>
          <w:rFonts w:ascii="Arial" w:eastAsia="Arial" w:hAnsi="Arial" w:cs="Arial"/>
        </w:rPr>
        <w:t xml:space="preserve">Preskill, J. (2018) </w:t>
      </w:r>
      <w:r>
        <w:rPr>
          <w:rFonts w:ascii="Arial" w:eastAsia="Arial" w:hAnsi="Arial" w:cs="Arial"/>
          <w:i/>
          <w:iCs/>
        </w:rPr>
        <w:t>Quantum computing in the NISQ era and beyond</w:t>
      </w:r>
      <w:r>
        <w:rPr>
          <w:rFonts w:ascii="Arial" w:eastAsia="Arial" w:hAnsi="Arial" w:cs="Arial"/>
        </w:rPr>
        <w:t>.  Quantum 2, p. 79.</w:t>
      </w:r>
    </w:p>
    <w:p w:rsidR="00262C91" w:rsidRDefault="00507163">
      <w:pPr>
        <w:spacing w:before="120"/>
        <w:ind w:left="360" w:hanging="360"/>
      </w:pPr>
      <w:r>
        <w:rPr>
          <w:rFonts w:ascii="Arial" w:eastAsia="Arial" w:hAnsi="Arial" w:cs="Arial"/>
        </w:rPr>
        <w:t xml:space="preserve">Qiskit Machine Learning (2023) </w:t>
      </w:r>
      <w:r>
        <w:rPr>
          <w:rFonts w:ascii="Arial" w:eastAsia="Arial" w:hAnsi="Arial" w:cs="Arial"/>
          <w:i/>
          <w:iCs/>
        </w:rPr>
        <w:t>TorchConnector and Hybrid QNNs Tutorial</w:t>
      </w:r>
      <w:r>
        <w:rPr>
          <w:rFonts w:ascii="Arial" w:eastAsia="Arial" w:hAnsi="Arial" w:cs="Arial"/>
        </w:rPr>
        <w:t>.  IBM Quantum.  Available at: https://qiskit-community.github.io/qiskit-machine-learning/tutorials/ (accessed on: August 2026).</w:t>
      </w:r>
    </w:p>
    <w:p w:rsidR="00262C91" w:rsidRDefault="00507163">
      <w:pPr>
        <w:spacing w:before="120"/>
        <w:ind w:left="360" w:hanging="360"/>
      </w:pPr>
      <w:r>
        <w:rPr>
          <w:rFonts w:ascii="Arial" w:eastAsia="Arial" w:hAnsi="Arial" w:cs="Arial"/>
        </w:rPr>
        <w:t xml:space="preserve">Schuld, M., Bocharov, A., Svore, K.M. and Wiebe, N. (2020) </w:t>
      </w:r>
      <w:r>
        <w:rPr>
          <w:rFonts w:ascii="Arial" w:eastAsia="Arial" w:hAnsi="Arial" w:cs="Arial"/>
          <w:i/>
          <w:iCs/>
        </w:rPr>
        <w:t>Circuit-centric quantum classifiers</w:t>
      </w:r>
      <w:r>
        <w:rPr>
          <w:rFonts w:ascii="Arial" w:eastAsia="Arial" w:hAnsi="Arial" w:cs="Arial"/>
        </w:rPr>
        <w:t>.  Physical Review A 101(3), p. 032308.</w:t>
      </w:r>
    </w:p>
    <w:p w:rsidR="00262C91" w:rsidRDefault="00507163">
      <w:pPr>
        <w:spacing w:before="120"/>
        <w:ind w:left="360" w:hanging="360"/>
      </w:pPr>
      <w:r>
        <w:rPr>
          <w:rFonts w:ascii="Arial" w:eastAsia="Arial" w:hAnsi="Arial" w:cs="Arial"/>
        </w:rPr>
        <w:t xml:space="preserve">Schuld, M. and Petruccione, F. (2021) </w:t>
      </w:r>
      <w:r>
        <w:rPr>
          <w:rFonts w:ascii="Arial" w:eastAsia="Arial" w:hAnsi="Arial" w:cs="Arial"/>
          <w:i/>
          <w:iCs/>
        </w:rPr>
        <w:t>Machine Learning with Quantum Computers</w:t>
      </w:r>
      <w:r>
        <w:rPr>
          <w:rFonts w:ascii="Arial" w:eastAsia="Arial" w:hAnsi="Arial" w:cs="Arial"/>
        </w:rPr>
        <w:t>.  2nd edn.  Springer, Cham.</w:t>
      </w:r>
    </w:p>
    <w:p w:rsidR="00262C91" w:rsidRDefault="00507163">
      <w:pPr>
        <w:spacing w:before="120"/>
        <w:ind w:left="360" w:hanging="360"/>
        <w:sectPr w:rsidR="00262C91">
          <w:headerReference w:type="default" r:id="rId17"/>
          <w:footerReference w:type="default" r:id="rId18"/>
          <w:pgSz w:w="12240" w:h="15840"/>
          <w:pgMar w:top="1440" w:right="2160" w:bottom="1440" w:left="1800" w:header="720" w:footer="720" w:gutter="0"/>
          <w:cols w:space="720"/>
        </w:sectPr>
      </w:pPr>
      <w:r>
        <w:rPr>
          <w:rFonts w:ascii="Arial" w:eastAsia="Arial" w:hAnsi="Arial" w:cs="Arial"/>
        </w:rPr>
        <w:t xml:space="preserve">Wang, S., Fontana, E., Cerezo, M., Sharma, K., Sone, A., Cincio, L. and Coles, P.J. (2021) </w:t>
      </w:r>
      <w:r>
        <w:rPr>
          <w:rFonts w:ascii="Arial" w:eastAsia="Arial" w:hAnsi="Arial" w:cs="Arial"/>
          <w:i/>
          <w:iCs/>
        </w:rPr>
        <w:t>Noise-induced barren plateaus in variational quantum algorithms</w:t>
      </w:r>
      <w:r>
        <w:rPr>
          <w:rFonts w:ascii="Arial" w:eastAsia="Arial" w:hAnsi="Arial" w:cs="Arial"/>
        </w:rPr>
        <w:t>.  Nature Communications 12(1), p. 6961.</w:t>
      </w:r>
    </w:p>
    <w:p w:rsidR="00262C91" w:rsidRDefault="00262C91">
      <w:pPr>
        <w:pBdr>
          <w:top w:val="nil"/>
          <w:left w:val="nil"/>
          <w:bottom w:val="nil"/>
          <w:right w:val="nil"/>
          <w:between w:val="nil"/>
        </w:pBdr>
        <w:spacing w:before="240" w:line="480" w:lineRule="auto"/>
        <w:jc w:val="both"/>
        <w:rPr>
          <w:rFonts w:ascii="Arial" w:eastAsia="Arial" w:hAnsi="Arial" w:cs="Arial"/>
          <w:color w:val="000000"/>
        </w:rPr>
      </w:pPr>
    </w:p>
    <w:p w:rsidR="00262C91" w:rsidRDefault="00507163">
      <w:pPr>
        <w:widowControl w:val="0"/>
        <w:pBdr>
          <w:top w:val="nil"/>
          <w:left w:val="nil"/>
          <w:bottom w:val="nil"/>
          <w:right w:val="nil"/>
          <w:between w:val="nil"/>
        </w:pBdr>
        <w:tabs>
          <w:tab w:val="center" w:pos="4320"/>
        </w:tabs>
        <w:jc w:val="center"/>
        <w:rPr>
          <w:b/>
          <w:bCs/>
          <w:color w:val="000000"/>
          <w:sz w:val="28"/>
          <w:szCs w:val="28"/>
        </w:rPr>
      </w:pPr>
      <w:r>
        <w:rPr>
          <w:b/>
          <w:bCs/>
          <w:color w:val="000000"/>
          <w:sz w:val="28"/>
          <w:szCs w:val="28"/>
        </w:rPr>
        <w:t>APPENDICES</w:t>
      </w:r>
    </w:p>
    <w:p w:rsidR="00C75A94" w:rsidRDefault="00C75A94">
      <w:pPr>
        <w:widowControl w:val="0"/>
        <w:pBdr>
          <w:top w:val="nil"/>
          <w:left w:val="nil"/>
          <w:bottom w:val="nil"/>
          <w:right w:val="nil"/>
          <w:between w:val="nil"/>
        </w:pBdr>
        <w:tabs>
          <w:tab w:val="center" w:pos="4320"/>
        </w:tabs>
        <w:jc w:val="center"/>
        <w:rPr>
          <w:b/>
          <w:bCs/>
          <w:color w:val="000000"/>
          <w:sz w:val="28"/>
          <w:szCs w:val="28"/>
        </w:rPr>
      </w:pPr>
    </w:p>
    <w:p w:rsidR="00262C91" w:rsidRDefault="00507163">
      <w:pPr>
        <w:pStyle w:val="Heading6"/>
        <w:numPr>
          <w:ilvl w:val="5"/>
          <w:numId w:val="2"/>
        </w:numPr>
        <w:jc w:val="both"/>
      </w:pPr>
      <w:r>
        <w:t>Deviations from the Original Proposal</w:t>
      </w:r>
    </w:p>
    <w:p w:rsidR="00262C91" w:rsidRDefault="00262C91">
      <w:pPr>
        <w:widowControl w:val="0"/>
        <w:pBdr>
          <w:top w:val="nil"/>
          <w:left w:val="nil"/>
          <w:bottom w:val="nil"/>
          <w:right w:val="nil"/>
          <w:between w:val="nil"/>
        </w:pBdr>
        <w:tabs>
          <w:tab w:val="center" w:pos="4320"/>
        </w:tabs>
        <w:jc w:val="center"/>
        <w:rPr>
          <w:rFonts w:ascii="Arial" w:eastAsia="Arial" w:hAnsi="Arial" w:cs="Arial"/>
          <w:color w:val="000000"/>
          <w:sz w:val="28"/>
          <w:szCs w:val="28"/>
        </w:rPr>
      </w:pPr>
    </w:p>
    <w:p w:rsidR="00262C91" w:rsidRDefault="00507163">
      <w:pPr>
        <w:spacing w:before="360" w:after="200"/>
        <w:rPr>
          <w:rFonts w:ascii="Arial" w:eastAsia="Arial" w:hAnsi="Arial" w:cs="Arial"/>
        </w:rPr>
      </w:pPr>
      <w:r>
        <w:rPr>
          <w:rFonts w:ascii="Arial" w:eastAsia="Arial" w:hAnsi="Arial" w:cs="Arial"/>
          <w:b/>
          <w:bCs/>
          <w:sz w:val="24"/>
          <w:szCs w:val="24"/>
        </w:rPr>
        <w:t>A.1 Tools and resources proposed but not used</w:t>
      </w:r>
    </w:p>
    <w:p w:rsidR="00262C91" w:rsidRDefault="00507163">
      <w:pPr>
        <w:spacing w:before="360" w:after="200"/>
        <w:jc w:val="both"/>
        <w:rPr>
          <w:rFonts w:ascii="Arial" w:eastAsia="Arial" w:hAnsi="Arial" w:cs="Arial"/>
        </w:rPr>
      </w:pPr>
      <w:r>
        <w:rPr>
          <w:rFonts w:ascii="Arial" w:eastAsia="Arial" w:hAnsi="Arial" w:cs="Arial"/>
        </w:rPr>
        <w:t>Among the list of tools and platforms identified in the technical resources part of the proposal, TensorFLow, Qiskit and cloud-based quantum simulators (such as the IBM Quantum Experience) were not employed in the final pipeline, with all the computation being done through PyTorch and PennyLane’s local simulators, and – as expected from the limitations described in the proposal – without using any physical quantum computing hardware.</w:t>
      </w:r>
    </w:p>
    <w:p w:rsidR="00262C91" w:rsidRDefault="00507163">
      <w:pPr>
        <w:spacing w:before="360" w:after="200"/>
        <w:rPr>
          <w:rFonts w:ascii="Arial" w:eastAsia="Arial" w:hAnsi="Arial" w:cs="Arial"/>
        </w:rPr>
      </w:pPr>
      <w:r>
        <w:rPr>
          <w:rFonts w:ascii="Arial" w:eastAsia="Arial" w:hAnsi="Arial" w:cs="Arial"/>
          <w:b/>
          <w:bCs/>
          <w:sz w:val="24"/>
          <w:szCs w:val="24"/>
        </w:rPr>
        <w:t>A.2 A design alternative that was considered and rejected</w:t>
      </w:r>
    </w:p>
    <w:p w:rsidR="00262C91" w:rsidRDefault="00507163">
      <w:pPr>
        <w:spacing w:before="360" w:after="200"/>
        <w:jc w:val="both"/>
        <w:rPr>
          <w:rFonts w:ascii="Arial" w:eastAsia="Arial" w:hAnsi="Arial" w:cs="Arial"/>
        </w:rPr>
      </w:pPr>
      <w:r>
        <w:rPr>
          <w:rFonts w:ascii="Arial" w:eastAsia="Arial" w:hAnsi="Arial" w:cs="Arial"/>
        </w:rPr>
        <w:t>In terms of the literature review, the competing hybrid QCNN designs identified are quan-volution, where there is a fixed and untrainable quantum circuit that acts as a static filter and does not learn within the quantum space, and the fully trainable variation-al quantum circuit. The former design has been evaluated and discarded in favors of the latter due to its “trainability,” as mentioned in the main text of Chapter 2, but not anticipated in the proposal.</w:t>
      </w:r>
    </w:p>
    <w:p w:rsidR="00262C91" w:rsidRDefault="00507163">
      <w:pPr>
        <w:spacing w:before="360" w:after="200"/>
        <w:rPr>
          <w:rFonts w:ascii="Arial" w:eastAsia="Arial" w:hAnsi="Arial" w:cs="Arial"/>
        </w:rPr>
      </w:pPr>
      <w:r>
        <w:rPr>
          <w:rFonts w:ascii="Arial" w:eastAsia="Arial" w:hAnsi="Arial" w:cs="Arial"/>
          <w:b/>
          <w:bCs/>
          <w:sz w:val="24"/>
          <w:szCs w:val="24"/>
        </w:rPr>
        <w:t>A.3 Research questions reframed once experimentation began</w:t>
      </w:r>
    </w:p>
    <w:p w:rsidR="00262C91" w:rsidRDefault="00507163">
      <w:pPr>
        <w:spacing w:before="360" w:after="200"/>
        <w:jc w:val="both"/>
        <w:rPr>
          <w:rFonts w:ascii="Arial" w:eastAsia="Arial" w:hAnsi="Arial" w:cs="Arial"/>
        </w:rPr>
      </w:pPr>
      <w:r>
        <w:rPr>
          <w:rFonts w:ascii="Arial" w:eastAsia="Arial" w:hAnsi="Arial" w:cs="Arial"/>
          <w:sz w:val="24"/>
          <w:szCs w:val="24"/>
        </w:rPr>
        <w:t>●</w:t>
        <w:tab/>
      </w:r>
      <w:r>
        <w:rPr>
          <w:rFonts w:ascii="Arial" w:eastAsia="Arial" w:hAnsi="Arial" w:cs="Arial"/>
        </w:rPr>
        <w:t>Proposed RQ2 questioned the computational feasibility of hybrid models within “the computational limitations of contemporary quantum computers (such as simulate and hardware limitations in NISQ era).” The final RQ2 is formulated more narrowly in terms of training time cost simulation of hybrid vs. classical wall-clock per epoch, without considering real NISQ hardware limitations, such as gate error rate, decoherence, or crosstalk. Instead, simulated depolarizing noise represented the realistic noise of the hardware; feasibility was never verified in the actual hardware.</w:t>
      </w:r>
    </w:p>
    <w:p w:rsidR="00262C91" w:rsidRDefault="00507163">
      <w:pPr>
        <w:spacing w:before="360" w:after="200"/>
        <w:jc w:val="both"/>
        <w:rPr>
          <w:rFonts w:ascii="Arial" w:eastAsia="Arial" w:hAnsi="Arial" w:cs="Arial"/>
        </w:rPr>
      </w:pPr>
      <w:r>
        <w:rPr>
          <w:rFonts w:ascii="Arial" w:eastAsia="Arial" w:hAnsi="Arial" w:cs="Arial"/>
        </w:rPr>
        <w:t>●</w:t>
        <w:tab/>
        <w:t>The proposed RQ3 “how integrating quantum layers impacts training stability and convergence behavior” survived until the dissertation; however, the bimodal class collapse at circuit depth 1 (Experiment 4), which turned out to be documented, was not foreseen back then. The proposed RQ3 did not consider the barren plateaus issue mentioned elsewhere in the literature; instead, the specific RQ5 (gradient variance measurement) was added later.</w:t>
      </w:r>
    </w:p>
    <w:p w:rsidR="00262C91" w:rsidRDefault="00507163">
      <w:pPr>
        <w:spacing w:before="360" w:after="200"/>
        <w:rPr>
          <w:rFonts w:ascii="Arial" w:eastAsia="Arial" w:hAnsi="Arial" w:cs="Arial"/>
        </w:rPr>
      </w:pPr>
      <w:r>
        <w:rPr>
          <w:rFonts w:ascii="Arial" w:eastAsia="Arial" w:hAnsi="Arial" w:cs="Arial"/>
          <w:b/>
          <w:bCs/>
          <w:sz w:val="24"/>
          <w:szCs w:val="24"/>
        </w:rPr>
        <w:t>A.4 Scope grew well beyond a single comparison</w:t>
      </w:r>
    </w:p>
    <w:p w:rsidR="00262C91" w:rsidRDefault="00507163">
      <w:pPr>
        <w:widowControl w:val="0"/>
        <w:pBdr>
          <w:top w:val="nil"/>
          <w:left w:val="nil"/>
          <w:bottom w:val="nil"/>
          <w:right w:val="nil"/>
          <w:between w:val="nil"/>
        </w:pBdr>
        <w:tabs>
          <w:tab w:val="center" w:pos="4320"/>
        </w:tabs>
        <w:jc w:val="both"/>
        <w:rPr>
          <w:rFonts w:ascii="Arial" w:eastAsia="Arial" w:hAnsi="Arial" w:cs="Arial"/>
          <w:color w:val="000000"/>
        </w:rPr>
      </w:pPr>
      <w:r>
        <w:rPr>
          <w:rFonts w:ascii="Arial" w:eastAsia="Arial" w:hAnsi="Arial" w:cs="Arial"/>
          <w:color w:val="000000"/>
        </w:rPr>
        <w:t xml:space="preserve">As seen in the description of the goals of the proposal, a single small hybrid is being developed and compared once to a classical baseline, on the criteria of accuracy, training time, parameter efficiency, and computational expense. What was actually done, however, is seven cumulative experiments on three different regimes of MNIST data (3-class subset, 10-class 2,500-per-class intermediate set, and 10-class MNIST): baseline comparison, noise robustness analysis, qubit/depth ablation under single-seed setting, variance analysis for that ablation at its extremes under five-seed setting, five-seed re-analysis of the baseline, capacity-controlled </w:t>
        <w:lastRenderedPageBreak/>
        <w:t>comparison, and another repetition of the ablation with the harder 10-class MNIST. Each successive experiment is done only for the purpose of validating an earlier finding, which may be false due to seed dependence, capacity mismatch, or ceiling effects, unlike what was described in the proposal.</w:t>
      </w:r>
    </w:p>
    <w:p w:rsidR="00262C91" w:rsidRDefault="00262C91">
      <w:pPr>
        <w:pBdr>
          <w:top w:val="nil"/>
          <w:left w:val="nil"/>
          <w:bottom w:val="nil"/>
          <w:right w:val="nil"/>
          <w:between w:val="nil"/>
        </w:pBdr>
        <w:spacing w:before="240"/>
        <w:jc w:val="both"/>
        <w:rPr>
          <w:rFonts w:ascii="Arial" w:eastAsia="Arial" w:hAnsi="Arial" w:cs="Arial"/>
          <w:i/>
          <w:iCs/>
          <w:color w:val="0000FF"/>
        </w:rPr>
      </w:pPr>
    </w:p>
    <w:p w:rsidR="00262C91" w:rsidRDefault="00262C91">
      <w:pPr>
        <w:pBdr>
          <w:top w:val="nil"/>
          <w:left w:val="nil"/>
          <w:bottom w:val="nil"/>
          <w:right w:val="nil"/>
          <w:between w:val="nil"/>
        </w:pBdr>
        <w:spacing w:before="240"/>
        <w:jc w:val="both"/>
        <w:rPr>
          <w:rFonts w:ascii="Arial" w:eastAsia="Arial" w:hAnsi="Arial" w:cs="Arial"/>
          <w:color w:val="800080"/>
          <w:sz w:val="18"/>
          <w:szCs w:val="18"/>
        </w:rPr>
      </w:pPr>
    </w:p>
    <w:p w:rsidR="00262C91" w:rsidRDefault="00507163">
      <w:pPr>
        <w:pStyle w:val="Heading6"/>
        <w:numPr>
          <w:ilvl w:val="5"/>
          <w:numId w:val="2"/>
        </w:numPr>
      </w:pPr>
      <w:r>
        <w:t xml:space="preserve"> Extended Results Omitted from the Main Report for Space</w:t>
      </w:r>
    </w:p>
    <w:p w:rsidR="00262C91" w:rsidRDefault="00507163">
      <w:pPr>
        <w:spacing w:before="360" w:after="200"/>
        <w:rPr>
          <w:rFonts w:ascii="Arial" w:eastAsia="Arial" w:hAnsi="Arial" w:cs="Arial"/>
        </w:rPr>
      </w:pPr>
      <w:r>
        <w:rPr>
          <w:rFonts w:ascii="Arial" w:eastAsia="Arial" w:hAnsi="Arial" w:cs="Arial"/>
          <w:b/>
          <w:bCs/>
          <w:sz w:val="24"/>
          <w:szCs w:val="24"/>
        </w:rPr>
        <w:t>B.1 Full baseline metrics, including macro F1 and test loss</w:t>
      </w:r>
    </w:p>
    <w:p w:rsidR="00262C91" w:rsidRDefault="00507163">
      <w:pPr>
        <w:spacing w:after="200" w:line="360" w:lineRule="auto"/>
        <w:jc w:val="both"/>
        <w:rPr>
          <w:rFonts w:ascii="Arial" w:eastAsia="Arial" w:hAnsi="Arial" w:cs="Arial"/>
        </w:rPr>
      </w:pPr>
      <w:r>
        <w:rPr>
          <w:rFonts w:ascii="Arial" w:eastAsia="Arial" w:hAnsi="Arial" w:cs="Arial"/>
        </w:rPr>
        <w:t>Table 4.1 reports accuracy, parameter count, and time per epoch only. The fuller version below adds macro F1 and test loss for the same four runs.</w:t>
      </w:r>
    </w:p>
    <w:p w:rsidR="00262C91" w:rsidRDefault="00507163">
      <w:pPr>
        <w:spacing w:before="200" w:after="120"/>
        <w:rPr>
          <w:rFonts w:ascii="Arial" w:eastAsia="Arial" w:hAnsi="Arial" w:cs="Arial"/>
        </w:rPr>
      </w:pPr>
      <w:r>
        <w:rPr>
          <w:rFonts w:ascii="Arial" w:eastAsia="Arial" w:hAnsi="Arial" w:cs="Arial"/>
          <w:b/>
          <w:bCs/>
        </w:rPr>
        <w:t>Table B.1 — Experiment 1 baseline results with macro F1 and test loss</w:t>
      </w:r>
    </w:p>
    <w:tbl>
      <w:tblPr>
        <w:tblStyle w:val="a6"/>
        <w:tblW w:w="8865" w:type="dxa"/>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30"/>
        <w:gridCol w:w="1330"/>
        <w:gridCol w:w="1152"/>
        <w:gridCol w:w="1152"/>
        <w:gridCol w:w="1152"/>
        <w:gridCol w:w="1241"/>
        <w:gridCol w:w="1508"/>
      </w:tblGrid>
      <w:tr w:rsidR="00262C91">
        <w:trPr>
          <w:trHeight w:val="203"/>
          <w:tblHeader/>
        </w:trPr>
        <w:tc>
          <w:tcPr>
            <w:tcW w:w="133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rsidR="00262C91" w:rsidRDefault="00507163">
            <w:pPr>
              <w:rPr>
                <w:rFonts w:ascii="Arial" w:eastAsia="Arial" w:hAnsi="Arial" w:cs="Arial"/>
              </w:rPr>
            </w:pPr>
            <w:r>
              <w:rPr>
                <w:rFonts w:ascii="Arial" w:eastAsia="Arial" w:hAnsi="Arial" w:cs="Arial"/>
                <w:b/>
                <w:bCs/>
              </w:rPr>
              <w:t>Regime</w:t>
            </w:r>
          </w:p>
        </w:tc>
        <w:tc>
          <w:tcPr>
            <w:tcW w:w="133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rsidR="00262C91" w:rsidRDefault="00507163">
            <w:pPr>
              <w:rPr>
                <w:rFonts w:ascii="Arial" w:eastAsia="Arial" w:hAnsi="Arial" w:cs="Arial"/>
              </w:rPr>
            </w:pPr>
            <w:r>
              <w:rPr>
                <w:rFonts w:ascii="Arial" w:eastAsia="Arial" w:hAnsi="Arial" w:cs="Arial"/>
                <w:b/>
                <w:bCs/>
              </w:rPr>
              <w:t>Model</w:t>
            </w:r>
          </w:p>
        </w:tc>
        <w:tc>
          <w:tcPr>
            <w:tcW w:w="1152"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rsidR="00262C91" w:rsidRDefault="00507163">
            <w:pPr>
              <w:rPr>
                <w:rFonts w:ascii="Arial" w:eastAsia="Arial" w:hAnsi="Arial" w:cs="Arial"/>
              </w:rPr>
            </w:pPr>
            <w:r>
              <w:rPr>
                <w:rFonts w:ascii="Arial" w:eastAsia="Arial" w:hAnsi="Arial" w:cs="Arial"/>
                <w:b/>
                <w:bCs/>
              </w:rPr>
              <w:t>Accuracy</w:t>
            </w:r>
          </w:p>
        </w:tc>
        <w:tc>
          <w:tcPr>
            <w:tcW w:w="1152"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rsidR="00262C91" w:rsidRDefault="00507163">
            <w:pPr>
              <w:rPr>
                <w:rFonts w:ascii="Arial" w:eastAsia="Arial" w:hAnsi="Arial" w:cs="Arial"/>
              </w:rPr>
            </w:pPr>
            <w:r>
              <w:rPr>
                <w:rFonts w:ascii="Arial" w:eastAsia="Arial" w:hAnsi="Arial" w:cs="Arial"/>
                <w:b/>
                <w:bCs/>
              </w:rPr>
              <w:t>Macro F1</w:t>
            </w:r>
          </w:p>
        </w:tc>
        <w:tc>
          <w:tcPr>
            <w:tcW w:w="1152"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rsidR="00262C91" w:rsidRDefault="00507163">
            <w:pPr>
              <w:rPr>
                <w:rFonts w:ascii="Arial" w:eastAsia="Arial" w:hAnsi="Arial" w:cs="Arial"/>
              </w:rPr>
            </w:pPr>
            <w:r>
              <w:rPr>
                <w:rFonts w:ascii="Arial" w:eastAsia="Arial" w:hAnsi="Arial" w:cs="Arial"/>
                <w:b/>
                <w:bCs/>
              </w:rPr>
              <w:t>Test loss</w:t>
            </w:r>
          </w:p>
        </w:tc>
        <w:tc>
          <w:tcPr>
            <w:tcW w:w="1241"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rsidR="00262C91" w:rsidRDefault="00507163">
            <w:pPr>
              <w:rPr>
                <w:rFonts w:ascii="Arial" w:eastAsia="Arial" w:hAnsi="Arial" w:cs="Arial"/>
              </w:rPr>
            </w:pPr>
            <w:r>
              <w:rPr>
                <w:rFonts w:ascii="Arial" w:eastAsia="Arial" w:hAnsi="Arial" w:cs="Arial"/>
                <w:b/>
                <w:bCs/>
              </w:rPr>
              <w:t>Parameters</w:t>
            </w:r>
          </w:p>
        </w:tc>
        <w:tc>
          <w:tcPr>
            <w:tcW w:w="1508"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rsidR="00262C91" w:rsidRDefault="00507163">
            <w:pPr>
              <w:rPr>
                <w:rFonts w:ascii="Arial" w:eastAsia="Arial" w:hAnsi="Arial" w:cs="Arial"/>
              </w:rPr>
            </w:pPr>
            <w:r>
              <w:rPr>
                <w:rFonts w:ascii="Arial" w:eastAsia="Arial" w:hAnsi="Arial" w:cs="Arial"/>
                <w:b/>
                <w:bCs/>
              </w:rPr>
              <w:t>Time/epoch</w:t>
            </w:r>
          </w:p>
        </w:tc>
      </w:tr>
      <w:tr w:rsidR="00262C91">
        <w:trPr>
          <w:trHeight w:val="408"/>
        </w:trPr>
        <w:tc>
          <w:tcPr>
            <w:tcW w:w="133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262C91" w:rsidRDefault="00507163">
            <w:pPr>
              <w:rPr>
                <w:rFonts w:ascii="Arial" w:eastAsia="Arial" w:hAnsi="Arial" w:cs="Arial"/>
              </w:rPr>
            </w:pPr>
            <w:r>
              <w:rPr>
                <w:rFonts w:ascii="Arial" w:eastAsia="Arial" w:hAnsi="Arial" w:cs="Arial"/>
              </w:rPr>
              <w:t>Subset</w:t>
            </w:r>
          </w:p>
        </w:tc>
        <w:tc>
          <w:tcPr>
            <w:tcW w:w="133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262C91" w:rsidRDefault="00507163">
            <w:pPr>
              <w:rPr>
                <w:rFonts w:ascii="Arial" w:eastAsia="Arial" w:hAnsi="Arial" w:cs="Arial"/>
              </w:rPr>
            </w:pPr>
            <w:r>
              <w:rPr>
                <w:rFonts w:ascii="Arial" w:eastAsia="Arial" w:hAnsi="Arial" w:cs="Arial"/>
              </w:rPr>
              <w:t>Classical CNN</w:t>
            </w:r>
          </w:p>
        </w:tc>
        <w:tc>
          <w:tcPr>
            <w:tcW w:w="115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262C91" w:rsidRDefault="00507163">
            <w:pPr>
              <w:rPr>
                <w:rFonts w:ascii="Arial" w:eastAsia="Arial" w:hAnsi="Arial" w:cs="Arial"/>
              </w:rPr>
            </w:pPr>
            <w:r>
              <w:rPr>
                <w:rFonts w:ascii="Arial" w:eastAsia="Arial" w:hAnsi="Arial" w:cs="Arial"/>
              </w:rPr>
              <w:t>98.00%</w:t>
            </w:r>
          </w:p>
        </w:tc>
        <w:tc>
          <w:tcPr>
            <w:tcW w:w="115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262C91" w:rsidRDefault="00507163">
            <w:pPr>
              <w:rPr>
                <w:rFonts w:ascii="Arial" w:eastAsia="Arial" w:hAnsi="Arial" w:cs="Arial"/>
              </w:rPr>
            </w:pPr>
            <w:r>
              <w:rPr>
                <w:rFonts w:ascii="Arial" w:eastAsia="Arial" w:hAnsi="Arial" w:cs="Arial"/>
              </w:rPr>
              <w:t>98.01%</w:t>
            </w:r>
          </w:p>
        </w:tc>
        <w:tc>
          <w:tcPr>
            <w:tcW w:w="115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262C91" w:rsidRDefault="00507163">
            <w:pPr>
              <w:rPr>
                <w:rFonts w:ascii="Arial" w:eastAsia="Arial" w:hAnsi="Arial" w:cs="Arial"/>
              </w:rPr>
            </w:pPr>
            <w:r>
              <w:rPr>
                <w:rFonts w:ascii="Arial" w:eastAsia="Arial" w:hAnsi="Arial" w:cs="Arial"/>
              </w:rPr>
              <w:t>0.0565</w:t>
            </w:r>
          </w:p>
        </w:tc>
        <w:tc>
          <w:tcPr>
            <w:tcW w:w="124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262C91" w:rsidRDefault="00507163">
            <w:pPr>
              <w:rPr>
                <w:rFonts w:ascii="Arial" w:eastAsia="Arial" w:hAnsi="Arial" w:cs="Arial"/>
              </w:rPr>
            </w:pPr>
            <w:r>
              <w:rPr>
                <w:rFonts w:ascii="Arial" w:eastAsia="Arial" w:hAnsi="Arial" w:cs="Arial"/>
              </w:rPr>
              <w:t>51,683</w:t>
            </w:r>
          </w:p>
        </w:tc>
        <w:tc>
          <w:tcPr>
            <w:tcW w:w="150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262C91" w:rsidRDefault="00507163">
            <w:pPr>
              <w:rPr>
                <w:rFonts w:ascii="Arial" w:eastAsia="Arial" w:hAnsi="Arial" w:cs="Arial"/>
              </w:rPr>
            </w:pPr>
            <w:r>
              <w:rPr>
                <w:rFonts w:ascii="Arial" w:eastAsia="Arial" w:hAnsi="Arial" w:cs="Arial"/>
              </w:rPr>
              <w:t>0.31 s</w:t>
            </w:r>
          </w:p>
        </w:tc>
      </w:tr>
      <w:tr w:rsidR="00262C91">
        <w:trPr>
          <w:trHeight w:val="408"/>
        </w:trPr>
        <w:tc>
          <w:tcPr>
            <w:tcW w:w="133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262C91" w:rsidRDefault="00507163">
            <w:pPr>
              <w:rPr>
                <w:rFonts w:ascii="Arial" w:eastAsia="Arial" w:hAnsi="Arial" w:cs="Arial"/>
              </w:rPr>
            </w:pPr>
            <w:r>
              <w:rPr>
                <w:rFonts w:ascii="Arial" w:eastAsia="Arial" w:hAnsi="Arial" w:cs="Arial"/>
              </w:rPr>
              <w:t>Subset</w:t>
            </w:r>
          </w:p>
        </w:tc>
        <w:tc>
          <w:tcPr>
            <w:tcW w:w="133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262C91" w:rsidRDefault="00507163">
            <w:pPr>
              <w:rPr>
                <w:rFonts w:ascii="Arial" w:eastAsia="Arial" w:hAnsi="Arial" w:cs="Arial"/>
              </w:rPr>
            </w:pPr>
            <w:r>
              <w:rPr>
                <w:rFonts w:ascii="Arial" w:eastAsia="Arial" w:hAnsi="Arial" w:cs="Arial"/>
              </w:rPr>
              <w:t>Hybrid QCNN</w:t>
            </w:r>
          </w:p>
        </w:tc>
        <w:tc>
          <w:tcPr>
            <w:tcW w:w="115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262C91" w:rsidRDefault="00507163">
            <w:pPr>
              <w:rPr>
                <w:rFonts w:ascii="Arial" w:eastAsia="Arial" w:hAnsi="Arial" w:cs="Arial"/>
              </w:rPr>
            </w:pPr>
            <w:r>
              <w:rPr>
                <w:rFonts w:ascii="Arial" w:eastAsia="Arial" w:hAnsi="Arial" w:cs="Arial"/>
              </w:rPr>
              <w:t>97.67%</w:t>
            </w:r>
          </w:p>
        </w:tc>
        <w:tc>
          <w:tcPr>
            <w:tcW w:w="115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262C91" w:rsidRDefault="00507163">
            <w:pPr>
              <w:rPr>
                <w:rFonts w:ascii="Arial" w:eastAsia="Arial" w:hAnsi="Arial" w:cs="Arial"/>
              </w:rPr>
            </w:pPr>
            <w:r>
              <w:rPr>
                <w:rFonts w:ascii="Arial" w:eastAsia="Arial" w:hAnsi="Arial" w:cs="Arial"/>
              </w:rPr>
              <w:t>97.68%</w:t>
            </w:r>
          </w:p>
        </w:tc>
        <w:tc>
          <w:tcPr>
            <w:tcW w:w="115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262C91" w:rsidRDefault="00507163">
            <w:pPr>
              <w:rPr>
                <w:rFonts w:ascii="Arial" w:eastAsia="Arial" w:hAnsi="Arial" w:cs="Arial"/>
              </w:rPr>
            </w:pPr>
            <w:r>
              <w:rPr>
                <w:rFonts w:ascii="Arial" w:eastAsia="Arial" w:hAnsi="Arial" w:cs="Arial"/>
              </w:rPr>
              <w:t>0.4744</w:t>
            </w:r>
          </w:p>
        </w:tc>
        <w:tc>
          <w:tcPr>
            <w:tcW w:w="124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262C91" w:rsidRDefault="00507163">
            <w:pPr>
              <w:rPr>
                <w:rFonts w:ascii="Arial" w:eastAsia="Arial" w:hAnsi="Arial" w:cs="Arial"/>
              </w:rPr>
            </w:pPr>
            <w:r>
              <w:rPr>
                <w:rFonts w:ascii="Arial" w:eastAsia="Arial" w:hAnsi="Arial" w:cs="Arial"/>
              </w:rPr>
              <w:t>2,299</w:t>
            </w:r>
          </w:p>
        </w:tc>
        <w:tc>
          <w:tcPr>
            <w:tcW w:w="150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262C91" w:rsidRDefault="00507163">
            <w:pPr>
              <w:rPr>
                <w:rFonts w:ascii="Arial" w:eastAsia="Arial" w:hAnsi="Arial" w:cs="Arial"/>
              </w:rPr>
            </w:pPr>
            <w:r>
              <w:rPr>
                <w:rFonts w:ascii="Arial" w:eastAsia="Arial" w:hAnsi="Arial" w:cs="Arial"/>
              </w:rPr>
              <w:t>0.73 s</w:t>
            </w:r>
          </w:p>
        </w:tc>
      </w:tr>
      <w:tr w:rsidR="00262C91">
        <w:trPr>
          <w:trHeight w:val="421"/>
        </w:trPr>
        <w:tc>
          <w:tcPr>
            <w:tcW w:w="133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262C91" w:rsidRDefault="00507163">
            <w:pPr>
              <w:rPr>
                <w:rFonts w:ascii="Arial" w:eastAsia="Arial" w:hAnsi="Arial" w:cs="Arial"/>
              </w:rPr>
            </w:pPr>
            <w:r>
              <w:rPr>
                <w:rFonts w:ascii="Arial" w:eastAsia="Arial" w:hAnsi="Arial" w:cs="Arial"/>
              </w:rPr>
              <w:t>Full</w:t>
            </w:r>
          </w:p>
        </w:tc>
        <w:tc>
          <w:tcPr>
            <w:tcW w:w="133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262C91" w:rsidRDefault="00507163">
            <w:pPr>
              <w:rPr>
                <w:rFonts w:ascii="Arial" w:eastAsia="Arial" w:hAnsi="Arial" w:cs="Arial"/>
              </w:rPr>
            </w:pPr>
            <w:r>
              <w:rPr>
                <w:rFonts w:ascii="Arial" w:eastAsia="Arial" w:hAnsi="Arial" w:cs="Arial"/>
              </w:rPr>
              <w:t>Classical CNN</w:t>
            </w:r>
          </w:p>
        </w:tc>
        <w:tc>
          <w:tcPr>
            <w:tcW w:w="115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262C91" w:rsidRDefault="00507163">
            <w:pPr>
              <w:rPr>
                <w:rFonts w:ascii="Arial" w:eastAsia="Arial" w:hAnsi="Arial" w:cs="Arial"/>
              </w:rPr>
            </w:pPr>
            <w:r>
              <w:rPr>
                <w:rFonts w:ascii="Arial" w:eastAsia="Arial" w:hAnsi="Arial" w:cs="Arial"/>
              </w:rPr>
              <w:t>98.67%</w:t>
            </w:r>
          </w:p>
        </w:tc>
        <w:tc>
          <w:tcPr>
            <w:tcW w:w="115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262C91" w:rsidRDefault="00507163">
            <w:pPr>
              <w:rPr>
                <w:rFonts w:ascii="Arial" w:eastAsia="Arial" w:hAnsi="Arial" w:cs="Arial"/>
              </w:rPr>
            </w:pPr>
            <w:r>
              <w:rPr>
                <w:rFonts w:ascii="Arial" w:eastAsia="Arial" w:hAnsi="Arial" w:cs="Arial"/>
              </w:rPr>
              <w:t>98.67%</w:t>
            </w:r>
          </w:p>
        </w:tc>
        <w:tc>
          <w:tcPr>
            <w:tcW w:w="115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262C91" w:rsidRDefault="00507163">
            <w:pPr>
              <w:rPr>
                <w:rFonts w:ascii="Arial" w:eastAsia="Arial" w:hAnsi="Arial" w:cs="Arial"/>
              </w:rPr>
            </w:pPr>
            <w:r>
              <w:rPr>
                <w:rFonts w:ascii="Arial" w:eastAsia="Arial" w:hAnsi="Arial" w:cs="Arial"/>
              </w:rPr>
              <w:t>0.0516</w:t>
            </w:r>
          </w:p>
        </w:tc>
        <w:tc>
          <w:tcPr>
            <w:tcW w:w="124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262C91" w:rsidRDefault="00507163">
            <w:pPr>
              <w:rPr>
                <w:rFonts w:ascii="Arial" w:eastAsia="Arial" w:hAnsi="Arial" w:cs="Arial"/>
              </w:rPr>
            </w:pPr>
            <w:r>
              <w:rPr>
                <w:rFonts w:ascii="Arial" w:eastAsia="Arial" w:hAnsi="Arial" w:cs="Arial"/>
              </w:rPr>
              <w:t>52,138</w:t>
            </w:r>
          </w:p>
        </w:tc>
        <w:tc>
          <w:tcPr>
            <w:tcW w:w="150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262C91" w:rsidRDefault="00507163">
            <w:pPr>
              <w:rPr>
                <w:rFonts w:ascii="Arial" w:eastAsia="Arial" w:hAnsi="Arial" w:cs="Arial"/>
              </w:rPr>
            </w:pPr>
            <w:r>
              <w:rPr>
                <w:rFonts w:ascii="Arial" w:eastAsia="Arial" w:hAnsi="Arial" w:cs="Arial"/>
              </w:rPr>
              <w:t>21.77 s</w:t>
            </w:r>
          </w:p>
        </w:tc>
      </w:tr>
      <w:tr w:rsidR="00262C91">
        <w:trPr>
          <w:trHeight w:val="112"/>
        </w:trPr>
        <w:tc>
          <w:tcPr>
            <w:tcW w:w="133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262C91" w:rsidRDefault="00507163">
            <w:pPr>
              <w:rPr>
                <w:rFonts w:ascii="Arial" w:eastAsia="Arial" w:hAnsi="Arial" w:cs="Arial"/>
              </w:rPr>
            </w:pPr>
            <w:r>
              <w:rPr>
                <w:rFonts w:ascii="Arial" w:eastAsia="Arial" w:hAnsi="Arial" w:cs="Arial"/>
              </w:rPr>
              <w:t>Full</w:t>
            </w:r>
          </w:p>
        </w:tc>
        <w:tc>
          <w:tcPr>
            <w:tcW w:w="133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262C91" w:rsidRDefault="00507163">
            <w:pPr>
              <w:rPr>
                <w:rFonts w:ascii="Arial" w:eastAsia="Arial" w:hAnsi="Arial" w:cs="Arial"/>
              </w:rPr>
            </w:pPr>
            <w:r>
              <w:rPr>
                <w:rFonts w:ascii="Arial" w:eastAsia="Arial" w:hAnsi="Arial" w:cs="Arial"/>
              </w:rPr>
              <w:t>Hybrid QCNN</w:t>
            </w:r>
          </w:p>
        </w:tc>
        <w:tc>
          <w:tcPr>
            <w:tcW w:w="115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262C91" w:rsidRDefault="00507163">
            <w:pPr>
              <w:rPr>
                <w:rFonts w:ascii="Arial" w:eastAsia="Arial" w:hAnsi="Arial" w:cs="Arial"/>
              </w:rPr>
            </w:pPr>
            <w:r>
              <w:rPr>
                <w:rFonts w:ascii="Arial" w:eastAsia="Arial" w:hAnsi="Arial" w:cs="Arial"/>
              </w:rPr>
              <w:t>97.07%</w:t>
            </w:r>
          </w:p>
        </w:tc>
        <w:tc>
          <w:tcPr>
            <w:tcW w:w="115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262C91" w:rsidRDefault="00507163">
            <w:pPr>
              <w:rPr>
                <w:rFonts w:ascii="Arial" w:eastAsia="Arial" w:hAnsi="Arial" w:cs="Arial"/>
              </w:rPr>
            </w:pPr>
            <w:r>
              <w:rPr>
                <w:rFonts w:ascii="Arial" w:eastAsia="Arial" w:hAnsi="Arial" w:cs="Arial"/>
              </w:rPr>
              <w:t>97.05%</w:t>
            </w:r>
          </w:p>
        </w:tc>
        <w:tc>
          <w:tcPr>
            <w:tcW w:w="115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262C91" w:rsidRDefault="00507163">
            <w:pPr>
              <w:rPr>
                <w:rFonts w:ascii="Arial" w:eastAsia="Arial" w:hAnsi="Arial" w:cs="Arial"/>
              </w:rPr>
            </w:pPr>
            <w:r>
              <w:rPr>
                <w:rFonts w:ascii="Arial" w:eastAsia="Arial" w:hAnsi="Arial" w:cs="Arial"/>
              </w:rPr>
              <w:t>0.1118</w:t>
            </w:r>
          </w:p>
        </w:tc>
        <w:tc>
          <w:tcPr>
            <w:tcW w:w="124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262C91" w:rsidRDefault="00507163">
            <w:pPr>
              <w:rPr>
                <w:rFonts w:ascii="Arial" w:eastAsia="Arial" w:hAnsi="Arial" w:cs="Arial"/>
              </w:rPr>
            </w:pPr>
            <w:r>
              <w:rPr>
                <w:rFonts w:ascii="Arial" w:eastAsia="Arial" w:hAnsi="Arial" w:cs="Arial"/>
              </w:rPr>
              <w:t>3,410</w:t>
            </w:r>
          </w:p>
        </w:tc>
        <w:tc>
          <w:tcPr>
            <w:tcW w:w="150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262C91" w:rsidRDefault="00507163">
            <w:pPr>
              <w:rPr>
                <w:rFonts w:ascii="Arial" w:eastAsia="Arial" w:hAnsi="Arial" w:cs="Arial"/>
              </w:rPr>
            </w:pPr>
            <w:r>
              <w:rPr>
                <w:rFonts w:ascii="Arial" w:eastAsia="Arial" w:hAnsi="Arial" w:cs="Arial"/>
              </w:rPr>
              <w:t>304.15 s</w:t>
            </w:r>
          </w:p>
        </w:tc>
      </w:tr>
    </w:tbl>
    <w:p w:rsidR="00262C91" w:rsidRDefault="00507163">
      <w:pPr>
        <w:spacing w:before="120" w:after="240" w:line="360" w:lineRule="auto"/>
        <w:jc w:val="both"/>
        <w:rPr>
          <w:rFonts w:ascii="Arial" w:eastAsia="Arial" w:hAnsi="Arial" w:cs="Arial"/>
        </w:rPr>
      </w:pPr>
      <w:r>
        <w:rPr>
          <w:rFonts w:ascii="Arial" w:eastAsia="Arial" w:hAnsi="Arial" w:cs="Arial"/>
        </w:rPr>
        <w:t>On the subset, the hybrid model's test loss (0.4744) is roughly eight times higher than the classical model's (0.0565) despite near-identical accuracy, a confidence gap the accuracy figures alone do not show.</w:t>
      </w:r>
    </w:p>
    <w:p w:rsidR="00262C91" w:rsidRDefault="00262C91">
      <w:pPr>
        <w:spacing w:before="120" w:after="240" w:line="360" w:lineRule="auto"/>
        <w:jc w:val="both"/>
        <w:rPr>
          <w:rFonts w:ascii="Arial" w:eastAsia="Arial" w:hAnsi="Arial" w:cs="Arial"/>
        </w:rPr>
      </w:pPr>
    </w:p>
    <w:p w:rsidR="00262C91" w:rsidRDefault="00262C91">
      <w:pPr>
        <w:spacing w:before="120" w:after="240" w:line="360" w:lineRule="auto"/>
        <w:jc w:val="both"/>
        <w:rPr>
          <w:rFonts w:ascii="Arial" w:eastAsia="Arial" w:hAnsi="Arial" w:cs="Arial"/>
        </w:rPr>
      </w:pPr>
    </w:p>
    <w:p w:rsidR="004F4F78" w:rsidRDefault="004F4F78">
      <w:pPr>
        <w:spacing w:before="120" w:after="240" w:line="360" w:lineRule="auto"/>
        <w:jc w:val="both"/>
        <w:rPr>
          <w:rFonts w:ascii="Arial" w:eastAsia="Arial" w:hAnsi="Arial" w:cs="Arial"/>
        </w:rPr>
      </w:pPr>
    </w:p>
    <w:p w:rsidR="004F4F78" w:rsidRDefault="004F4F78">
      <w:pPr>
        <w:spacing w:before="120" w:after="240" w:line="360" w:lineRule="auto"/>
        <w:jc w:val="both"/>
        <w:rPr>
          <w:rFonts w:ascii="Arial" w:eastAsia="Arial" w:hAnsi="Arial" w:cs="Arial"/>
        </w:rPr>
      </w:pPr>
    </w:p>
    <w:p w:rsidR="004F4F78" w:rsidRDefault="004F4F78">
      <w:pPr>
        <w:spacing w:before="120" w:after="240" w:line="360" w:lineRule="auto"/>
        <w:jc w:val="both"/>
        <w:rPr>
          <w:rFonts w:ascii="Arial" w:eastAsia="Arial" w:hAnsi="Arial" w:cs="Arial"/>
        </w:rPr>
      </w:pPr>
    </w:p>
    <w:p w:rsidR="004F4F78" w:rsidRDefault="004F4F78">
      <w:pPr>
        <w:spacing w:before="120" w:after="240" w:line="360" w:lineRule="auto"/>
        <w:jc w:val="both"/>
        <w:rPr>
          <w:rFonts w:ascii="Arial" w:eastAsia="Arial" w:hAnsi="Arial" w:cs="Arial"/>
        </w:rPr>
      </w:pPr>
    </w:p>
    <w:p w:rsidR="004F4F78" w:rsidRDefault="004F4F78">
      <w:pPr>
        <w:spacing w:before="120" w:after="240" w:line="360" w:lineRule="auto"/>
        <w:jc w:val="both"/>
        <w:rPr>
          <w:rFonts w:ascii="Arial" w:eastAsia="Arial" w:hAnsi="Arial" w:cs="Arial"/>
        </w:rPr>
      </w:pPr>
    </w:p>
    <w:p w:rsidR="004F4F78" w:rsidRPr="007345B1" w:rsidRDefault="004F4F78" w:rsidP="004F4F78">
      <w:pPr>
        <w:rPr>
          <w:rFonts w:eastAsia="Calibri" w:cs="Arial"/>
          <w:b/>
        </w:rPr>
      </w:pPr>
      <w:r>
        <w:rPr>
          <w:rFonts w:eastAsia="Calibri" w:cs="Arial"/>
          <w:noProof/>
          <w:lang w:val="en-IN"/>
        </w:rPr>
        <w:lastRenderedPageBreak/>
        <w:drawing>
          <wp:inline distT="0" distB="0" distL="0" distR="0" wp14:anchorId="7EE37896" wp14:editId="7795FF83">
            <wp:extent cx="5731510" cy="2566670"/>
            <wp:effectExtent l="0" t="0" r="2540" b="5080"/>
            <wp:docPr id="8" name="Picture 7" descr="A logo with a shield and text  Description automatically generated">
              <a:extLst xmlns:a="http://schemas.openxmlformats.org/drawingml/2006/main">
                <a:ext uri="{FF2B5EF4-FFF2-40B4-BE49-F238E27FC236}">
                  <a16:creationId xmlns:a16="http://schemas.microsoft.com/office/drawing/2014/main" id="{6F756560-8A57-7588-78D7-B47D753DF87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logo with a shield and text  Description automatically generated">
                      <a:extLst>
                        <a:ext uri="{FF2B5EF4-FFF2-40B4-BE49-F238E27FC236}">
                          <a16:creationId xmlns:a16="http://schemas.microsoft.com/office/drawing/2014/main" id="{6F756560-8A57-7588-78D7-B47D753DF878}"/>
                        </a:ext>
                      </a:extLst>
                    </pic:cNvPr>
                    <pic:cNvPicPr>
                      <a:picLocks noChangeAspect="1"/>
                    </pic:cNvPicPr>
                  </pic:nvPicPr>
                  <pic:blipFill rotWithShape="1">
                    <a:blip r:embed="rId19">
                      <a:extLst>
                        <a:ext uri="{28A0092B-C50C-407E-A947-70E740481C1C}">
                          <a14:useLocalDpi xmlns:a14="http://schemas.microsoft.com/office/drawing/2010/main" val="0"/>
                        </a:ext>
                      </a:extLst>
                    </a:blip>
                    <a:srcRect t="8065" b="15317"/>
                    <a:stretch/>
                  </pic:blipFill>
                  <pic:spPr>
                    <a:xfrm>
                      <a:off x="0" y="0"/>
                      <a:ext cx="5731510" cy="2566670"/>
                    </a:xfrm>
                    <a:prstGeom prst="rect">
                      <a:avLst/>
                    </a:prstGeom>
                  </pic:spPr>
                </pic:pic>
              </a:graphicData>
            </a:graphic>
          </wp:inline>
        </w:drawing>
      </w:r>
    </w:p>
    <w:p w:rsidR="004F4F78" w:rsidRPr="007345B1" w:rsidRDefault="004F4F78" w:rsidP="004F4F78">
      <w:pPr>
        <w:jc w:val="center"/>
        <w:textAlignment w:val="baseline"/>
        <w:rPr>
          <w:rFonts w:asciiTheme="majorHAnsi" w:hAnsiTheme="majorHAnsi" w:cstheme="majorHAnsi"/>
          <w:b/>
          <w:bCs/>
          <w:sz w:val="28"/>
          <w:szCs w:val="28"/>
          <w:u w:val="single"/>
          <w:lang w:eastAsia="en-GB"/>
        </w:rPr>
      </w:pPr>
      <w:r>
        <w:rPr>
          <w:rFonts w:asciiTheme="majorHAnsi" w:hAnsiTheme="majorHAnsi" w:cstheme="majorHAnsi"/>
          <w:b/>
          <w:bCs/>
          <w:sz w:val="28"/>
          <w:szCs w:val="28"/>
          <w:u w:val="single"/>
          <w:lang w:eastAsia="en-GB"/>
        </w:rPr>
        <w:t xml:space="preserve">CST4990 - Dissertation Proposal Form</w:t>
        <w:br/>
      </w:r>
    </w:p>
    <w:p w:rsidR="004F4F78" w:rsidRPr="007345B1" w:rsidRDefault="004F4F78" w:rsidP="004F4F78">
      <w:pPr>
        <w:jc w:val="center"/>
        <w:textAlignment w:val="baseline"/>
        <w:rPr>
          <w:rFonts w:asciiTheme="majorHAnsi" w:hAnsiTheme="majorHAnsi" w:cstheme="majorHAnsi"/>
          <w:b/>
          <w:bCs/>
          <w:sz w:val="28"/>
          <w:szCs w:val="28"/>
          <w:u w:val="single"/>
          <w:lang w:eastAsia="en-GB"/>
        </w:rPr>
      </w:pPr>
    </w:p>
    <w:p w:rsidR="004F4F78" w:rsidRPr="007345B1" w:rsidRDefault="004F4F78" w:rsidP="004F4F78">
      <w:pPr>
        <w:textAlignment w:val="baseline"/>
        <w:rPr>
          <w:rFonts w:asciiTheme="majorHAnsi" w:hAnsiTheme="majorHAnsi" w:cstheme="majorHAnsi"/>
          <w:b/>
          <w:bCs/>
          <w:sz w:val="28"/>
          <w:szCs w:val="28"/>
          <w:lang w:eastAsia="en-GB"/>
        </w:rPr>
      </w:pPr>
      <w:r>
        <w:rPr>
          <w:rFonts w:asciiTheme="majorHAnsi" w:hAnsiTheme="majorHAnsi" w:cstheme="majorHAnsi"/>
          <w:b/>
          <w:bCs/>
          <w:sz w:val="28"/>
          <w:szCs w:val="28"/>
          <w:lang w:eastAsia="en-GB"/>
        </w:rPr>
        <w:t xml:space="preserve">Date of Submission: </w:t>
      </w:r>
    </w:p>
    <w:p w:rsidR="004F4F78" w:rsidRPr="007345B1" w:rsidRDefault="004F4F78" w:rsidP="004F4F78">
      <w:pPr>
        <w:textAlignment w:val="baseline"/>
        <w:rPr>
          <w:rFonts w:ascii="Arial" w:hAnsi="Arial" w:cs="Arial"/>
          <w:b/>
          <w:bCs/>
          <w:sz w:val="28"/>
          <w:szCs w:val="28"/>
          <w:lang w:eastAsia="en-GB"/>
        </w:rPr>
      </w:pPr>
    </w:p>
    <w:tbl>
      <w:tblPr>
        <w:tblW w:w="8896" w:type="dxa"/>
        <w:tblInd w:w="1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794"/>
        <w:gridCol w:w="5102"/>
      </w:tblGrid>
      <w:tr w:rsidR="004F4F78" w:rsidRPr="007345B1" w:rsidTr="00686181">
        <w:trPr>
          <w:trHeight w:val="890"/>
        </w:trPr>
        <w:tc>
          <w:tcPr>
            <w:tcW w:w="3794" w:type="dxa"/>
            <w:shd w:val="clear" w:color="auto" w:fill="BFBFBF"/>
          </w:tcPr>
          <w:p w:rsidR="004F4F78" w:rsidRPr="007D7B85" w:rsidRDefault="004F4F78" w:rsidP="00686181">
            <w:pPr>
              <w:widowControl w:val="0"/>
              <w:autoSpaceDE w:val="0"/>
              <w:autoSpaceDN w:val="0"/>
              <w:ind w:left="108"/>
              <w:rPr>
                <w:rFonts w:asciiTheme="majorHAnsi" w:hAnsiTheme="majorHAnsi" w:cstheme="majorHAnsi"/>
                <w:b/>
                <w:sz w:val="28"/>
                <w:szCs w:val="28"/>
              </w:rPr>
            </w:pPr>
            <w:r>
              <w:rPr>
                <w:rFonts w:asciiTheme="majorHAnsi" w:hAnsiTheme="majorHAnsi" w:cstheme="majorHAnsi"/>
                <w:b/>
                <w:sz w:val="28"/>
                <w:szCs w:val="28"/>
              </w:rPr>
              <w:t>Name</w:t>
            </w:r>
          </w:p>
        </w:tc>
        <w:tc>
          <w:tcPr>
            <w:tcW w:w="5102" w:type="dxa"/>
          </w:tcPr>
          <w:p w:rsidR="004F4F78" w:rsidRPr="00B666B8" w:rsidRDefault="004F4F78" w:rsidP="00686181">
            <w:pPr>
              <w:widowControl w:val="0"/>
              <w:autoSpaceDE w:val="0"/>
              <w:autoSpaceDN w:val="0"/>
              <w:rPr>
                <w:rFonts w:asciiTheme="majorHAnsi" w:hAnsiTheme="majorHAnsi" w:cstheme="majorHAnsi"/>
                <w:sz w:val="28"/>
                <w:szCs w:val="28"/>
              </w:rPr>
            </w:pPr>
            <w:r>
              <w:rPr>
                <w:rFonts w:asciiTheme="majorHAnsi" w:hAnsiTheme="majorHAnsi" w:cstheme="majorHAnsi"/>
                <w:bCs/>
                <w:color w:val="222222"/>
                <w:sz w:val="28"/>
                <w:szCs w:val="28"/>
                <w:shd w:val="clear" w:color="auto" w:fill="FFFFFF"/>
              </w:rPr>
              <w:t xml:space="preserve">Vidisha Anandkumar Solanki</w:t>
            </w:r>
          </w:p>
        </w:tc>
      </w:tr>
      <w:tr w:rsidR="004F4F78" w:rsidRPr="007345B1" w:rsidTr="00686181">
        <w:trPr>
          <w:trHeight w:val="844"/>
        </w:trPr>
        <w:tc>
          <w:tcPr>
            <w:tcW w:w="3794" w:type="dxa"/>
            <w:shd w:val="clear" w:color="auto" w:fill="BFBFBF"/>
          </w:tcPr>
          <w:p w:rsidR="004F4F78" w:rsidRPr="007D7B85" w:rsidRDefault="004F4F78" w:rsidP="00686181">
            <w:pPr>
              <w:widowControl w:val="0"/>
              <w:autoSpaceDE w:val="0"/>
              <w:autoSpaceDN w:val="0"/>
              <w:ind w:left="110"/>
              <w:rPr>
                <w:rFonts w:asciiTheme="majorHAnsi" w:hAnsiTheme="majorHAnsi" w:cstheme="majorHAnsi"/>
                <w:b/>
                <w:sz w:val="28"/>
                <w:szCs w:val="28"/>
              </w:rPr>
            </w:pPr>
            <w:r>
              <w:rPr>
                <w:rFonts w:asciiTheme="majorHAnsi" w:hAnsiTheme="majorHAnsi" w:cstheme="majorHAnsi"/>
                <w:b/>
                <w:sz w:val="28"/>
                <w:szCs w:val="28"/>
              </w:rPr>
              <w:t>Student Id</w:t>
            </w:r>
          </w:p>
        </w:tc>
        <w:tc>
          <w:tcPr>
            <w:tcW w:w="5102" w:type="dxa"/>
          </w:tcPr>
          <w:p w:rsidR="004F4F78" w:rsidRPr="007D7B85" w:rsidRDefault="004F4F78" w:rsidP="00686181">
            <w:pPr>
              <w:widowControl w:val="0"/>
              <w:autoSpaceDE w:val="0"/>
              <w:autoSpaceDN w:val="0"/>
              <w:rPr>
                <w:rFonts w:asciiTheme="majorHAnsi" w:hAnsiTheme="majorHAnsi" w:cstheme="majorHAnsi"/>
                <w:sz w:val="28"/>
                <w:szCs w:val="28"/>
              </w:rPr>
            </w:pPr>
            <w:r>
              <w:rPr>
                <w:rFonts w:asciiTheme="majorHAnsi" w:hAnsiTheme="majorHAnsi" w:cstheme="majorHAnsi"/>
                <w:sz w:val="28"/>
                <w:szCs w:val="28"/>
              </w:rPr>
              <w:t>M01066233</w:t>
            </w:r>
          </w:p>
        </w:tc>
      </w:tr>
      <w:tr w:rsidR="004F4F78" w:rsidRPr="007345B1" w:rsidTr="00686181">
        <w:trPr>
          <w:trHeight w:val="844"/>
        </w:trPr>
        <w:tc>
          <w:tcPr>
            <w:tcW w:w="3794" w:type="dxa"/>
            <w:shd w:val="clear" w:color="auto" w:fill="BFBFBF"/>
          </w:tcPr>
          <w:p w:rsidR="004F4F78" w:rsidRPr="007D7B85" w:rsidRDefault="004F4F78" w:rsidP="00686181">
            <w:pPr>
              <w:widowControl w:val="0"/>
              <w:autoSpaceDE w:val="0"/>
              <w:autoSpaceDN w:val="0"/>
              <w:ind w:left="110"/>
              <w:rPr>
                <w:rFonts w:asciiTheme="majorHAnsi" w:hAnsiTheme="majorHAnsi" w:cstheme="majorHAnsi"/>
                <w:b/>
                <w:sz w:val="28"/>
                <w:szCs w:val="28"/>
              </w:rPr>
            </w:pPr>
            <w:r>
              <w:rPr>
                <w:rFonts w:asciiTheme="majorHAnsi" w:hAnsiTheme="majorHAnsi" w:cstheme="majorHAnsi"/>
                <w:b/>
                <w:sz w:val="28"/>
                <w:szCs w:val="28"/>
              </w:rPr>
              <w:t xml:space="preserve">Programme of Study </w:t>
            </w:r>
          </w:p>
        </w:tc>
        <w:tc>
          <w:tcPr>
            <w:tcW w:w="5102" w:type="dxa"/>
          </w:tcPr>
          <w:p w:rsidR="004F4F78" w:rsidRPr="007D7B85" w:rsidRDefault="004F4F78" w:rsidP="00686181">
            <w:pPr>
              <w:widowControl w:val="0"/>
              <w:autoSpaceDE w:val="0"/>
              <w:autoSpaceDN w:val="0"/>
              <w:rPr>
                <w:rFonts w:asciiTheme="majorHAnsi" w:hAnsiTheme="majorHAnsi" w:cstheme="majorHAnsi"/>
                <w:sz w:val="28"/>
                <w:szCs w:val="28"/>
              </w:rPr>
            </w:pPr>
            <w:r>
              <w:rPr>
                <w:rFonts w:asciiTheme="majorHAnsi" w:hAnsiTheme="majorHAnsi" w:cstheme="majorHAnsi"/>
                <w:sz w:val="28"/>
                <w:szCs w:val="28"/>
              </w:rPr>
              <w:t>MSc Data Science</w:t>
            </w:r>
          </w:p>
        </w:tc>
      </w:tr>
      <w:tr w:rsidR="004F4F78" w:rsidRPr="007345B1" w:rsidTr="00686181">
        <w:trPr>
          <w:trHeight w:val="840"/>
        </w:trPr>
        <w:tc>
          <w:tcPr>
            <w:tcW w:w="3794" w:type="dxa"/>
            <w:shd w:val="clear" w:color="auto" w:fill="BFBFBF"/>
          </w:tcPr>
          <w:p w:rsidR="004F4F78" w:rsidRPr="007D7B85" w:rsidRDefault="004F4F78" w:rsidP="00686181">
            <w:pPr>
              <w:widowControl w:val="0"/>
              <w:autoSpaceDE w:val="0"/>
              <w:autoSpaceDN w:val="0"/>
              <w:ind w:left="110"/>
              <w:rPr>
                <w:rFonts w:asciiTheme="majorHAnsi" w:hAnsiTheme="majorHAnsi" w:cstheme="majorHAnsi"/>
                <w:b/>
                <w:sz w:val="28"/>
                <w:szCs w:val="28"/>
              </w:rPr>
            </w:pPr>
            <w:r>
              <w:rPr>
                <w:rFonts w:asciiTheme="majorHAnsi" w:hAnsiTheme="majorHAnsi" w:cstheme="majorHAnsi"/>
                <w:b/>
                <w:sz w:val="28"/>
                <w:szCs w:val="28"/>
              </w:rPr>
              <w:t>Project Title</w:t>
            </w:r>
          </w:p>
        </w:tc>
        <w:tc>
          <w:tcPr>
            <w:tcW w:w="5102" w:type="dxa"/>
          </w:tcPr>
          <w:p w:rsidR="004F4F78" w:rsidRPr="000A47FA" w:rsidRDefault="004F4F78" w:rsidP="00686181">
            <w:pPr>
              <w:widowControl w:val="0"/>
              <w:autoSpaceDE w:val="0"/>
              <w:autoSpaceDN w:val="0"/>
              <w:rPr>
                <w:rFonts w:asciiTheme="majorHAnsi" w:hAnsiTheme="majorHAnsi" w:cstheme="majorHAnsi"/>
                <w:sz w:val="28"/>
                <w:szCs w:val="28"/>
              </w:rPr>
            </w:pPr>
            <w:r>
              <w:rPr>
                <w:sz w:val="28"/>
                <w:szCs w:val="28"/>
              </w:rPr>
              <w:t>Comparative Performance Analysis of Classical and Hybrid Quantum Machine Learning Models.</w:t>
            </w:r>
          </w:p>
        </w:tc>
      </w:tr>
      <w:tr w:rsidR="004F4F78" w:rsidRPr="007345B1" w:rsidTr="00686181">
        <w:trPr>
          <w:trHeight w:val="852"/>
        </w:trPr>
        <w:tc>
          <w:tcPr>
            <w:tcW w:w="3794" w:type="dxa"/>
            <w:shd w:val="clear" w:color="auto" w:fill="BFBFBF"/>
          </w:tcPr>
          <w:p w:rsidR="004F4F78" w:rsidRPr="007D7B85" w:rsidRDefault="004F4F78" w:rsidP="00686181">
            <w:pPr>
              <w:widowControl w:val="0"/>
              <w:autoSpaceDE w:val="0"/>
              <w:autoSpaceDN w:val="0"/>
              <w:ind w:left="110"/>
              <w:rPr>
                <w:rFonts w:asciiTheme="majorHAnsi" w:hAnsiTheme="majorHAnsi" w:cstheme="majorHAnsi"/>
                <w:b/>
                <w:sz w:val="28"/>
                <w:szCs w:val="28"/>
              </w:rPr>
            </w:pPr>
            <w:r>
              <w:rPr>
                <w:rFonts w:asciiTheme="majorHAnsi" w:hAnsiTheme="majorHAnsi" w:cstheme="majorHAnsi"/>
                <w:b/>
                <w:sz w:val="28"/>
                <w:szCs w:val="28"/>
              </w:rPr>
              <w:t xml:space="preserve">Campus </w:t>
            </w:r>
          </w:p>
        </w:tc>
        <w:tc>
          <w:tcPr>
            <w:tcW w:w="5102" w:type="dxa"/>
          </w:tcPr>
          <w:p w:rsidR="004F4F78" w:rsidRPr="007D7B85" w:rsidRDefault="004F4F78" w:rsidP="00686181">
            <w:pPr>
              <w:widowControl w:val="0"/>
              <w:autoSpaceDE w:val="0"/>
              <w:autoSpaceDN w:val="0"/>
              <w:rPr>
                <w:rFonts w:asciiTheme="majorHAnsi" w:hAnsiTheme="majorHAnsi" w:cstheme="majorHAnsi"/>
                <w:color w:val="96C6FA"/>
                <w:sz w:val="28"/>
                <w:szCs w:val="28"/>
                <w:shd w:val="clear" w:color="auto" w:fill="082338"/>
              </w:rPr>
            </w:pPr>
            <w:r>
              <w:rPr>
                <w:rFonts w:asciiTheme="majorHAnsi" w:hAnsiTheme="majorHAnsi" w:cstheme="majorHAnsi"/>
                <w:sz w:val="28"/>
                <w:szCs w:val="28"/>
              </w:rPr>
              <w:t xml:space="preserve"> HEN </w:t>
            </w:r>
            <w:sdt>
              <w:sdtPr>
                <w:rPr>
                  <w:rFonts w:asciiTheme="majorHAnsi" w:hAnsiTheme="majorHAnsi" w:cstheme="majorHAnsi"/>
                  <w:i/>
                  <w:iCs/>
                  <w:sz w:val="28"/>
                  <w:szCs w:val="28"/>
                </w:rPr>
                <w:id w:val="-611898335"/>
                <w14:checkbox>
                  <w14:checked w14:val="0"/>
                  <w14:checkedState w14:val="2612" w14:font="MS Gothic"/>
                  <w14:uncheckedState w14:val="2610" w14:font="MS Gothic"/>
                </w14:checkbox>
              </w:sdtPr>
              <w:sdtContent>
                <w:r>
                  <w:rPr>
                    <w:rFonts w:ascii="MS Gothic" w:eastAsia="MS Gothic" w:hAnsi="MS Gothic" w:cstheme="majorHAnsi" w:hint="eastAsia"/>
                    <w:i/>
                    <w:iCs/>
                    <w:sz w:val="28"/>
                    <w:szCs w:val="28"/>
                  </w:rPr>
                  <w:t>☐</w:t>
                </w:r>
              </w:sdtContent>
            </w:sdt>
            <w:r>
              <w:rPr>
                <w:rFonts w:asciiTheme="majorHAnsi" w:hAnsiTheme="majorHAnsi" w:cstheme="majorHAnsi"/>
                <w:sz w:val="28"/>
                <w:szCs w:val="28"/>
              </w:rPr>
              <w:t xml:space="preserve">    MRU </w:t>
            </w:r>
            <w:sdt>
              <w:sdtPr>
                <w:rPr>
                  <w:rFonts w:asciiTheme="majorHAnsi" w:hAnsiTheme="majorHAnsi" w:cstheme="majorHAnsi"/>
                  <w:i/>
                  <w:iCs/>
                  <w:sz w:val="28"/>
                  <w:szCs w:val="28"/>
                </w:rPr>
                <w:id w:val="13048604"/>
                <w14:checkbox>
                  <w14:checked w14:val="1"/>
                  <w14:checkedState w14:val="2612" w14:font="MS Gothic"/>
                  <w14:uncheckedState w14:val="2610" w14:font="MS Gothic"/>
                </w14:checkbox>
              </w:sdtPr>
              <w:sdtContent>
                <w:r>
                  <w:rPr>
                    <w:rFonts w:ascii="MS Gothic" w:eastAsia="MS Gothic" w:hAnsi="MS Gothic" w:cstheme="majorHAnsi" w:hint="eastAsia"/>
                    <w:i/>
                    <w:iCs/>
                    <w:sz w:val="28"/>
                    <w:szCs w:val="28"/>
                  </w:rPr>
                  <w:t>☒</w:t>
                </w:r>
              </w:sdtContent>
            </w:sdt>
            <w:r>
              <w:rPr>
                <w:rFonts w:asciiTheme="majorHAnsi" w:hAnsiTheme="majorHAnsi" w:cstheme="majorHAnsi"/>
                <w:sz w:val="28"/>
                <w:szCs w:val="28"/>
              </w:rPr>
              <w:t xml:space="preserve">    DBI </w:t>
            </w:r>
            <w:sdt>
              <w:sdtPr>
                <w:rPr>
                  <w:rFonts w:asciiTheme="majorHAnsi" w:hAnsiTheme="majorHAnsi" w:cstheme="majorHAnsi"/>
                  <w:i/>
                  <w:iCs/>
                  <w:sz w:val="28"/>
                  <w:szCs w:val="28"/>
                </w:rPr>
                <w:id w:val="1168602233"/>
                <w14:checkbox>
                  <w14:checked w14:val="1"/>
                  <w14:checkedState w14:val="2612" w14:font="MS Gothic"/>
                  <w14:uncheckedState w14:val="2610" w14:font="MS Gothic"/>
                </w14:checkbox>
              </w:sdtPr>
              <w:sdtContent>
                <w:r>
                  <w:rPr>
                    <w:rFonts w:ascii="MS Gothic" w:eastAsia="MS Gothic" w:hAnsi="MS Gothic" w:cstheme="majorHAnsi" w:hint="eastAsia"/>
                    <w:i/>
                    <w:iCs/>
                    <w:sz w:val="28"/>
                    <w:szCs w:val="28"/>
                  </w:rPr>
                  <w:t>☒</w:t>
                </w:r>
              </w:sdtContent>
            </w:sdt>
          </w:p>
        </w:tc>
      </w:tr>
      <w:tr w:rsidR="004F4F78" w:rsidRPr="007345B1" w:rsidTr="00686181">
        <w:trPr>
          <w:trHeight w:val="852"/>
        </w:trPr>
        <w:tc>
          <w:tcPr>
            <w:tcW w:w="3794" w:type="dxa"/>
            <w:shd w:val="clear" w:color="auto" w:fill="BFBFBF"/>
          </w:tcPr>
          <w:p w:rsidR="004F4F78" w:rsidRPr="007D7B85" w:rsidRDefault="004F4F78" w:rsidP="00686181">
            <w:pPr>
              <w:widowControl w:val="0"/>
              <w:autoSpaceDE w:val="0"/>
              <w:autoSpaceDN w:val="0"/>
              <w:ind w:left="110"/>
              <w:rPr>
                <w:rFonts w:asciiTheme="majorHAnsi" w:hAnsiTheme="majorHAnsi" w:cstheme="majorHAnsi"/>
                <w:b/>
                <w:sz w:val="28"/>
                <w:szCs w:val="28"/>
              </w:rPr>
            </w:pPr>
            <w:r>
              <w:rPr>
                <w:rFonts w:asciiTheme="majorHAnsi" w:hAnsiTheme="majorHAnsi" w:cstheme="majorHAnsi"/>
                <w:b/>
                <w:sz w:val="28"/>
                <w:szCs w:val="28"/>
              </w:rPr>
              <w:t>Supervisor Name</w:t>
            </w:r>
          </w:p>
        </w:tc>
        <w:tc>
          <w:tcPr>
            <w:tcW w:w="5102" w:type="dxa"/>
          </w:tcPr>
          <w:p w:rsidR="004F4F78" w:rsidRPr="00B666B8" w:rsidRDefault="004F4F78" w:rsidP="00686181">
            <w:pPr>
              <w:pStyle w:val="Heading1"/>
              <w:shd w:val="clear" w:color="auto" w:fill="FFFFFF"/>
              <w:spacing w:before="0" w:after="30" w:line="405" w:lineRule="atLeast"/>
              <w:rPr>
                <w:rFonts w:cstheme="majorHAnsi"/>
                <w:b w:val="0"/>
                <w:color w:val="242424"/>
                <w:lang w:val="en-IN"/>
              </w:rPr>
            </w:pPr>
            <w:r>
              <w:rPr>
                <w:rFonts w:cstheme="majorHAnsi"/>
                <w:b w:val="0"/>
                <w:color w:val="242424"/>
              </w:rPr>
              <w:t>David Windridge</w:t>
            </w:r>
          </w:p>
        </w:tc>
      </w:tr>
      <w:tr w:rsidR="004F4F78" w:rsidRPr="007345B1" w:rsidTr="00686181">
        <w:trPr>
          <w:trHeight w:val="964"/>
        </w:trPr>
        <w:tc>
          <w:tcPr>
            <w:tcW w:w="3794" w:type="dxa"/>
            <w:shd w:val="clear" w:color="auto" w:fill="BFBFBF"/>
          </w:tcPr>
          <w:p w:rsidR="004F4F78" w:rsidRPr="007D7B85" w:rsidRDefault="004F4F78" w:rsidP="00686181">
            <w:pPr>
              <w:widowControl w:val="0"/>
              <w:autoSpaceDE w:val="0"/>
              <w:autoSpaceDN w:val="0"/>
              <w:ind w:left="110"/>
              <w:rPr>
                <w:rFonts w:asciiTheme="majorHAnsi" w:hAnsiTheme="majorHAnsi" w:cstheme="majorHAnsi"/>
                <w:b/>
                <w:sz w:val="28"/>
                <w:szCs w:val="28"/>
              </w:rPr>
            </w:pPr>
            <w:r>
              <w:rPr>
                <w:rFonts w:asciiTheme="majorHAnsi" w:hAnsiTheme="majorHAnsi" w:cstheme="majorHAnsi"/>
                <w:b/>
                <w:sz w:val="28"/>
                <w:szCs w:val="28"/>
              </w:rPr>
              <w:t>Supervisor Approval</w:t>
            </w:r>
          </w:p>
        </w:tc>
        <w:tc>
          <w:tcPr>
            <w:tcW w:w="5102" w:type="dxa"/>
          </w:tcPr>
          <w:p w:rsidR="004F4F78" w:rsidRPr="007D7B85" w:rsidRDefault="004F4F78" w:rsidP="00686181">
            <w:pPr>
              <w:widowControl w:val="0"/>
              <w:autoSpaceDE w:val="0"/>
              <w:autoSpaceDN w:val="0"/>
              <w:rPr>
                <w:rFonts w:asciiTheme="majorHAnsi" w:hAnsiTheme="majorHAnsi" w:cstheme="majorHAnsi"/>
                <w:sz w:val="28"/>
                <w:szCs w:val="28"/>
              </w:rPr>
            </w:pPr>
            <w:r>
              <w:rPr>
                <w:rFonts w:asciiTheme="majorHAnsi" w:hAnsiTheme="majorHAnsi" w:cstheme="majorHAnsi"/>
                <w:sz w:val="28"/>
                <w:szCs w:val="28"/>
              </w:rPr>
              <w:t xml:space="preserve">          Yes  </w:t>
            </w:r>
            <w:sdt>
              <w:sdtPr>
                <w:rPr>
                  <w:rFonts w:asciiTheme="majorHAnsi" w:hAnsiTheme="majorHAnsi" w:cstheme="majorHAnsi"/>
                  <w:i/>
                  <w:iCs/>
                  <w:sz w:val="28"/>
                  <w:szCs w:val="28"/>
                </w:rPr>
                <w:id w:val="1467549728"/>
                <w14:checkbox>
                  <w14:checked w14:val="0"/>
                  <w14:checkedState w14:val="2612" w14:font="MS Gothic"/>
                  <w14:uncheckedState w14:val="2610" w14:font="MS Gothic"/>
                </w14:checkbox>
              </w:sdtPr>
              <w:sdtContent>
                <w:r>
                  <w:rPr>
                    <w:rFonts w:ascii="MS Gothic" w:eastAsia="MS Gothic" w:hAnsi="MS Gothic" w:cstheme="majorHAnsi" w:hint="eastAsia"/>
                    <w:i/>
                    <w:iCs/>
                    <w:sz w:val="28"/>
                    <w:szCs w:val="28"/>
                  </w:rPr>
                  <w:t>☐</w:t>
                </w:r>
              </w:sdtContent>
            </w:sdt>
            <w:r>
              <w:rPr>
                <w:rFonts w:asciiTheme="majorHAnsi" w:hAnsiTheme="majorHAnsi" w:cstheme="majorHAnsi"/>
                <w:sz w:val="28"/>
                <w:szCs w:val="28"/>
              </w:rPr>
              <w:t xml:space="preserve">             No  </w:t>
            </w:r>
            <w:sdt>
              <w:sdtPr>
                <w:rPr>
                  <w:rFonts w:asciiTheme="majorHAnsi" w:hAnsiTheme="majorHAnsi" w:cstheme="majorHAnsi"/>
                  <w:i/>
                  <w:iCs/>
                  <w:sz w:val="28"/>
                  <w:szCs w:val="28"/>
                </w:rPr>
                <w:id w:val="-1293054242"/>
                <w14:checkbox>
                  <w14:checked w14:val="1"/>
                  <w14:checkedState w14:val="2612" w14:font="MS Gothic"/>
                  <w14:uncheckedState w14:val="2610" w14:font="MS Gothic"/>
                </w14:checkbox>
              </w:sdtPr>
              <w:sdtContent>
                <w:r>
                  <w:rPr>
                    <w:rFonts w:ascii="MS Gothic" w:eastAsia="MS Gothic" w:hAnsi="MS Gothic" w:cstheme="majorHAnsi" w:hint="eastAsia"/>
                    <w:i/>
                    <w:iCs/>
                    <w:sz w:val="28"/>
                    <w:szCs w:val="28"/>
                  </w:rPr>
                  <w:t>☒</w:t>
                </w:r>
              </w:sdtContent>
            </w:sdt>
          </w:p>
        </w:tc>
      </w:tr>
      <w:tr w:rsidR="004F4F78" w:rsidRPr="007345B1" w:rsidTr="00686181">
        <w:trPr>
          <w:trHeight w:val="992"/>
        </w:trPr>
        <w:tc>
          <w:tcPr>
            <w:tcW w:w="3794" w:type="dxa"/>
            <w:shd w:val="clear" w:color="auto" w:fill="BFBFBF"/>
          </w:tcPr>
          <w:p w:rsidR="004F4F78" w:rsidRPr="007D7B85" w:rsidRDefault="004F4F78" w:rsidP="00686181">
            <w:pPr>
              <w:widowControl w:val="0"/>
              <w:autoSpaceDE w:val="0"/>
              <w:autoSpaceDN w:val="0"/>
              <w:ind w:left="110"/>
              <w:rPr>
                <w:rFonts w:asciiTheme="majorHAnsi" w:hAnsiTheme="majorHAnsi" w:cstheme="majorHAnsi"/>
                <w:b/>
                <w:sz w:val="28"/>
                <w:szCs w:val="28"/>
              </w:rPr>
            </w:pPr>
            <w:r>
              <w:rPr>
                <w:rFonts w:asciiTheme="majorHAnsi" w:hAnsiTheme="majorHAnsi" w:cstheme="majorHAnsi"/>
                <w:b/>
                <w:sz w:val="28"/>
                <w:szCs w:val="28"/>
              </w:rPr>
              <w:lastRenderedPageBreak/>
              <w:t>Supervisor Signature</w:t>
            </w:r>
          </w:p>
        </w:tc>
        <w:tc>
          <w:tcPr>
            <w:tcW w:w="5102" w:type="dxa"/>
          </w:tcPr>
          <w:p w:rsidR="004F4F78" w:rsidRPr="007D7B85" w:rsidRDefault="004F4F78" w:rsidP="00686181">
            <w:pPr>
              <w:widowControl w:val="0"/>
              <w:autoSpaceDE w:val="0"/>
              <w:autoSpaceDN w:val="0"/>
              <w:rPr>
                <w:rFonts w:asciiTheme="majorHAnsi" w:hAnsiTheme="majorHAnsi" w:cstheme="majorHAnsi"/>
                <w:sz w:val="28"/>
                <w:szCs w:val="28"/>
              </w:rPr>
            </w:pPr>
          </w:p>
        </w:tc>
      </w:tr>
    </w:tbl>
    <w:p w:rsidR="004F4F78" w:rsidRPr="007E2A30" w:rsidRDefault="004F4F78" w:rsidP="004F4F78">
      <w:pPr>
        <w:pStyle w:val="Heading1"/>
      </w:pPr>
      <w:r>
        <w:t>Section 1: Academic</w:t>
      </w:r>
    </w:p>
    <w:p w:rsidR="004F4F78" w:rsidRPr="007E2A30" w:rsidRDefault="004F4F78" w:rsidP="004F4F78">
      <w:pPr>
        <w:rPr>
          <w:b/>
          <w:bCs/>
        </w:rPr>
      </w:pPr>
      <w:r>
        <w:rPr>
          <w:b/>
          <w:bCs/>
        </w:rPr>
        <w:t>This section helps academic staff evaluate your project's viability and assign a suitable supervisor. It will also serve as a basis for workshop discussions with your supervisor.</w:t>
      </w:r>
    </w:p>
    <w:tbl>
      <w:tblPr>
        <w:tblW w:w="0" w:type="auto"/>
        <w:tblInd w:w="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182"/>
      </w:tblGrid>
      <w:tr w:rsidR="004F4F78" w:rsidRPr="007E2A30" w:rsidTr="00686181">
        <w:trPr>
          <w:trHeight w:val="490"/>
        </w:trPr>
        <w:tc>
          <w:tcPr>
            <w:tcW w:w="8200" w:type="dxa"/>
          </w:tcPr>
          <w:p w:rsidR="004F4F78" w:rsidRPr="00686F7E" w:rsidRDefault="004F4F78" w:rsidP="00686181">
            <w:pPr>
              <w:ind w:left="20"/>
              <w:rPr>
                <w:b/>
                <w:sz w:val="18"/>
                <w:szCs w:val="18"/>
              </w:rPr>
            </w:pPr>
            <w:r>
              <w:rPr>
                <w:b/>
                <w:sz w:val="18"/>
                <w:szCs w:val="18"/>
              </w:rPr>
              <w:t xml:space="preserve">STUDENT NAME: </w:t>
            </w:r>
            <w:r>
              <w:rPr>
                <w:rFonts w:asciiTheme="majorHAnsi" w:hAnsiTheme="majorHAnsi" w:cstheme="majorHAnsi"/>
                <w:bCs/>
                <w:color w:val="222222"/>
                <w:sz w:val="18"/>
                <w:szCs w:val="18"/>
                <w:shd w:val="clear" w:color="auto" w:fill="FFFFFF"/>
              </w:rPr>
              <w:t xml:space="preserve">Vidisha Anandkumar Solanki</w:t>
            </w:r>
          </w:p>
        </w:tc>
      </w:tr>
      <w:tr w:rsidR="004F4F78" w:rsidRPr="007E2A30" w:rsidTr="00686181">
        <w:trPr>
          <w:trHeight w:val="490"/>
        </w:trPr>
        <w:tc>
          <w:tcPr>
            <w:tcW w:w="8200" w:type="dxa"/>
          </w:tcPr>
          <w:p w:rsidR="004F4F78" w:rsidRPr="00686F7E" w:rsidRDefault="004F4F78" w:rsidP="00686181">
            <w:pPr>
              <w:rPr>
                <w:sz w:val="18"/>
                <w:szCs w:val="18"/>
              </w:rPr>
            </w:pPr>
            <w:r>
              <w:rPr>
                <w:b/>
                <w:sz w:val="18"/>
                <w:szCs w:val="18"/>
              </w:rPr>
              <w:t xml:space="preserve">STUDENT NUMBER: </w:t>
            </w:r>
            <w:r>
              <w:rPr>
                <w:sz w:val="18"/>
                <w:szCs w:val="18"/>
              </w:rPr>
              <w:t>M01066233</w:t>
            </w:r>
          </w:p>
        </w:tc>
      </w:tr>
      <w:tr w:rsidR="004F4F78" w:rsidRPr="007E2A30" w:rsidTr="00686181">
        <w:trPr>
          <w:trHeight w:val="490"/>
        </w:trPr>
        <w:tc>
          <w:tcPr>
            <w:tcW w:w="8200" w:type="dxa"/>
          </w:tcPr>
          <w:p w:rsidR="004F4F78" w:rsidRPr="00686F7E" w:rsidRDefault="004F4F78" w:rsidP="00686181">
            <w:pPr>
              <w:rPr>
                <w:sz w:val="18"/>
                <w:szCs w:val="18"/>
              </w:rPr>
            </w:pPr>
            <w:r>
              <w:rPr>
                <w:b/>
                <w:sz w:val="18"/>
                <w:szCs w:val="18"/>
              </w:rPr>
              <w:t xml:space="preserve">PROPOSED TITLE OF PROJECT: </w:t>
            </w:r>
            <w:r>
              <w:rPr>
                <w:sz w:val="18"/>
                <w:szCs w:val="18"/>
              </w:rPr>
              <w:t>Comparative Performance Analysis of Classical and Hybrid Quantum Machine Learning Models.</w:t>
            </w:r>
          </w:p>
        </w:tc>
      </w:tr>
      <w:tr w:rsidR="004F4F78" w:rsidRPr="007E2A30" w:rsidTr="00686181">
        <w:trPr>
          <w:trHeight w:val="490"/>
        </w:trPr>
        <w:tc>
          <w:tcPr>
            <w:tcW w:w="8200" w:type="dxa"/>
          </w:tcPr>
          <w:p w:rsidR="004F4F78" w:rsidRPr="00686F7E" w:rsidRDefault="004F4F78" w:rsidP="00686181">
            <w:pPr>
              <w:rPr>
                <w:b/>
                <w:sz w:val="18"/>
                <w:szCs w:val="18"/>
              </w:rPr>
            </w:pPr>
            <w:r>
              <w:rPr>
                <w:b/>
                <w:sz w:val="18"/>
                <w:szCs w:val="18"/>
              </w:rPr>
              <w:t>BRIEFLY DISCUSS THE PROBLEM THAT YOU ARE INVESTIGATING AND CITE RELEVANT REFERENCES. (max 300 words)</w:t>
            </w:r>
          </w:p>
          <w:p w:rsidR="004F4F78" w:rsidRPr="00791B4E" w:rsidRDefault="004F4F78" w:rsidP="00686181">
            <w:pPr>
              <w:spacing w:before="100" w:beforeAutospacing="1" w:after="100" w:afterAutospacing="1"/>
              <w:rPr>
                <w:rFonts w:asciiTheme="majorHAnsi" w:hAnsiTheme="majorHAnsi" w:cstheme="majorHAnsi"/>
                <w:sz w:val="18"/>
                <w:szCs w:val="18"/>
                <w:lang w:val="en-IN"/>
              </w:rPr>
            </w:pPr>
            <w:r>
              <w:rPr>
                <w:rFonts w:asciiTheme="majorHAnsi" w:hAnsiTheme="majorHAnsi" w:cstheme="majorHAnsi"/>
                <w:sz w:val="18"/>
                <w:szCs w:val="18"/>
                <w:lang w:val="en-IN"/>
              </w:rPr>
              <w:t>Problems:</w:t>
            </w:r>
          </w:p>
          <w:p w:rsidR="004F4F78" w:rsidRPr="004E606D" w:rsidRDefault="004F4F78" w:rsidP="004F4F78">
            <w:pPr>
              <w:numPr>
                <w:ilvl w:val="0"/>
                <w:numId w:val="13"/>
              </w:numPr>
              <w:spacing w:before="100" w:beforeAutospacing="1" w:after="100" w:afterAutospacing="1"/>
              <w:rPr>
                <w:rFonts w:asciiTheme="majorHAnsi" w:hAnsiTheme="majorHAnsi" w:cstheme="majorHAnsi"/>
                <w:sz w:val="18"/>
                <w:szCs w:val="18"/>
                <w:lang w:val="en-IN"/>
              </w:rPr>
            </w:pPr>
            <w:r>
              <w:rPr>
                <w:rFonts w:asciiTheme="majorHAnsi" w:hAnsiTheme="majorHAnsi" w:cstheme="majorHAnsi"/>
                <w:sz w:val="18"/>
                <w:szCs w:val="18"/>
                <w:lang w:val="en-IN"/>
              </w:rPr>
              <w:t>Classical deep learning models require large computational resources.</w:t>
            </w:r>
          </w:p>
          <w:p w:rsidR="004F4F78" w:rsidRPr="004E606D" w:rsidRDefault="004F4F78" w:rsidP="004F4F78">
            <w:pPr>
              <w:numPr>
                <w:ilvl w:val="0"/>
                <w:numId w:val="13"/>
              </w:numPr>
              <w:spacing w:before="100" w:beforeAutospacing="1" w:after="100" w:afterAutospacing="1"/>
              <w:rPr>
                <w:rFonts w:asciiTheme="majorHAnsi" w:hAnsiTheme="majorHAnsi" w:cstheme="majorHAnsi"/>
                <w:sz w:val="18"/>
                <w:szCs w:val="18"/>
                <w:lang w:val="en-IN"/>
              </w:rPr>
            </w:pPr>
            <w:r>
              <w:rPr>
                <w:rFonts w:asciiTheme="majorHAnsi" w:hAnsiTheme="majorHAnsi" w:cstheme="majorHAnsi"/>
                <w:sz w:val="18"/>
                <w:szCs w:val="18"/>
                <w:lang w:val="en-IN"/>
              </w:rPr>
              <w:t>Training large AI systems consumes high energy and processing power.</w:t>
            </w:r>
          </w:p>
          <w:p w:rsidR="004F4F78" w:rsidRPr="004E606D" w:rsidRDefault="004F4F78" w:rsidP="004F4F78">
            <w:pPr>
              <w:numPr>
                <w:ilvl w:val="0"/>
                <w:numId w:val="13"/>
              </w:numPr>
              <w:spacing w:before="100" w:beforeAutospacing="1" w:after="100" w:afterAutospacing="1"/>
              <w:rPr>
                <w:rFonts w:asciiTheme="majorHAnsi" w:hAnsiTheme="majorHAnsi" w:cstheme="majorHAnsi"/>
                <w:sz w:val="18"/>
                <w:szCs w:val="18"/>
                <w:lang w:val="en-IN"/>
              </w:rPr>
            </w:pPr>
            <w:r>
              <w:rPr>
                <w:rFonts w:asciiTheme="majorHAnsi" w:hAnsiTheme="majorHAnsi" w:cstheme="majorHAnsi"/>
                <w:sz w:val="18"/>
                <w:szCs w:val="18"/>
                <w:lang w:val="en-IN"/>
              </w:rPr>
              <w:t>Quantum computing promises computational advantages, but fully quantum AI is not yet practical.</w:t>
            </w:r>
          </w:p>
          <w:p w:rsidR="004F4F78" w:rsidRPr="004E606D" w:rsidRDefault="004F4F78" w:rsidP="004F4F78">
            <w:pPr>
              <w:numPr>
                <w:ilvl w:val="0"/>
                <w:numId w:val="13"/>
              </w:numPr>
              <w:spacing w:before="100" w:beforeAutospacing="1" w:after="100" w:afterAutospacing="1"/>
              <w:rPr>
                <w:rFonts w:asciiTheme="majorHAnsi" w:hAnsiTheme="majorHAnsi" w:cstheme="majorHAnsi"/>
                <w:sz w:val="18"/>
                <w:szCs w:val="18"/>
                <w:lang w:val="en-IN"/>
              </w:rPr>
            </w:pPr>
            <w:r>
              <w:rPr>
                <w:rFonts w:asciiTheme="majorHAnsi" w:hAnsiTheme="majorHAnsi" w:cstheme="majorHAnsi"/>
                <w:sz w:val="18"/>
                <w:szCs w:val="18"/>
                <w:lang w:val="en-IN"/>
              </w:rPr>
              <w:t>Current quantum hardware is noisy and limited.</w:t>
            </w:r>
          </w:p>
          <w:p w:rsidR="004F4F78" w:rsidRPr="00791B4E" w:rsidRDefault="004F4F78" w:rsidP="004F4F78">
            <w:pPr>
              <w:numPr>
                <w:ilvl w:val="0"/>
                <w:numId w:val="13"/>
              </w:numPr>
              <w:spacing w:before="100" w:beforeAutospacing="1" w:after="100" w:afterAutospacing="1"/>
              <w:rPr>
                <w:rFonts w:asciiTheme="majorHAnsi" w:hAnsiTheme="majorHAnsi" w:cstheme="majorHAnsi"/>
                <w:sz w:val="18"/>
                <w:szCs w:val="18"/>
                <w:lang w:val="en-IN"/>
              </w:rPr>
            </w:pPr>
            <w:r>
              <w:rPr>
                <w:rFonts w:asciiTheme="majorHAnsi" w:hAnsiTheme="majorHAnsi" w:cstheme="majorHAnsi"/>
                <w:sz w:val="18"/>
                <w:szCs w:val="18"/>
                <w:lang w:val="en-IN"/>
              </w:rPr>
              <w:t xml:space="preserve">Researchers are exploring hybrid quantum-classical models as a practical intermediate solution. However, there is still uncertainty regarding actual performance, scalability, efficiency gains, and practical usability.</w:t>
            </w:r>
          </w:p>
          <w:p w:rsidR="004F4F78" w:rsidRPr="007A62D6" w:rsidRDefault="004F4F78" w:rsidP="00686181">
            <w:pPr>
              <w:spacing w:before="100" w:beforeAutospacing="1" w:after="100" w:afterAutospacing="1"/>
              <w:rPr>
                <w:rFonts w:asciiTheme="majorHAnsi" w:hAnsiTheme="majorHAnsi" w:cstheme="majorHAnsi"/>
                <w:sz w:val="18"/>
                <w:szCs w:val="18"/>
                <w:lang w:val="en-IN"/>
              </w:rPr>
            </w:pPr>
            <w:r>
              <w:rPr>
                <w:rFonts w:asciiTheme="majorHAnsi" w:hAnsiTheme="majorHAnsi" w:cstheme="majorHAnsi"/>
                <w:sz w:val="18"/>
                <w:szCs w:val="18"/>
                <w:lang w:val="en-IN"/>
              </w:rPr>
              <w:t>Investigating:</w:t>
            </w:r>
          </w:p>
          <w:p w:rsidR="004F4F78" w:rsidRPr="0095742C" w:rsidRDefault="004F4F78" w:rsidP="004F4F78">
            <w:pPr>
              <w:numPr>
                <w:ilvl w:val="0"/>
                <w:numId w:val="12"/>
              </w:numPr>
              <w:spacing w:before="100" w:beforeAutospacing="1" w:after="100" w:afterAutospacing="1"/>
              <w:rPr>
                <w:rFonts w:asciiTheme="majorHAnsi" w:hAnsiTheme="majorHAnsi" w:cstheme="majorHAnsi"/>
                <w:sz w:val="18"/>
                <w:szCs w:val="18"/>
                <w:lang w:val="en-IN"/>
              </w:rPr>
            </w:pPr>
            <w:r>
              <w:rPr>
                <w:rFonts w:asciiTheme="majorHAnsi" w:hAnsiTheme="majorHAnsi" w:cstheme="majorHAnsi"/>
                <w:sz w:val="18"/>
                <w:szCs w:val="18"/>
                <w:lang w:val="en-IN"/>
              </w:rPr>
              <w:t>Whether hybrid quantum-classical models can improve efficiency or learning performance compared to classical models.</w:t>
            </w:r>
          </w:p>
        </w:tc>
      </w:tr>
      <w:tr w:rsidR="004F4F78" w:rsidRPr="007E2A30" w:rsidTr="00686181">
        <w:trPr>
          <w:trHeight w:val="490"/>
        </w:trPr>
        <w:tc>
          <w:tcPr>
            <w:tcW w:w="8200" w:type="dxa"/>
          </w:tcPr>
          <w:p w:rsidR="004F4F78" w:rsidRPr="00791B4E" w:rsidRDefault="004F4F78" w:rsidP="00686181">
            <w:pPr>
              <w:pStyle w:val="ListBullet"/>
              <w:rPr>
                <w:b/>
                <w:bCs/>
                <w:sz w:val="18"/>
                <w:szCs w:val="18"/>
              </w:rPr>
            </w:pPr>
            <w:r>
              <w:rPr>
                <w:b/>
                <w:bCs/>
                <w:sz w:val="18"/>
                <w:szCs w:val="18"/>
              </w:rPr>
              <w:t xml:space="preserve">GIVE YOUR RESEARCH QUESTIONS (Max 3) AND/OR AIMS &amp; OBJECTIVES </w:t>
            </w:r>
          </w:p>
          <w:p w:rsidR="004F4F78" w:rsidRPr="00791B4E" w:rsidRDefault="004F4F78" w:rsidP="004F4F78">
            <w:pPr>
              <w:pStyle w:val="ListBullet"/>
              <w:numPr>
                <w:ilvl w:val="0"/>
                <w:numId w:val="9"/>
              </w:numPr>
              <w:spacing w:line="276" w:lineRule="auto"/>
              <w:contextualSpacing/>
              <w:rPr>
                <w:sz w:val="18"/>
                <w:szCs w:val="18"/>
              </w:rPr>
            </w:pPr>
            <w:r>
              <w:rPr>
                <w:sz w:val="18"/>
                <w:szCs w:val="18"/>
              </w:rPr>
              <w:t>To what extent do hybrid quantum-classical machine learning models improve or maintain performance compared to classical machine learning models in terms of accuracy and computational efficiency?</w:t>
            </w:r>
          </w:p>
          <w:p w:rsidR="004F4F78" w:rsidRPr="00791B4E" w:rsidRDefault="004F4F78" w:rsidP="004F4F78">
            <w:pPr>
              <w:pStyle w:val="ListBullet"/>
              <w:numPr>
                <w:ilvl w:val="0"/>
                <w:numId w:val="9"/>
              </w:numPr>
              <w:spacing w:line="276" w:lineRule="auto"/>
              <w:contextualSpacing/>
              <w:rPr>
                <w:sz w:val="18"/>
                <w:szCs w:val="18"/>
              </w:rPr>
            </w:pPr>
            <w:r>
              <w:rPr>
                <w:sz w:val="18"/>
                <w:szCs w:val="18"/>
              </w:rPr>
              <w:t>Are hybrid quantum-classical machine learning models computationally feasible under current quantum computing limitations (e.g., NISQ-era simulators and hardware constraints)?</w:t>
            </w:r>
          </w:p>
          <w:p w:rsidR="004F4F78" w:rsidRPr="00791B4E" w:rsidRDefault="004F4F78" w:rsidP="004F4F78">
            <w:pPr>
              <w:pStyle w:val="ListBullet"/>
              <w:numPr>
                <w:ilvl w:val="0"/>
                <w:numId w:val="9"/>
              </w:numPr>
              <w:spacing w:line="276" w:lineRule="auto"/>
              <w:contextualSpacing/>
              <w:rPr>
                <w:sz w:val="18"/>
                <w:szCs w:val="18"/>
              </w:rPr>
            </w:pPr>
            <w:r>
              <w:rPr>
                <w:sz w:val="18"/>
                <w:szCs w:val="18"/>
              </w:rPr>
              <w:t>How does integrating quantum layers affect the training stability and convergence behaviour of classical neural network architectures?</w:t>
            </w:r>
          </w:p>
          <w:p w:rsidR="004F4F78" w:rsidRPr="00B666B8" w:rsidRDefault="004F4F78" w:rsidP="00686181">
            <w:pPr>
              <w:rPr>
                <w:sz w:val="18"/>
                <w:szCs w:val="18"/>
                <w:lang w:val="en-IN"/>
              </w:rPr>
            </w:pPr>
            <w:r>
              <w:rPr>
                <w:sz w:val="18"/>
                <w:szCs w:val="18"/>
              </w:rPr>
              <w:t>Aim</w:t>
            </w:r>
          </w:p>
          <w:p w:rsidR="004F4F78" w:rsidRPr="00791B4E" w:rsidRDefault="004F4F78" w:rsidP="004F4F78">
            <w:pPr>
              <w:numPr>
                <w:ilvl w:val="0"/>
                <w:numId w:val="10"/>
              </w:numPr>
              <w:spacing w:before="100" w:beforeAutospacing="1" w:after="100" w:afterAutospacing="1"/>
              <w:rPr>
                <w:sz w:val="18"/>
                <w:szCs w:val="18"/>
              </w:rPr>
            </w:pPr>
            <w:r>
              <w:rPr>
                <w:sz w:val="18"/>
                <w:szCs w:val="18"/>
              </w:rPr>
              <w:t xml:space="preserve">To investigate the effectiveness and efficiency of hybrid quantum-classical ML models. </w:t>
            </w:r>
          </w:p>
          <w:p w:rsidR="004F4F78" w:rsidRPr="00B666B8" w:rsidRDefault="004F4F78" w:rsidP="00686181">
            <w:pPr>
              <w:rPr>
                <w:sz w:val="18"/>
                <w:szCs w:val="18"/>
              </w:rPr>
            </w:pPr>
            <w:r>
              <w:rPr>
                <w:sz w:val="18"/>
                <w:szCs w:val="18"/>
              </w:rPr>
              <w:t>Objectives</w:t>
            </w:r>
          </w:p>
          <w:p w:rsidR="004F4F78" w:rsidRPr="00791B4E" w:rsidRDefault="004F4F78" w:rsidP="004F4F78">
            <w:pPr>
              <w:numPr>
                <w:ilvl w:val="0"/>
                <w:numId w:val="11"/>
              </w:numPr>
              <w:spacing w:before="100" w:beforeAutospacing="1" w:after="100" w:afterAutospacing="1"/>
              <w:rPr>
                <w:sz w:val="18"/>
                <w:szCs w:val="18"/>
              </w:rPr>
            </w:pPr>
            <w:r>
              <w:rPr>
                <w:sz w:val="18"/>
                <w:szCs w:val="18"/>
              </w:rPr>
              <w:t xml:space="preserve">Study existing hybrid QML architectures. </w:t>
            </w:r>
          </w:p>
          <w:p w:rsidR="004F4F78" w:rsidRPr="00791B4E" w:rsidRDefault="004F4F78" w:rsidP="004F4F78">
            <w:pPr>
              <w:numPr>
                <w:ilvl w:val="0"/>
                <w:numId w:val="11"/>
              </w:numPr>
              <w:spacing w:before="100" w:beforeAutospacing="1" w:after="100" w:afterAutospacing="1"/>
              <w:rPr>
                <w:sz w:val="18"/>
                <w:szCs w:val="18"/>
              </w:rPr>
            </w:pPr>
            <w:r>
              <w:rPr>
                <w:sz w:val="18"/>
                <w:szCs w:val="18"/>
              </w:rPr>
              <w:t xml:space="preserve">Develop a small hybrid quantum-classical model. </w:t>
            </w:r>
          </w:p>
          <w:p w:rsidR="004F4F78" w:rsidRPr="00791B4E" w:rsidRDefault="004F4F78" w:rsidP="004F4F78">
            <w:pPr>
              <w:numPr>
                <w:ilvl w:val="0"/>
                <w:numId w:val="11"/>
              </w:numPr>
              <w:spacing w:before="100" w:beforeAutospacing="1" w:after="100" w:afterAutospacing="1"/>
              <w:rPr>
                <w:sz w:val="18"/>
                <w:szCs w:val="18"/>
              </w:rPr>
            </w:pPr>
            <w:r>
              <w:rPr>
                <w:sz w:val="18"/>
                <w:szCs w:val="18"/>
              </w:rPr>
              <w:t xml:space="preserve">Compare it against a traditional ML/DL model. </w:t>
            </w:r>
          </w:p>
          <w:p w:rsidR="004F4F78" w:rsidRPr="00791B4E" w:rsidRDefault="004F4F78" w:rsidP="004F4F78">
            <w:pPr>
              <w:numPr>
                <w:ilvl w:val="0"/>
                <w:numId w:val="11"/>
              </w:numPr>
              <w:spacing w:before="100" w:beforeAutospacing="1" w:after="100" w:afterAutospacing="1"/>
              <w:rPr>
                <w:sz w:val="18"/>
                <w:szCs w:val="18"/>
              </w:rPr>
            </w:pPr>
            <w:r>
              <w:rPr>
                <w:sz w:val="18"/>
                <w:szCs w:val="18"/>
              </w:rPr>
              <w:t xml:space="preserve">Evaluate performance using metrics like: </w:t>
            </w:r>
          </w:p>
          <w:p w:rsidR="004F4F78" w:rsidRPr="00791B4E" w:rsidRDefault="004F4F78" w:rsidP="004F4F78">
            <w:pPr>
              <w:numPr>
                <w:ilvl w:val="1"/>
                <w:numId w:val="11"/>
              </w:numPr>
              <w:spacing w:before="100" w:beforeAutospacing="1" w:after="100" w:afterAutospacing="1"/>
              <w:rPr>
                <w:sz w:val="18"/>
                <w:szCs w:val="18"/>
              </w:rPr>
            </w:pPr>
            <w:r>
              <w:rPr>
                <w:sz w:val="18"/>
                <w:szCs w:val="18"/>
              </w:rPr>
              <w:lastRenderedPageBreak/>
              <w:t xml:space="preserve">accuracy, </w:t>
            </w:r>
          </w:p>
          <w:p w:rsidR="004F4F78" w:rsidRPr="00791B4E" w:rsidRDefault="004F4F78" w:rsidP="004F4F78">
            <w:pPr>
              <w:numPr>
                <w:ilvl w:val="1"/>
                <w:numId w:val="11"/>
              </w:numPr>
              <w:spacing w:before="100" w:beforeAutospacing="1" w:after="100" w:afterAutospacing="1"/>
              <w:rPr>
                <w:sz w:val="18"/>
                <w:szCs w:val="18"/>
              </w:rPr>
            </w:pPr>
            <w:r>
              <w:rPr>
                <w:sz w:val="18"/>
                <w:szCs w:val="18"/>
              </w:rPr>
              <w:t xml:space="preserve">training time, </w:t>
            </w:r>
          </w:p>
          <w:p w:rsidR="004F4F78" w:rsidRPr="00791B4E" w:rsidRDefault="004F4F78" w:rsidP="004F4F78">
            <w:pPr>
              <w:numPr>
                <w:ilvl w:val="1"/>
                <w:numId w:val="11"/>
              </w:numPr>
              <w:spacing w:before="100" w:beforeAutospacing="1" w:after="100" w:afterAutospacing="1"/>
              <w:rPr>
                <w:sz w:val="18"/>
                <w:szCs w:val="18"/>
              </w:rPr>
            </w:pPr>
            <w:r>
              <w:rPr>
                <w:sz w:val="18"/>
                <w:szCs w:val="18"/>
              </w:rPr>
              <w:t xml:space="preserve">parameter efficiency, </w:t>
            </w:r>
          </w:p>
          <w:p w:rsidR="004F4F78" w:rsidRPr="0095742C" w:rsidRDefault="004F4F78" w:rsidP="004F4F78">
            <w:pPr>
              <w:numPr>
                <w:ilvl w:val="1"/>
                <w:numId w:val="11"/>
              </w:numPr>
              <w:spacing w:before="100" w:beforeAutospacing="1" w:after="100" w:afterAutospacing="1"/>
              <w:rPr>
                <w:sz w:val="18"/>
                <w:szCs w:val="18"/>
              </w:rPr>
            </w:pPr>
            <w:r>
              <w:rPr>
                <w:sz w:val="18"/>
                <w:szCs w:val="18"/>
              </w:rPr>
              <w:t>computational cost.</w:t>
            </w:r>
          </w:p>
        </w:tc>
      </w:tr>
      <w:tr w:rsidR="004F4F78" w:rsidRPr="007E2A30" w:rsidTr="00686181">
        <w:trPr>
          <w:trHeight w:val="490"/>
        </w:trPr>
        <w:tc>
          <w:tcPr>
            <w:tcW w:w="8200" w:type="dxa"/>
          </w:tcPr>
          <w:p w:rsidR="004F4F78" w:rsidRDefault="004F4F78" w:rsidP="00686181">
            <w:pPr>
              <w:rPr>
                <w:bCs/>
              </w:rPr>
            </w:pPr>
            <w:r>
              <w:rPr>
                <w:b/>
                <w:sz w:val="18"/>
                <w:szCs w:val="18"/>
              </w:rPr>
              <w:t>IDENTIFY YOUR RESEARCH METHODS</w:t>
            </w:r>
            <w:r>
              <w:rPr>
                <w:bCs/>
              </w:rPr>
              <w:t xml:space="preserve"> </w:t>
            </w:r>
            <w:r>
              <w:rPr>
                <w:bCs/>
                <w:i/>
                <w:iCs/>
              </w:rPr>
              <w:t>(</w:t>
            </w:r>
            <w:r>
              <w:rPr>
                <w:bCs/>
                <w:i/>
                <w:iCs/>
                <w:sz w:val="16"/>
                <w:szCs w:val="16"/>
              </w:rPr>
              <w:t>e.g.  Data collection methods such as surveys, interviews, Data Analysis - qualitative and/or qualitative; Product development methods</w:t>
            </w:r>
            <w:r>
              <w:rPr>
                <w:bCs/>
                <w:i/>
                <w:iCs/>
              </w:rPr>
              <w:t>)</w:t>
            </w:r>
          </w:p>
          <w:p w:rsidR="004F4F78" w:rsidRPr="0095742C" w:rsidRDefault="004F4F78" w:rsidP="004F4F78">
            <w:pPr>
              <w:pStyle w:val="ListParagraph"/>
              <w:numPr>
                <w:ilvl w:val="0"/>
                <w:numId w:val="14"/>
              </w:numPr>
              <w:spacing w:line="276" w:lineRule="auto"/>
              <w:rPr>
                <w:bCs/>
              </w:rPr>
            </w:pPr>
            <w:r>
              <w:rPr>
                <w:rFonts w:asciiTheme="majorHAnsi" w:hAnsiTheme="majorHAnsi" w:cstheme="majorHAnsi"/>
                <w:sz w:val="18"/>
                <w:szCs w:val="18"/>
                <w:lang w:val="en-IN"/>
              </w:rPr>
              <w:t>This research will use an experimental and quantitative methodology. A literature review will first be conducted on hybrid quantum–classical machine learning and current quantum computing limitations. The study will then develop and compare a classical machine learning model with a hybrid quantum–classical model using benchmark datasets such as MNIST. Performance evaluation will be conducted using metrics including accuracy, training time, computational efficiency, and convergence behaviour. Comparative analysis will be used to determine the feasibility and effectiveness of hybrid quantum–classical approaches.</w:t>
            </w:r>
          </w:p>
        </w:tc>
      </w:tr>
      <w:tr w:rsidR="004F4F78" w:rsidRPr="007E2A30" w:rsidTr="00686181">
        <w:trPr>
          <w:trHeight w:val="490"/>
        </w:trPr>
        <w:tc>
          <w:tcPr>
            <w:tcW w:w="8200" w:type="dxa"/>
          </w:tcPr>
          <w:p w:rsidR="004F4F78" w:rsidRDefault="004F4F78" w:rsidP="00686181">
            <w:pPr>
              <w:rPr>
                <w:bCs/>
                <w:i/>
                <w:iCs/>
              </w:rPr>
            </w:pPr>
            <w:r>
              <w:rPr>
                <w:b/>
                <w:sz w:val="18"/>
                <w:szCs w:val="18"/>
              </w:rPr>
              <w:t>WHAT ARE THE PROBABLE PROJECT OUTCOMES?</w:t>
            </w:r>
            <w:r>
              <w:rPr>
                <w:b/>
              </w:rPr>
              <w:t xml:space="preserve"> </w:t>
            </w:r>
            <w:r>
              <w:rPr>
                <w:bCs/>
                <w:i/>
                <w:iCs/>
              </w:rPr>
              <w:t>(</w:t>
            </w:r>
            <w:r>
              <w:rPr>
                <w:bCs/>
                <w:i/>
                <w:iCs/>
                <w:sz w:val="16"/>
                <w:szCs w:val="16"/>
              </w:rPr>
              <w:t>E.g. recommendations, a new model or framework, new software etc</w:t>
            </w:r>
            <w:r>
              <w:rPr>
                <w:bCs/>
                <w:i/>
                <w:iCs/>
              </w:rPr>
              <w:t>)</w:t>
            </w:r>
          </w:p>
          <w:p w:rsidR="004F4F78" w:rsidRPr="0095742C" w:rsidRDefault="004F4F78" w:rsidP="004F4F78">
            <w:pPr>
              <w:pStyle w:val="ListParagraph"/>
              <w:numPr>
                <w:ilvl w:val="0"/>
                <w:numId w:val="14"/>
              </w:numPr>
              <w:spacing w:line="276" w:lineRule="auto"/>
              <w:rPr>
                <w:bCs/>
                <w:i/>
                <w:iCs/>
              </w:rPr>
            </w:pPr>
            <w:r>
              <w:rPr>
                <w:rFonts w:asciiTheme="majorHAnsi" w:hAnsiTheme="majorHAnsi" w:cstheme="majorHAnsi"/>
                <w:sz w:val="18"/>
                <w:szCs w:val="18"/>
                <w:lang w:val="en-IN"/>
              </w:rPr>
              <w:t>The expected outcomes of this project include the development of a prototype hybrid quantum–classical machine learning model and a comparative performance analysis against a classical model. The research is also expected to provide insights into the feasibility, accuracy, computational efficiency, and practical limitations of hybrid quantum machine learning systems under current quantum computing constraints.</w:t>
            </w:r>
          </w:p>
        </w:tc>
      </w:tr>
      <w:tr w:rsidR="004F4F78" w:rsidRPr="007E2A30" w:rsidTr="00686181">
        <w:trPr>
          <w:trHeight w:val="490"/>
        </w:trPr>
        <w:tc>
          <w:tcPr>
            <w:tcW w:w="8200" w:type="dxa"/>
          </w:tcPr>
          <w:p w:rsidR="004F4F78" w:rsidRDefault="004F4F78" w:rsidP="00686181">
            <w:pPr>
              <w:rPr>
                <w:b/>
              </w:rPr>
            </w:pPr>
            <w:r>
              <w:rPr>
                <w:b/>
                <w:sz w:val="18"/>
                <w:szCs w:val="18"/>
              </w:rPr>
              <w:t xml:space="preserve">`IDENTIFY ANY TECHNICAL RESOURCES NEEDED </w:t>
            </w:r>
            <w:r>
              <w:rPr>
                <w:bCs/>
                <w:i/>
                <w:iCs/>
              </w:rPr>
              <w:t>(e.g. Hardware, software)</w:t>
            </w:r>
          </w:p>
          <w:p w:rsidR="004F4F78" w:rsidRPr="0095742C" w:rsidRDefault="004F4F78" w:rsidP="00686181">
            <w:pPr>
              <w:rPr>
                <w:rFonts w:asciiTheme="majorHAnsi" w:hAnsiTheme="majorHAnsi" w:cstheme="majorHAnsi"/>
                <w:sz w:val="18"/>
                <w:szCs w:val="18"/>
              </w:rPr>
            </w:pPr>
            <w:r>
              <w:rPr>
                <w:rFonts w:asciiTheme="majorHAnsi" w:hAnsiTheme="majorHAnsi" w:cstheme="majorHAnsi"/>
                <w:sz w:val="18"/>
                <w:szCs w:val="18"/>
              </w:rPr>
              <w:t>Hardware:</w:t>
            </w:r>
          </w:p>
          <w:p w:rsidR="004F4F78" w:rsidRPr="0095742C" w:rsidRDefault="004F4F78" w:rsidP="004F4F78">
            <w:pPr>
              <w:pStyle w:val="ListParagraph"/>
              <w:numPr>
                <w:ilvl w:val="0"/>
                <w:numId w:val="14"/>
              </w:numPr>
              <w:spacing w:line="276" w:lineRule="auto"/>
              <w:rPr>
                <w:rFonts w:asciiTheme="majorHAnsi" w:hAnsiTheme="majorHAnsi" w:cstheme="majorHAnsi"/>
                <w:sz w:val="18"/>
                <w:szCs w:val="18"/>
              </w:rPr>
            </w:pPr>
            <w:r>
              <w:rPr>
                <w:rFonts w:asciiTheme="majorHAnsi" w:hAnsiTheme="majorHAnsi" w:cstheme="majorHAnsi"/>
                <w:sz w:val="18"/>
                <w:szCs w:val="18"/>
              </w:rPr>
              <w:t>Laptop/pc</w:t>
            </w:r>
          </w:p>
          <w:p w:rsidR="004F4F78" w:rsidRPr="0095742C" w:rsidRDefault="004F4F78" w:rsidP="004F4F78">
            <w:pPr>
              <w:pStyle w:val="ListParagraph"/>
              <w:numPr>
                <w:ilvl w:val="0"/>
                <w:numId w:val="15"/>
              </w:numPr>
              <w:spacing w:line="276" w:lineRule="auto"/>
              <w:rPr>
                <w:rFonts w:asciiTheme="majorHAnsi" w:hAnsiTheme="majorHAnsi" w:cstheme="majorHAnsi"/>
                <w:sz w:val="18"/>
                <w:szCs w:val="18"/>
              </w:rPr>
            </w:pPr>
            <w:r>
              <w:rPr>
                <w:rFonts w:asciiTheme="majorHAnsi" w:hAnsiTheme="majorHAnsi" w:cstheme="majorHAnsi"/>
                <w:sz w:val="18"/>
                <w:szCs w:val="18"/>
              </w:rPr>
              <w:t>GPU(optional)</w:t>
            </w:r>
          </w:p>
          <w:p w:rsidR="004F4F78" w:rsidRPr="0095742C" w:rsidRDefault="004F4F78" w:rsidP="00686181">
            <w:pPr>
              <w:rPr>
                <w:rFonts w:asciiTheme="majorHAnsi" w:hAnsiTheme="majorHAnsi" w:cstheme="majorHAnsi"/>
                <w:sz w:val="18"/>
                <w:szCs w:val="18"/>
              </w:rPr>
            </w:pPr>
            <w:r>
              <w:rPr>
                <w:rFonts w:asciiTheme="majorHAnsi" w:hAnsiTheme="majorHAnsi" w:cstheme="majorHAnsi"/>
                <w:sz w:val="18"/>
                <w:szCs w:val="18"/>
              </w:rPr>
              <w:t>Software:</w:t>
            </w:r>
          </w:p>
          <w:p w:rsidR="004F4F78" w:rsidRDefault="004F4F78" w:rsidP="004F4F78">
            <w:pPr>
              <w:pStyle w:val="ListParagraph"/>
              <w:numPr>
                <w:ilvl w:val="0"/>
                <w:numId w:val="15"/>
              </w:numPr>
              <w:rPr>
                <w:rFonts w:asciiTheme="majorHAnsi" w:hAnsiTheme="majorHAnsi" w:cstheme="majorHAnsi"/>
                <w:sz w:val="18"/>
                <w:szCs w:val="18"/>
                <w:lang w:val="en-IN"/>
              </w:rPr>
            </w:pPr>
            <w:r>
              <w:rPr>
                <w:rFonts w:asciiTheme="majorHAnsi" w:hAnsiTheme="majorHAnsi" w:cstheme="majorHAnsi"/>
                <w:sz w:val="18"/>
                <w:szCs w:val="18"/>
                <w:lang w:val="en-IN"/>
              </w:rPr>
              <w:t xml:space="preserve">Python programming environment (Jupyter Notebook or VS Code) </w:t>
            </w:r>
          </w:p>
          <w:p w:rsidR="004F4F78" w:rsidRDefault="004F4F78" w:rsidP="004F4F78">
            <w:pPr>
              <w:pStyle w:val="ListParagraph"/>
              <w:numPr>
                <w:ilvl w:val="0"/>
                <w:numId w:val="15"/>
              </w:numPr>
              <w:rPr>
                <w:rFonts w:asciiTheme="majorHAnsi" w:hAnsiTheme="majorHAnsi" w:cstheme="majorHAnsi"/>
                <w:sz w:val="18"/>
                <w:szCs w:val="18"/>
                <w:lang w:val="en-IN"/>
              </w:rPr>
            </w:pPr>
            <w:r>
              <w:rPr>
                <w:rFonts w:asciiTheme="majorHAnsi" w:hAnsiTheme="majorHAnsi" w:cstheme="majorHAnsi"/>
                <w:sz w:val="18"/>
                <w:szCs w:val="18"/>
                <w:lang w:val="en-IN"/>
              </w:rPr>
              <w:t xml:space="preserve">Machine learning libraries (PyTorch or TensorFlow) </w:t>
            </w:r>
          </w:p>
          <w:p w:rsidR="004F4F78" w:rsidRDefault="004F4F78" w:rsidP="004F4F78">
            <w:pPr>
              <w:pStyle w:val="ListParagraph"/>
              <w:numPr>
                <w:ilvl w:val="0"/>
                <w:numId w:val="15"/>
              </w:numPr>
              <w:rPr>
                <w:rFonts w:asciiTheme="majorHAnsi" w:hAnsiTheme="majorHAnsi" w:cstheme="majorHAnsi"/>
                <w:sz w:val="18"/>
                <w:szCs w:val="18"/>
                <w:lang w:val="en-IN"/>
              </w:rPr>
            </w:pPr>
            <w:r>
              <w:rPr>
                <w:rFonts w:asciiTheme="majorHAnsi" w:hAnsiTheme="majorHAnsi" w:cstheme="majorHAnsi"/>
                <w:sz w:val="18"/>
                <w:szCs w:val="18"/>
                <w:lang w:val="en-IN"/>
              </w:rPr>
              <w:t xml:space="preserve">Quantum computing frameworks (Qiskit, PennyLane) </w:t>
            </w:r>
          </w:p>
          <w:p w:rsidR="004F4F78" w:rsidRPr="0095742C" w:rsidRDefault="004F4F78" w:rsidP="004F4F78">
            <w:pPr>
              <w:pStyle w:val="ListParagraph"/>
              <w:numPr>
                <w:ilvl w:val="0"/>
                <w:numId w:val="15"/>
              </w:numPr>
              <w:rPr>
                <w:rFonts w:asciiTheme="majorHAnsi" w:hAnsiTheme="majorHAnsi" w:cstheme="majorHAnsi"/>
                <w:sz w:val="18"/>
                <w:szCs w:val="18"/>
                <w:lang w:val="en-IN"/>
              </w:rPr>
            </w:pPr>
            <w:r>
              <w:rPr>
                <w:rFonts w:asciiTheme="majorHAnsi" w:hAnsiTheme="majorHAnsi" w:cstheme="majorHAnsi"/>
                <w:sz w:val="18"/>
                <w:szCs w:val="18"/>
                <w:lang w:val="en-IN"/>
              </w:rPr>
              <w:t>Cloud-based quantum simulators (e.g., IBM Quantum Experience)</w:t>
            </w:r>
          </w:p>
        </w:tc>
      </w:tr>
      <w:tr w:rsidR="004F4F78" w:rsidRPr="007E2A30" w:rsidTr="00686181">
        <w:trPr>
          <w:trHeight w:val="490"/>
        </w:trPr>
        <w:tc>
          <w:tcPr>
            <w:tcW w:w="8200" w:type="dxa"/>
          </w:tcPr>
          <w:p w:rsidR="004F4F78" w:rsidRDefault="004F4F78" w:rsidP="00686181">
            <w:pPr>
              <w:rPr>
                <w:b/>
              </w:rPr>
            </w:pPr>
            <w:r>
              <w:rPr>
                <w:b/>
                <w:sz w:val="18"/>
                <w:szCs w:val="18"/>
              </w:rPr>
              <w:t xml:space="preserve">IDENTIFY ANY POSSIBLE CONSTRAINTS </w:t>
            </w:r>
            <w:r>
              <w:rPr>
                <w:bCs/>
                <w:i/>
                <w:iCs/>
              </w:rPr>
              <w:t>(</w:t>
            </w:r>
            <w:r>
              <w:rPr>
                <w:bCs/>
                <w:i/>
                <w:iCs/>
                <w:sz w:val="16"/>
                <w:szCs w:val="16"/>
              </w:rPr>
              <w:t>This includes any problems you may encounter with resources or other things necessary to carry out your study</w:t>
            </w:r>
            <w:r>
              <w:rPr>
                <w:bCs/>
                <w:i/>
                <w:iCs/>
              </w:rPr>
              <w:t>)</w:t>
            </w:r>
          </w:p>
          <w:p w:rsidR="004F4F78" w:rsidRPr="0095742C" w:rsidRDefault="004F4F78" w:rsidP="004F4F78">
            <w:pPr>
              <w:pStyle w:val="ListParagraph"/>
              <w:numPr>
                <w:ilvl w:val="0"/>
                <w:numId w:val="16"/>
              </w:numPr>
              <w:rPr>
                <w:rFonts w:asciiTheme="majorHAnsi" w:hAnsiTheme="majorHAnsi" w:cstheme="majorHAnsi"/>
                <w:sz w:val="18"/>
                <w:szCs w:val="18"/>
                <w:lang w:val="en-IN"/>
              </w:rPr>
            </w:pPr>
            <w:r>
              <w:rPr>
                <w:rFonts w:asciiTheme="majorHAnsi" w:hAnsiTheme="majorHAnsi" w:cstheme="majorHAnsi"/>
                <w:sz w:val="18"/>
                <w:szCs w:val="18"/>
                <w:lang w:val="en-IN"/>
              </w:rPr>
              <w:t xml:space="preserve">Limited access to real quantum hardware (reliance on simulators) </w:t>
            </w:r>
          </w:p>
          <w:p w:rsidR="004F4F78" w:rsidRPr="0095742C" w:rsidRDefault="004F4F78" w:rsidP="004F4F78">
            <w:pPr>
              <w:pStyle w:val="ListParagraph"/>
              <w:numPr>
                <w:ilvl w:val="0"/>
                <w:numId w:val="16"/>
              </w:numPr>
              <w:rPr>
                <w:rFonts w:asciiTheme="majorHAnsi" w:hAnsiTheme="majorHAnsi" w:cstheme="majorHAnsi"/>
                <w:sz w:val="18"/>
                <w:szCs w:val="18"/>
                <w:lang w:val="en-IN"/>
              </w:rPr>
            </w:pPr>
            <w:r>
              <w:rPr>
                <w:rFonts w:asciiTheme="majorHAnsi" w:hAnsiTheme="majorHAnsi" w:cstheme="majorHAnsi"/>
                <w:sz w:val="18"/>
                <w:szCs w:val="18"/>
                <w:lang w:val="en-IN"/>
              </w:rPr>
              <w:t xml:space="preserve">High computational cost of quantum circuit simulation </w:t>
            </w:r>
          </w:p>
          <w:p w:rsidR="004F4F78" w:rsidRPr="0095742C" w:rsidRDefault="004F4F78" w:rsidP="004F4F78">
            <w:pPr>
              <w:pStyle w:val="ListParagraph"/>
              <w:numPr>
                <w:ilvl w:val="0"/>
                <w:numId w:val="16"/>
              </w:numPr>
              <w:rPr>
                <w:rFonts w:asciiTheme="majorHAnsi" w:hAnsiTheme="majorHAnsi" w:cstheme="majorHAnsi"/>
                <w:sz w:val="18"/>
                <w:szCs w:val="18"/>
                <w:lang w:val="en-IN"/>
              </w:rPr>
            </w:pPr>
            <w:r>
              <w:rPr>
                <w:rFonts w:asciiTheme="majorHAnsi" w:hAnsiTheme="majorHAnsi" w:cstheme="majorHAnsi"/>
                <w:sz w:val="18"/>
                <w:szCs w:val="18"/>
                <w:lang w:val="en-IN"/>
              </w:rPr>
              <w:t>Scalability limits due to small qubit availability (NISQ era)</w:t>
            </w:r>
          </w:p>
          <w:p w:rsidR="004F4F78" w:rsidRPr="0095742C" w:rsidRDefault="004F4F78" w:rsidP="004F4F78">
            <w:pPr>
              <w:pStyle w:val="ListParagraph"/>
              <w:numPr>
                <w:ilvl w:val="0"/>
                <w:numId w:val="16"/>
              </w:numPr>
              <w:rPr>
                <w:rFonts w:asciiTheme="majorHAnsi" w:hAnsiTheme="majorHAnsi" w:cstheme="majorHAnsi"/>
                <w:sz w:val="18"/>
                <w:szCs w:val="18"/>
                <w:lang w:val="en-IN"/>
              </w:rPr>
            </w:pPr>
            <w:r>
              <w:rPr>
                <w:rFonts w:asciiTheme="majorHAnsi" w:hAnsiTheme="majorHAnsi" w:cstheme="majorHAnsi"/>
                <w:sz w:val="18"/>
                <w:szCs w:val="18"/>
              </w:rPr>
              <w:t>Limited established benchmarks in quantum ML</w:t>
            </w:r>
          </w:p>
        </w:tc>
      </w:tr>
      <w:tr w:rsidR="004F4F78" w:rsidRPr="007E2A30" w:rsidTr="00686181">
        <w:trPr>
          <w:trHeight w:val="490"/>
        </w:trPr>
        <w:tc>
          <w:tcPr>
            <w:tcW w:w="8200" w:type="dxa"/>
          </w:tcPr>
          <w:p w:rsidR="004F4F78" w:rsidRDefault="004F4F78" w:rsidP="00686181">
            <w:pPr>
              <w:rPr>
                <w:b/>
              </w:rPr>
            </w:pPr>
            <w:r>
              <w:rPr>
                <w:b/>
                <w:sz w:val="18"/>
                <w:szCs w:val="18"/>
              </w:rPr>
              <w:t>GIVE A PROJECT SCHEDULE</w:t>
            </w:r>
            <w:r>
              <w:rPr>
                <w:b/>
              </w:rPr>
              <w:t xml:space="preserve"> </w:t>
            </w:r>
            <w:r>
              <w:rPr>
                <w:bCs/>
                <w:i/>
                <w:iCs/>
              </w:rPr>
              <w:t>(</w:t>
            </w:r>
            <w:r>
              <w:rPr>
                <w:bCs/>
                <w:i/>
                <w:iCs/>
                <w:sz w:val="16"/>
                <w:szCs w:val="16"/>
              </w:rPr>
              <w:t>Proposed progress by each week until submission date.</w:t>
            </w:r>
            <w:r>
              <w:rPr>
                <w:bCs/>
                <w:i/>
                <w:iCs/>
              </w:rPr>
              <w:t>)</w:t>
            </w:r>
          </w:p>
          <w:p w:rsidR="004F4F78" w:rsidRPr="00BF1FFB" w:rsidRDefault="004F4F78" w:rsidP="004F4F78">
            <w:pPr>
              <w:pStyle w:val="ListParagraph"/>
              <w:numPr>
                <w:ilvl w:val="0"/>
                <w:numId w:val="17"/>
              </w:numPr>
              <w:rPr>
                <w:rFonts w:asciiTheme="majorHAnsi" w:hAnsiTheme="majorHAnsi" w:cstheme="majorHAnsi"/>
                <w:sz w:val="18"/>
                <w:szCs w:val="18"/>
                <w:lang w:val="en-IN"/>
              </w:rPr>
            </w:pPr>
            <w:r>
              <w:rPr>
                <w:rFonts w:asciiTheme="majorHAnsi" w:hAnsiTheme="majorHAnsi" w:cstheme="majorHAnsi"/>
                <w:bCs/>
                <w:sz w:val="18"/>
                <w:szCs w:val="18"/>
                <w:lang w:val="en-IN"/>
              </w:rPr>
              <w:t xml:space="preserve">May - Early June:</w:t>
            </w:r>
            <w:r>
              <w:rPr>
                <w:rFonts w:asciiTheme="majorHAnsi" w:hAnsiTheme="majorHAnsi" w:cstheme="majorHAnsi"/>
                <w:sz w:val="18"/>
                <w:szCs w:val="18"/>
                <w:lang w:val="en-IN"/>
              </w:rPr>
              <w:t xml:space="preserve"> Finalise topic, research questions, literature review, and setup tools/datasets </w:t>
            </w:r>
          </w:p>
          <w:p w:rsidR="004F4F78" w:rsidRPr="00BF1FFB" w:rsidRDefault="004F4F78" w:rsidP="004F4F78">
            <w:pPr>
              <w:pStyle w:val="ListParagraph"/>
              <w:numPr>
                <w:ilvl w:val="0"/>
                <w:numId w:val="17"/>
              </w:numPr>
              <w:rPr>
                <w:rFonts w:asciiTheme="majorHAnsi" w:hAnsiTheme="majorHAnsi" w:cstheme="majorHAnsi"/>
                <w:sz w:val="18"/>
                <w:szCs w:val="18"/>
                <w:lang w:val="en-IN"/>
              </w:rPr>
            </w:pPr>
            <w:r>
              <w:rPr>
                <w:rFonts w:asciiTheme="majorHAnsi" w:hAnsiTheme="majorHAnsi" w:cstheme="majorHAnsi"/>
                <w:bCs/>
                <w:sz w:val="18"/>
                <w:szCs w:val="18"/>
                <w:lang w:val="en-IN"/>
              </w:rPr>
              <w:t>June:</w:t>
            </w:r>
            <w:r>
              <w:rPr>
                <w:rFonts w:asciiTheme="majorHAnsi" w:hAnsiTheme="majorHAnsi" w:cstheme="majorHAnsi"/>
                <w:sz w:val="18"/>
                <w:szCs w:val="18"/>
                <w:lang w:val="en-IN"/>
              </w:rPr>
              <w:t xml:space="preserve"> Complete literature review and implement classical baseline model </w:t>
            </w:r>
          </w:p>
          <w:p w:rsidR="004F4F78" w:rsidRPr="00BF1FFB" w:rsidRDefault="004F4F78" w:rsidP="004F4F78">
            <w:pPr>
              <w:pStyle w:val="ListParagraph"/>
              <w:numPr>
                <w:ilvl w:val="0"/>
                <w:numId w:val="17"/>
              </w:numPr>
              <w:rPr>
                <w:rFonts w:asciiTheme="majorHAnsi" w:hAnsiTheme="majorHAnsi" w:cstheme="majorHAnsi"/>
                <w:sz w:val="18"/>
                <w:szCs w:val="18"/>
                <w:lang w:val="en-IN"/>
              </w:rPr>
            </w:pPr>
            <w:r>
              <w:rPr>
                <w:rFonts w:asciiTheme="majorHAnsi" w:hAnsiTheme="majorHAnsi" w:cstheme="majorHAnsi"/>
                <w:bCs/>
                <w:sz w:val="18"/>
                <w:szCs w:val="18"/>
                <w:lang w:val="en-IN"/>
              </w:rPr>
              <w:t xml:space="preserve">Late June - July:</w:t>
            </w:r>
            <w:r>
              <w:rPr>
                <w:rFonts w:asciiTheme="majorHAnsi" w:hAnsiTheme="majorHAnsi" w:cstheme="majorHAnsi"/>
                <w:sz w:val="18"/>
                <w:szCs w:val="18"/>
                <w:lang w:val="en-IN"/>
              </w:rPr>
              <w:t xml:space="preserve"> Develop hybrid quantum–classical model and run initial experiments </w:t>
            </w:r>
          </w:p>
          <w:p w:rsidR="004F4F78" w:rsidRPr="00BF1FFB" w:rsidRDefault="004F4F78" w:rsidP="004F4F78">
            <w:pPr>
              <w:pStyle w:val="ListParagraph"/>
              <w:numPr>
                <w:ilvl w:val="0"/>
                <w:numId w:val="17"/>
              </w:numPr>
              <w:rPr>
                <w:rFonts w:asciiTheme="majorHAnsi" w:hAnsiTheme="majorHAnsi" w:cstheme="majorHAnsi"/>
                <w:sz w:val="18"/>
                <w:szCs w:val="18"/>
                <w:lang w:val="en-IN"/>
              </w:rPr>
            </w:pPr>
            <w:r>
              <w:rPr>
                <w:rFonts w:asciiTheme="majorHAnsi" w:hAnsiTheme="majorHAnsi" w:cstheme="majorHAnsi"/>
                <w:bCs/>
                <w:sz w:val="18"/>
                <w:szCs w:val="18"/>
                <w:lang w:val="en-IN"/>
              </w:rPr>
              <w:t>Late July:</w:t>
            </w:r>
            <w:r>
              <w:rPr>
                <w:rFonts w:asciiTheme="majorHAnsi" w:hAnsiTheme="majorHAnsi" w:cstheme="majorHAnsi"/>
                <w:sz w:val="18"/>
                <w:szCs w:val="18"/>
                <w:lang w:val="en-IN"/>
              </w:rPr>
              <w:t xml:space="preserve"> Collect results and perform performance comparison </w:t>
            </w:r>
          </w:p>
          <w:p w:rsidR="004F4F78" w:rsidRPr="00BF1FFB" w:rsidRDefault="004F4F78" w:rsidP="004F4F78">
            <w:pPr>
              <w:pStyle w:val="ListParagraph"/>
              <w:numPr>
                <w:ilvl w:val="0"/>
                <w:numId w:val="17"/>
              </w:numPr>
              <w:rPr>
                <w:rFonts w:asciiTheme="majorHAnsi" w:hAnsiTheme="majorHAnsi" w:cstheme="majorHAnsi"/>
                <w:sz w:val="18"/>
                <w:szCs w:val="18"/>
                <w:lang w:val="en-IN"/>
              </w:rPr>
            </w:pPr>
            <w:r>
              <w:rPr>
                <w:rFonts w:asciiTheme="majorHAnsi" w:hAnsiTheme="majorHAnsi" w:cstheme="majorHAnsi"/>
                <w:bCs/>
                <w:sz w:val="18"/>
                <w:szCs w:val="18"/>
                <w:lang w:val="en-IN"/>
              </w:rPr>
              <w:t xml:space="preserve">Early - Mid August:</w:t>
            </w:r>
            <w:r>
              <w:rPr>
                <w:rFonts w:asciiTheme="majorHAnsi" w:hAnsiTheme="majorHAnsi" w:cstheme="majorHAnsi"/>
                <w:sz w:val="18"/>
                <w:szCs w:val="18"/>
                <w:lang w:val="en-IN"/>
              </w:rPr>
              <w:t xml:space="preserve"> Analyse results and write methodology, implementation, and discussion </w:t>
            </w:r>
          </w:p>
          <w:p w:rsidR="004F4F78" w:rsidRPr="00BF1FFB" w:rsidRDefault="004F4F78" w:rsidP="004F4F78">
            <w:pPr>
              <w:pStyle w:val="ListParagraph"/>
              <w:numPr>
                <w:ilvl w:val="0"/>
                <w:numId w:val="17"/>
              </w:numPr>
              <w:rPr>
                <w:rFonts w:asciiTheme="majorHAnsi" w:hAnsiTheme="majorHAnsi" w:cstheme="majorHAnsi"/>
                <w:sz w:val="18"/>
                <w:szCs w:val="18"/>
                <w:lang w:val="en-IN"/>
              </w:rPr>
            </w:pPr>
            <w:r>
              <w:rPr>
                <w:rFonts w:asciiTheme="majorHAnsi" w:hAnsiTheme="majorHAnsi" w:cstheme="majorHAnsi"/>
                <w:bCs/>
                <w:sz w:val="18"/>
                <w:szCs w:val="18"/>
                <w:lang w:val="en-IN"/>
              </w:rPr>
              <w:t>Late August:</w:t>
            </w:r>
            <w:r>
              <w:rPr>
                <w:rFonts w:asciiTheme="majorHAnsi" w:hAnsiTheme="majorHAnsi" w:cstheme="majorHAnsi"/>
                <w:sz w:val="18"/>
                <w:szCs w:val="18"/>
                <w:lang w:val="en-IN"/>
              </w:rPr>
              <w:t xml:space="preserve"> Complete full dissertation draft (intro, lit review, results, conclusion) </w:t>
            </w:r>
          </w:p>
          <w:p w:rsidR="004F4F78" w:rsidRPr="00BF1FFB" w:rsidRDefault="004F4F78" w:rsidP="004F4F78">
            <w:pPr>
              <w:pStyle w:val="ListParagraph"/>
              <w:numPr>
                <w:ilvl w:val="0"/>
                <w:numId w:val="17"/>
              </w:numPr>
              <w:rPr>
                <w:rFonts w:asciiTheme="majorHAnsi" w:hAnsiTheme="majorHAnsi" w:cstheme="majorHAnsi"/>
                <w:sz w:val="18"/>
                <w:szCs w:val="18"/>
                <w:lang w:val="en-IN"/>
              </w:rPr>
            </w:pPr>
            <w:r>
              <w:rPr>
                <w:rFonts w:asciiTheme="majorHAnsi" w:hAnsiTheme="majorHAnsi" w:cstheme="majorHAnsi"/>
                <w:bCs/>
                <w:sz w:val="18"/>
                <w:szCs w:val="18"/>
                <w:lang w:val="en-IN"/>
              </w:rPr>
              <w:t>Early September:</w:t>
            </w:r>
            <w:r>
              <w:rPr>
                <w:rFonts w:asciiTheme="majorHAnsi" w:hAnsiTheme="majorHAnsi" w:cstheme="majorHAnsi"/>
                <w:sz w:val="18"/>
                <w:szCs w:val="18"/>
                <w:lang w:val="en-IN"/>
              </w:rPr>
              <w:t xml:space="preserve"> Final editing, formatting, and supervisor feedback </w:t>
            </w:r>
          </w:p>
          <w:p w:rsidR="004F4F78" w:rsidRPr="00BF1FFB" w:rsidRDefault="004F4F78" w:rsidP="004F4F78">
            <w:pPr>
              <w:pStyle w:val="ListParagraph"/>
              <w:numPr>
                <w:ilvl w:val="0"/>
                <w:numId w:val="17"/>
              </w:numPr>
              <w:rPr>
                <w:rFonts w:asciiTheme="majorHAnsi" w:hAnsiTheme="majorHAnsi" w:cstheme="majorHAnsi"/>
                <w:sz w:val="18"/>
                <w:szCs w:val="18"/>
                <w:lang w:val="en-IN"/>
              </w:rPr>
            </w:pPr>
            <w:r>
              <w:rPr>
                <w:rFonts w:asciiTheme="majorHAnsi" w:hAnsiTheme="majorHAnsi" w:cstheme="majorHAnsi"/>
                <w:bCs/>
                <w:sz w:val="18"/>
                <w:szCs w:val="18"/>
                <w:lang w:val="en-IN"/>
              </w:rPr>
              <w:t>Mid September:</w:t>
            </w:r>
            <w:r>
              <w:rPr>
                <w:rFonts w:asciiTheme="majorHAnsi" w:hAnsiTheme="majorHAnsi" w:cstheme="majorHAnsi"/>
                <w:sz w:val="18"/>
                <w:szCs w:val="18"/>
                <w:lang w:val="en-IN"/>
              </w:rPr>
              <w:t xml:space="preserve"> Final submission</w:t>
            </w:r>
          </w:p>
        </w:tc>
      </w:tr>
      <w:tr w:rsidR="004F4F78" w:rsidRPr="007E2A30" w:rsidTr="00686181">
        <w:trPr>
          <w:trHeight w:val="490"/>
        </w:trPr>
        <w:tc>
          <w:tcPr>
            <w:tcW w:w="8200" w:type="dxa"/>
            <w:shd w:val="clear" w:color="auto" w:fill="F2F2F2" w:themeFill="background1" w:themeFillShade="F2"/>
          </w:tcPr>
          <w:p w:rsidR="004F4F78" w:rsidRPr="007E2A30" w:rsidRDefault="004F4F78" w:rsidP="00686181">
            <w:pPr>
              <w:rPr>
                <w:b/>
                <w:bCs/>
                <w:i/>
                <w:iCs/>
              </w:rPr>
            </w:pPr>
            <w:r>
              <w:rPr>
                <w:b/>
                <w:bCs/>
                <w:i/>
                <w:iCs/>
              </w:rPr>
              <w:t xml:space="preserve">(staff use only) Project Approved by Academic Team? </w:t>
            </w:r>
            <w:r>
              <w:rPr>
                <w:b/>
                <w:bCs/>
                <w:i/>
                <w:iCs/>
                <w:sz w:val="16"/>
                <w:szCs w:val="16"/>
              </w:rPr>
              <w:t>Please tick</w:t>
            </w:r>
            <w:r>
              <w:rPr>
                <w:b/>
                <w:bCs/>
                <w:i/>
                <w:iCs/>
              </w:rPr>
              <w:t xml:space="preserve">     YES</w:t>
              <w:tab/>
            </w:r>
            <w:sdt>
              <w:sdtPr>
                <w:rPr>
                  <w:rFonts w:ascii="Arial" w:eastAsia="SimSun" w:hAnsi="Arial" w:cs="Arial"/>
                  <w:b/>
                  <w:bCs/>
                  <w:i/>
                  <w:iCs/>
                  <w:lang w:eastAsia="zh-CN"/>
                </w:rPr>
                <w:id w:val="-1509365651"/>
                <w14:checkbox>
                  <w14:checked w14:val="0"/>
                  <w14:checkedState w14:val="2612" w14:font="MS Gothic"/>
                  <w14:uncheckedState w14:val="2610" w14:font="MS Gothic"/>
                </w14:checkbox>
              </w:sdtPr>
              <w:sdtContent>
                <w:r>
                  <w:rPr>
                    <w:rFonts w:ascii="MS Gothic" w:eastAsia="MS Gothic" w:hAnsi="MS Gothic" w:cs="Arial" w:hint="eastAsia"/>
                    <w:b/>
                    <w:bCs/>
                    <w:i/>
                    <w:iCs/>
                    <w:lang w:eastAsia="zh-CN"/>
                  </w:rPr>
                  <w:t>☐</w:t>
                </w:r>
              </w:sdtContent>
            </w:sdt>
            <w:r>
              <w:rPr>
                <w:b/>
                <w:bCs/>
                <w:i/>
                <w:iCs/>
              </w:rPr>
              <w:tab/>
              <w:t xml:space="preserve"> NO   </w:t>
            </w:r>
            <w:sdt>
              <w:sdtPr>
                <w:rPr>
                  <w:rFonts w:ascii="Arial" w:eastAsia="SimSun" w:hAnsi="Arial" w:cs="Arial"/>
                  <w:b/>
                  <w:bCs/>
                  <w:i/>
                  <w:iCs/>
                  <w:lang w:eastAsia="zh-CN"/>
                </w:rPr>
                <w:id w:val="-572967746"/>
                <w14:checkbox>
                  <w14:checked w14:val="0"/>
                  <w14:checkedState w14:val="2612" w14:font="MS Gothic"/>
                  <w14:uncheckedState w14:val="2610" w14:font="MS Gothic"/>
                </w14:checkbox>
              </w:sdtPr>
              <w:sdtContent>
                <w:r>
                  <w:rPr>
                    <w:rFonts w:ascii="MS Gothic" w:eastAsia="MS Gothic" w:hAnsi="MS Gothic" w:cs="Arial" w:hint="eastAsia"/>
                    <w:b/>
                    <w:bCs/>
                    <w:i/>
                    <w:iCs/>
                    <w:lang w:eastAsia="zh-CN"/>
                  </w:rPr>
                  <w:t>☐</w:t>
                </w:r>
              </w:sdtContent>
            </w:sdt>
          </w:p>
        </w:tc>
      </w:tr>
      <w:tr w:rsidR="004F4F78" w:rsidRPr="007E2A30" w:rsidTr="00686181">
        <w:trPr>
          <w:trHeight w:val="490"/>
        </w:trPr>
        <w:tc>
          <w:tcPr>
            <w:tcW w:w="8200" w:type="dxa"/>
          </w:tcPr>
          <w:p w:rsidR="004F4F78" w:rsidRPr="007E2A30" w:rsidRDefault="004F4F78" w:rsidP="00686181">
            <w:pPr>
              <w:rPr>
                <w:bCs/>
                <w:i/>
                <w:iCs/>
              </w:rPr>
            </w:pPr>
            <w:r>
              <w:rPr>
                <w:bCs/>
                <w:i/>
                <w:iCs/>
              </w:rPr>
              <w:t xml:space="preserve">Academic Staff comments: </w:t>
            </w:r>
          </w:p>
        </w:tc>
      </w:tr>
    </w:tbl>
    <w:p w:rsidR="004F4F78" w:rsidRPr="003F1E33" w:rsidRDefault="004F4F78" w:rsidP="004F4F78">
      <w:pPr>
        <w:pStyle w:val="Heading1"/>
      </w:pPr>
      <w:r>
        <w:t xml:space="preserve">Section 2: Ethics Review and Approval</w:t>
      </w:r>
      <w:r>
        <w:rPr>
          <w:rFonts w:ascii="Arial" w:hAnsi="Arial" w:cs="Arial"/>
          <w:b w:val="0"/>
        </w:rPr>
        <w:br/>
      </w:r>
      <w:r>
        <w:rPr>
          <w:rFonts w:ascii="Arial" w:hAnsi="Arial" w:cs="Arial"/>
          <w:b w:val="0"/>
          <w:bCs w:val="0"/>
          <w:i/>
          <w:sz w:val="20"/>
          <w:szCs w:val="20"/>
          <w:lang w:bidi="en-US"/>
        </w:rPr>
        <w:t xml:space="preserve">This Research Ethics Screening Form will enable taught students to self-assess </w:t>
        <w:lastRenderedPageBreak/>
        <w:t>and determine whether their research requires ethical review and approval via the online Ethics Monitor before commencing their study. Supervisors must approve this form after consultation with students.</w:t>
      </w:r>
      <w:r>
        <w:rPr>
          <w:rFonts w:ascii="Arial" w:hAnsi="Arial" w:cs="Arial"/>
          <w:i/>
          <w:sz w:val="20"/>
          <w:szCs w:val="20"/>
          <w:u w:val="single"/>
          <w:lang w:bidi="en-US"/>
        </w:rPr>
        <w:t xml:space="preserve"> </w:t>
        <w:br/>
      </w:r>
    </w:p>
    <w:tbl>
      <w:tblPr>
        <w:tblStyle w:val="TableGrid"/>
        <w:tblW w:w="9450" w:type="dxa"/>
        <w:tblInd w:w="-5" w:type="dxa"/>
        <w:tblLayout w:type="fixed"/>
        <w:tblLook w:val="04A0" w:firstRow="1" w:lastRow="0" w:firstColumn="1" w:lastColumn="0" w:noHBand="0" w:noVBand="1"/>
      </w:tblPr>
      <w:tblGrid>
        <w:gridCol w:w="8190"/>
        <w:gridCol w:w="601"/>
        <w:gridCol w:w="659"/>
      </w:tblGrid>
      <w:tr w:rsidR="004F4F78" w:rsidRPr="00D72459" w:rsidTr="00686181">
        <w:trPr>
          <w:trHeight w:val="436"/>
        </w:trPr>
        <w:tc>
          <w:tcPr>
            <w:tcW w:w="9450" w:type="dxa"/>
            <w:gridSpan w:val="3"/>
            <w:vAlign w:val="center"/>
          </w:tcPr>
          <w:p w:rsidR="004F4F78" w:rsidRPr="00AC6977" w:rsidRDefault="004F4F78" w:rsidP="00686181">
            <w:pPr>
              <w:rPr>
                <w:rFonts w:ascii="Arial" w:hAnsi="Arial" w:cs="Arial"/>
                <w:b/>
                <w:bCs/>
                <w:i/>
                <w:sz w:val="18"/>
                <w:szCs w:val="18"/>
              </w:rPr>
            </w:pPr>
            <w:r>
              <w:rPr>
                <w:rFonts w:ascii="Arial" w:hAnsi="Arial" w:cs="Arial"/>
                <w:b/>
                <w:bCs/>
                <w:i/>
                <w:sz w:val="18"/>
                <w:szCs w:val="18"/>
                <w:lang w:bidi="en-US"/>
              </w:rPr>
              <w:t xml:space="preserve">Please answer whether your research/study involves any of the following given below:  </w:t>
            </w:r>
          </w:p>
        </w:tc>
      </w:tr>
      <w:tr w:rsidR="004F4F78" w:rsidRPr="00D72459" w:rsidTr="00686181">
        <w:trPr>
          <w:trHeight w:val="576"/>
        </w:trPr>
        <w:tc>
          <w:tcPr>
            <w:tcW w:w="8190" w:type="dxa"/>
            <w:tcBorders>
              <w:bottom w:val="single" w:sz="4" w:space="0" w:color="000000"/>
            </w:tcBorders>
            <w:vAlign w:val="center"/>
          </w:tcPr>
          <w:p w:rsidR="004F4F78" w:rsidRPr="00E422D0" w:rsidRDefault="004F4F78" w:rsidP="004F4F78">
            <w:pPr>
              <w:numPr>
                <w:ilvl w:val="0"/>
                <w:numId w:val="8"/>
              </w:numPr>
              <w:spacing w:before="40" w:after="40"/>
              <w:ind w:left="323"/>
              <w:jc w:val="both"/>
              <w:rPr>
                <w:rFonts w:ascii="Arial" w:hAnsi="Arial" w:cs="Arial"/>
                <w:color w:val="000000" w:themeColor="text1"/>
                <w:sz w:val="18"/>
                <w:szCs w:val="18"/>
              </w:rPr>
            </w:pPr>
            <w:r>
              <w:rPr>
                <w:rFonts w:ascii="Arial" w:hAnsi="Arial" w:cs="Arial"/>
                <w:color w:val="000000" w:themeColor="text1"/>
                <w:sz w:val="18"/>
                <w:szCs w:val="18"/>
                <w:vertAlign w:val="superscript"/>
              </w:rPr>
              <w:t>H</w:t>
            </w:r>
            <w:r>
              <w:rPr>
                <w:rFonts w:ascii="Arial" w:hAnsi="Arial" w:cs="Arial"/>
                <w:color w:val="000000" w:themeColor="text1"/>
                <w:sz w:val="18"/>
                <w:szCs w:val="18"/>
              </w:rPr>
              <w:t>ANIMALS or animal parts.</w:t>
            </w:r>
          </w:p>
        </w:tc>
        <w:tc>
          <w:tcPr>
            <w:tcW w:w="601" w:type="dxa"/>
            <w:vAlign w:val="center"/>
          </w:tcPr>
          <w:p w:rsidR="004F4F78" w:rsidRPr="00E422D0" w:rsidRDefault="004F4F78" w:rsidP="00686181">
            <w:pPr>
              <w:jc w:val="center"/>
              <w:rPr>
                <w:rFonts w:ascii="Arial" w:hAnsi="Arial" w:cs="Arial"/>
                <w:sz w:val="18"/>
                <w:szCs w:val="18"/>
              </w:rPr>
            </w:pPr>
            <w:r>
              <w:rPr>
                <w:rFonts w:ascii="Arial" w:hAnsi="Arial" w:cs="Arial"/>
                <w:sz w:val="18"/>
                <w:szCs w:val="18"/>
              </w:rPr>
              <w:fldChar w:fldCharType="begin">
                <w:ffData>
                  <w:name w:val="Check5"/>
                  <w:enabled/>
                  <w:calcOnExit w:val="0"/>
                  <w:checkBox>
                    <w:sizeAuto/>
                    <w:default w:val="1"/>
                  </w:checkBox>
                </w:ffData>
              </w:fldChar>
            </w:r>
            <w:bookmarkStart w:id="7" w:name="Check5"/>
            <w:r>
              <w:rPr>
                <w:rFonts w:ascii="Arial" w:hAnsi="Arial" w:cs="Arial"/>
                <w:sz w:val="18"/>
                <w:szCs w:val="18"/>
              </w:rPr>
              <w:instrText xml:space="preserve"> FORMCHECKBOX </w:instrText>
              <w:fldChar w:fldCharType="separate"/>
              <w:fldChar w:fldCharType="end"/>
            </w:r>
            <w:bookmarkEnd w:id="7"/>
          </w:p>
          <w:p w:rsidR="004F4F78" w:rsidRPr="00E422D0" w:rsidRDefault="004F4F78" w:rsidP="00686181">
            <w:pPr>
              <w:jc w:val="center"/>
              <w:rPr>
                <w:rFonts w:ascii="Arial" w:hAnsi="Arial" w:cs="Arial"/>
                <w:sz w:val="18"/>
                <w:szCs w:val="18"/>
              </w:rPr>
            </w:pPr>
            <w:r>
              <w:rPr>
                <w:rFonts w:ascii="Arial" w:hAnsi="Arial" w:cs="Arial"/>
                <w:sz w:val="18"/>
                <w:szCs w:val="18"/>
              </w:rPr>
              <w:t>Yes</w:t>
            </w:r>
          </w:p>
        </w:tc>
        <w:tc>
          <w:tcPr>
            <w:tcW w:w="659" w:type="dxa"/>
            <w:vAlign w:val="center"/>
          </w:tcPr>
          <w:p w:rsidR="004F4F78" w:rsidRDefault="004F4F78" w:rsidP="00686181">
            <w:pPr>
              <w:jc w:val="center"/>
              <w:rPr>
                <w:rFonts w:ascii="Arial" w:hAnsi="Arial" w:cs="Arial"/>
                <w:sz w:val="18"/>
                <w:szCs w:val="18"/>
              </w:rPr>
            </w:pPr>
            <w:r>
              <w:rPr>
                <w:rFonts w:ascii="Arial" w:hAnsi="Arial" w:cs="Arial"/>
                <w:sz w:val="18"/>
                <w:szCs w:val="18"/>
              </w:rPr>
              <w:fldChar w:fldCharType="begin">
                <w:ffData>
                  <w:name w:val="Check6"/>
                  <w:enabled/>
                  <w:calcOnExit w:val="0"/>
                  <w:checkBox>
                    <w:sizeAuto/>
                    <w:default w:val="0"/>
                  </w:checkBox>
                </w:ffData>
              </w:fldChar>
            </w:r>
            <w:bookmarkStart w:id="8" w:name="Check6"/>
            <w:r>
              <w:rPr>
                <w:rFonts w:ascii="Arial" w:hAnsi="Arial" w:cs="Arial"/>
                <w:sz w:val="18"/>
                <w:szCs w:val="18"/>
              </w:rPr>
              <w:instrText xml:space="preserve"> FORMCHECKBOX </w:instrText>
              <w:fldChar w:fldCharType="separate"/>
              <w:fldChar w:fldCharType="end"/>
            </w:r>
            <w:bookmarkEnd w:id="8"/>
          </w:p>
          <w:p w:rsidR="004F4F78" w:rsidRPr="00E422D0" w:rsidRDefault="004F4F78" w:rsidP="00686181">
            <w:pPr>
              <w:jc w:val="center"/>
              <w:rPr>
                <w:rFonts w:ascii="Arial" w:hAnsi="Arial" w:cs="Arial"/>
                <w:sz w:val="18"/>
                <w:szCs w:val="18"/>
              </w:rPr>
            </w:pPr>
            <w:r>
              <w:rPr>
                <w:rFonts w:ascii="Arial" w:hAnsi="Arial" w:cs="Arial"/>
                <w:sz w:val="18"/>
                <w:szCs w:val="18"/>
              </w:rPr>
              <w:t>No</w:t>
            </w:r>
          </w:p>
        </w:tc>
      </w:tr>
      <w:tr w:rsidR="004F4F78" w:rsidRPr="00D72459" w:rsidTr="00686181">
        <w:trPr>
          <w:trHeight w:val="576"/>
        </w:trPr>
        <w:tc>
          <w:tcPr>
            <w:tcW w:w="8190" w:type="dxa"/>
            <w:tcBorders>
              <w:bottom w:val="single" w:sz="4" w:space="0" w:color="000000"/>
            </w:tcBorders>
            <w:vAlign w:val="center"/>
          </w:tcPr>
          <w:p w:rsidR="004F4F78" w:rsidRPr="00E422D0" w:rsidRDefault="004F4F78" w:rsidP="004F4F78">
            <w:pPr>
              <w:numPr>
                <w:ilvl w:val="0"/>
                <w:numId w:val="8"/>
              </w:numPr>
              <w:spacing w:before="40" w:after="40"/>
              <w:ind w:left="323"/>
              <w:jc w:val="both"/>
              <w:rPr>
                <w:rFonts w:ascii="Arial" w:hAnsi="Arial" w:cs="Arial"/>
                <w:color w:val="000000" w:themeColor="text1"/>
                <w:sz w:val="18"/>
                <w:szCs w:val="18"/>
              </w:rPr>
            </w:pPr>
            <w:r>
              <w:rPr>
                <w:rFonts w:ascii="Arial" w:hAnsi="Arial" w:cs="Arial"/>
                <w:color w:val="000000" w:themeColor="text1"/>
                <w:sz w:val="18"/>
                <w:szCs w:val="18"/>
                <w:vertAlign w:val="superscript"/>
              </w:rPr>
              <w:t>M</w:t>
            </w:r>
            <w:r>
              <w:rPr>
                <w:rFonts w:ascii="Arial" w:hAnsi="Arial" w:cs="Arial"/>
                <w:color w:val="000000" w:themeColor="text1"/>
                <w:sz w:val="18"/>
                <w:szCs w:val="18"/>
              </w:rPr>
              <w:t>CELL LINES (established and commercially available cells - biological research).</w:t>
            </w:r>
          </w:p>
        </w:tc>
        <w:tc>
          <w:tcPr>
            <w:tcW w:w="601" w:type="dxa"/>
            <w:vAlign w:val="center"/>
          </w:tcPr>
          <w:p w:rsidR="004F4F78" w:rsidRPr="00E422D0" w:rsidRDefault="004F4F78" w:rsidP="00686181">
            <w:pPr>
              <w:jc w:val="center"/>
              <w:rPr>
                <w:rFonts w:ascii="Arial" w:hAnsi="Arial" w:cs="Arial"/>
                <w:sz w:val="18"/>
                <w:szCs w:val="18"/>
              </w:rPr>
            </w:pPr>
            <w:r>
              <w:rPr>
                <w:rFonts w:ascii="Arial" w:hAnsi="Arial" w:cs="Arial"/>
                <w:sz w:val="18"/>
                <w:szCs w:val="18"/>
              </w:rPr>
              <w:fldChar w:fldCharType="begin">
                <w:ffData>
                  <w:name w:val=""/>
                  <w:enabled/>
                  <w:calcOnExit w:val="0"/>
                  <w:checkBox>
                    <w:sizeAuto/>
                    <w:default w:val="1"/>
                  </w:checkBox>
                </w:ffData>
              </w:fldChar>
              <w:instrText xml:space="preserve"> FORMCHECKBOX </w:instrText>
              <w:fldChar w:fldCharType="separate"/>
              <w:fldChar w:fldCharType="end"/>
              <w:t>Yes</w:t>
            </w:r>
          </w:p>
        </w:tc>
        <w:tc>
          <w:tcPr>
            <w:tcW w:w="659" w:type="dxa"/>
            <w:vAlign w:val="center"/>
          </w:tcPr>
          <w:p w:rsidR="004F4F78" w:rsidRDefault="004F4F78" w:rsidP="00686181">
            <w:pPr>
              <w:jc w:val="center"/>
              <w:rPr>
                <w:rFonts w:ascii="Arial" w:hAnsi="Arial" w:cs="Arial"/>
                <w:sz w:val="18"/>
                <w:szCs w:val="18"/>
              </w:rPr>
            </w:pPr>
            <w:r>
              <w:rPr>
                <w:rFonts w:ascii="Arial" w:hAnsi="Arial" w:cs="Arial"/>
                <w:sz w:val="18"/>
                <w:szCs w:val="18"/>
              </w:rPr>
              <w:fldChar w:fldCharType="begin">
                <w:ffData>
                  <w:name w:val="Check6"/>
                  <w:enabled/>
                  <w:calcOnExit w:val="0"/>
                  <w:checkBox>
                    <w:sizeAuto/>
                    <w:default w:val="0"/>
                  </w:checkBox>
                </w:ffData>
              </w:fldChar>
              <w:instrText xml:space="preserve"> FORMCHECKBOX </w:instrText>
              <w:fldChar w:fldCharType="separate"/>
              <w:fldChar w:fldCharType="end"/>
            </w:r>
          </w:p>
          <w:p w:rsidR="004F4F78" w:rsidRPr="00E422D0" w:rsidRDefault="004F4F78" w:rsidP="00686181">
            <w:pPr>
              <w:jc w:val="center"/>
              <w:rPr>
                <w:rFonts w:ascii="Arial" w:hAnsi="Arial" w:cs="Arial"/>
                <w:sz w:val="18"/>
                <w:szCs w:val="18"/>
              </w:rPr>
            </w:pPr>
            <w:r>
              <w:rPr>
                <w:rFonts w:ascii="Arial" w:hAnsi="Arial" w:cs="Arial"/>
                <w:sz w:val="18"/>
                <w:szCs w:val="18"/>
              </w:rPr>
              <w:t>No</w:t>
            </w:r>
          </w:p>
        </w:tc>
      </w:tr>
      <w:tr w:rsidR="004F4F78" w:rsidRPr="00D72459" w:rsidTr="00686181">
        <w:trPr>
          <w:trHeight w:val="576"/>
        </w:trPr>
        <w:tc>
          <w:tcPr>
            <w:tcW w:w="8190" w:type="dxa"/>
            <w:tcBorders>
              <w:bottom w:val="single" w:sz="4" w:space="0" w:color="000000"/>
            </w:tcBorders>
            <w:vAlign w:val="center"/>
          </w:tcPr>
          <w:p w:rsidR="004F4F78" w:rsidRPr="00E422D0" w:rsidRDefault="004F4F78" w:rsidP="004F4F78">
            <w:pPr>
              <w:numPr>
                <w:ilvl w:val="0"/>
                <w:numId w:val="8"/>
              </w:numPr>
              <w:spacing w:before="40" w:after="40"/>
              <w:ind w:left="323"/>
              <w:jc w:val="both"/>
              <w:rPr>
                <w:rFonts w:ascii="Arial" w:hAnsi="Arial" w:cs="Arial"/>
                <w:color w:val="000000" w:themeColor="text1"/>
                <w:sz w:val="18"/>
                <w:szCs w:val="18"/>
              </w:rPr>
            </w:pPr>
            <w:r>
              <w:rPr>
                <w:rFonts w:ascii="Arial" w:hAnsi="Arial" w:cs="Arial"/>
                <w:color w:val="000000" w:themeColor="text1"/>
                <w:sz w:val="18"/>
                <w:szCs w:val="18"/>
                <w:vertAlign w:val="superscript"/>
              </w:rPr>
              <w:t>H</w:t>
            </w:r>
            <w:r>
              <w:rPr>
                <w:rFonts w:ascii="Arial" w:hAnsi="Arial" w:cs="Arial"/>
                <w:color w:val="000000" w:themeColor="text1"/>
                <w:sz w:val="18"/>
                <w:szCs w:val="18"/>
              </w:rPr>
              <w:t>CELL CULTURE (Primary: from animal/human cells- biological research).</w:t>
            </w:r>
          </w:p>
        </w:tc>
        <w:tc>
          <w:tcPr>
            <w:tcW w:w="601" w:type="dxa"/>
            <w:vAlign w:val="center"/>
          </w:tcPr>
          <w:p w:rsidR="004F4F78" w:rsidRPr="00E422D0" w:rsidRDefault="004F4F78" w:rsidP="00686181">
            <w:pPr>
              <w:jc w:val="center"/>
              <w:rPr>
                <w:rFonts w:ascii="Arial" w:hAnsi="Arial" w:cs="Arial"/>
                <w:sz w:val="18"/>
                <w:szCs w:val="18"/>
              </w:rPr>
            </w:pPr>
            <w:r>
              <w:rPr>
                <w:rFonts w:ascii="Arial" w:hAnsi="Arial" w:cs="Arial"/>
                <w:sz w:val="18"/>
                <w:szCs w:val="18"/>
              </w:rPr>
              <w:fldChar w:fldCharType="begin">
                <w:ffData>
                  <w:name w:val=""/>
                  <w:enabled/>
                  <w:calcOnExit w:val="0"/>
                  <w:checkBox>
                    <w:sizeAuto/>
                    <w:default w:val="1"/>
                  </w:checkBox>
                </w:ffData>
              </w:fldChar>
              <w:instrText xml:space="preserve"> FORMCHECKBOX </w:instrText>
              <w:fldChar w:fldCharType="separate"/>
              <w:fldChar w:fldCharType="end"/>
              <w:t>Yes</w:t>
            </w:r>
          </w:p>
        </w:tc>
        <w:tc>
          <w:tcPr>
            <w:tcW w:w="659" w:type="dxa"/>
            <w:vAlign w:val="center"/>
          </w:tcPr>
          <w:p w:rsidR="004F4F78" w:rsidRDefault="004F4F78" w:rsidP="00686181">
            <w:pPr>
              <w:jc w:val="center"/>
              <w:rPr>
                <w:rFonts w:ascii="Arial" w:hAnsi="Arial" w:cs="Arial"/>
                <w:sz w:val="18"/>
                <w:szCs w:val="18"/>
              </w:rPr>
            </w:pPr>
            <w:r>
              <w:rPr>
                <w:rFonts w:ascii="Arial" w:hAnsi="Arial" w:cs="Arial"/>
                <w:sz w:val="18"/>
                <w:szCs w:val="18"/>
              </w:rPr>
              <w:fldChar w:fldCharType="begin">
                <w:ffData>
                  <w:name w:val="Check6"/>
                  <w:enabled/>
                  <w:calcOnExit w:val="0"/>
                  <w:checkBox>
                    <w:sizeAuto/>
                    <w:default w:val="0"/>
                  </w:checkBox>
                </w:ffData>
              </w:fldChar>
              <w:instrText xml:space="preserve"> FORMCHECKBOX </w:instrText>
              <w:fldChar w:fldCharType="separate"/>
              <w:fldChar w:fldCharType="end"/>
            </w:r>
          </w:p>
          <w:p w:rsidR="004F4F78" w:rsidRPr="00E422D0" w:rsidRDefault="004F4F78" w:rsidP="00686181">
            <w:pPr>
              <w:jc w:val="center"/>
              <w:rPr>
                <w:rFonts w:ascii="Arial" w:hAnsi="Arial" w:cs="Arial"/>
                <w:sz w:val="18"/>
                <w:szCs w:val="18"/>
              </w:rPr>
            </w:pPr>
            <w:r>
              <w:rPr>
                <w:rFonts w:ascii="Arial" w:hAnsi="Arial" w:cs="Arial"/>
                <w:sz w:val="18"/>
                <w:szCs w:val="18"/>
              </w:rPr>
              <w:t>No</w:t>
            </w:r>
          </w:p>
        </w:tc>
      </w:tr>
      <w:tr w:rsidR="004F4F78" w:rsidRPr="00D72459" w:rsidTr="00686181">
        <w:trPr>
          <w:trHeight w:val="576"/>
        </w:trPr>
        <w:tc>
          <w:tcPr>
            <w:tcW w:w="8190" w:type="dxa"/>
            <w:tcBorders>
              <w:bottom w:val="single" w:sz="4" w:space="0" w:color="000000"/>
            </w:tcBorders>
            <w:vAlign w:val="center"/>
          </w:tcPr>
          <w:p w:rsidR="004F4F78" w:rsidRPr="00E422D0" w:rsidRDefault="004F4F78" w:rsidP="004F4F78">
            <w:pPr>
              <w:numPr>
                <w:ilvl w:val="0"/>
                <w:numId w:val="8"/>
              </w:numPr>
              <w:spacing w:before="40" w:after="40"/>
              <w:ind w:left="323"/>
              <w:jc w:val="both"/>
              <w:rPr>
                <w:rFonts w:ascii="Arial" w:hAnsi="Arial" w:cs="Arial"/>
                <w:color w:val="000000" w:themeColor="text1"/>
                <w:sz w:val="18"/>
                <w:szCs w:val="18"/>
              </w:rPr>
            </w:pPr>
            <w:r>
              <w:rPr>
                <w:rFonts w:ascii="Arial" w:hAnsi="Arial" w:cs="Arial"/>
                <w:color w:val="000000" w:themeColor="text1"/>
                <w:sz w:val="18"/>
                <w:szCs w:val="18"/>
                <w:vertAlign w:val="superscript"/>
              </w:rPr>
              <w:t>H</w:t>
            </w:r>
            <w:r>
              <w:rPr>
                <w:rFonts w:ascii="Arial" w:hAnsi="Arial" w:cs="Arial"/>
                <w:color w:val="000000" w:themeColor="text1"/>
                <w:sz w:val="18"/>
                <w:szCs w:val="18"/>
              </w:rPr>
              <w:t>CLINICAL Audits or Assessments (e.g. in medical settings).</w:t>
            </w:r>
          </w:p>
        </w:tc>
        <w:tc>
          <w:tcPr>
            <w:tcW w:w="601" w:type="dxa"/>
            <w:vAlign w:val="center"/>
          </w:tcPr>
          <w:p w:rsidR="004F4F78" w:rsidRPr="00E422D0" w:rsidRDefault="004F4F78" w:rsidP="00686181">
            <w:pPr>
              <w:jc w:val="center"/>
              <w:rPr>
                <w:rFonts w:ascii="Arial" w:hAnsi="Arial" w:cs="Arial"/>
                <w:sz w:val="18"/>
                <w:szCs w:val="18"/>
              </w:rPr>
            </w:pPr>
            <w:r>
              <w:rPr>
                <w:rFonts w:ascii="Arial" w:hAnsi="Arial" w:cs="Arial"/>
                <w:sz w:val="18"/>
                <w:szCs w:val="18"/>
              </w:rPr>
              <w:fldChar w:fldCharType="begin">
                <w:ffData>
                  <w:name w:val=""/>
                  <w:enabled/>
                  <w:calcOnExit w:val="0"/>
                  <w:checkBox>
                    <w:sizeAuto/>
                    <w:default w:val="1"/>
                  </w:checkBox>
                </w:ffData>
              </w:fldChar>
              <w:instrText xml:space="preserve"> FORMCHECKBOX </w:instrText>
              <w:fldChar w:fldCharType="separate"/>
              <w:fldChar w:fldCharType="end"/>
              <w:t>Yes</w:t>
            </w:r>
          </w:p>
        </w:tc>
        <w:tc>
          <w:tcPr>
            <w:tcW w:w="659" w:type="dxa"/>
            <w:vAlign w:val="center"/>
          </w:tcPr>
          <w:p w:rsidR="004F4F78" w:rsidRDefault="004F4F78" w:rsidP="00686181">
            <w:pPr>
              <w:jc w:val="center"/>
              <w:rPr>
                <w:rFonts w:ascii="Arial" w:hAnsi="Arial" w:cs="Arial"/>
                <w:sz w:val="18"/>
                <w:szCs w:val="18"/>
              </w:rPr>
            </w:pPr>
            <w:r>
              <w:rPr>
                <w:rFonts w:ascii="Arial" w:hAnsi="Arial" w:cs="Arial"/>
                <w:sz w:val="18"/>
                <w:szCs w:val="18"/>
              </w:rPr>
              <w:fldChar w:fldCharType="begin">
                <w:ffData>
                  <w:name w:val="Check6"/>
                  <w:enabled/>
                  <w:calcOnExit w:val="0"/>
                  <w:checkBox>
                    <w:sizeAuto/>
                    <w:default w:val="0"/>
                  </w:checkBox>
                </w:ffData>
              </w:fldChar>
              <w:instrText xml:space="preserve"> FORMCHECKBOX </w:instrText>
              <w:fldChar w:fldCharType="separate"/>
              <w:fldChar w:fldCharType="end"/>
            </w:r>
          </w:p>
          <w:p w:rsidR="004F4F78" w:rsidRPr="00E422D0" w:rsidRDefault="004F4F78" w:rsidP="00686181">
            <w:pPr>
              <w:jc w:val="center"/>
              <w:rPr>
                <w:rFonts w:ascii="Arial" w:hAnsi="Arial" w:cs="Arial"/>
                <w:sz w:val="18"/>
                <w:szCs w:val="18"/>
              </w:rPr>
            </w:pPr>
            <w:r>
              <w:rPr>
                <w:rFonts w:ascii="Arial" w:hAnsi="Arial" w:cs="Arial"/>
                <w:sz w:val="18"/>
                <w:szCs w:val="18"/>
              </w:rPr>
              <w:t>No</w:t>
            </w:r>
          </w:p>
        </w:tc>
      </w:tr>
      <w:tr w:rsidR="004F4F78" w:rsidRPr="00D72459" w:rsidTr="00686181">
        <w:trPr>
          <w:trHeight w:val="576"/>
        </w:trPr>
        <w:tc>
          <w:tcPr>
            <w:tcW w:w="8190" w:type="dxa"/>
            <w:vAlign w:val="center"/>
          </w:tcPr>
          <w:p w:rsidR="004F4F78" w:rsidRPr="00E422D0" w:rsidRDefault="004F4F78" w:rsidP="004F4F78">
            <w:pPr>
              <w:numPr>
                <w:ilvl w:val="0"/>
                <w:numId w:val="8"/>
              </w:numPr>
              <w:spacing w:before="40" w:after="40"/>
              <w:ind w:left="323"/>
              <w:rPr>
                <w:rFonts w:ascii="Arial" w:hAnsi="Arial" w:cs="Arial"/>
                <w:color w:val="000000" w:themeColor="text1"/>
                <w:sz w:val="18"/>
                <w:szCs w:val="18"/>
              </w:rPr>
            </w:pPr>
            <w:r>
              <w:rPr>
                <w:rFonts w:ascii="Arial" w:hAnsi="Arial" w:cs="Arial"/>
                <w:color w:val="000000" w:themeColor="text1"/>
                <w:sz w:val="18"/>
                <w:szCs w:val="18"/>
                <w:vertAlign w:val="superscript"/>
              </w:rPr>
              <w:t>X</w:t>
            </w:r>
            <w:r>
              <w:rPr>
                <w:rFonts w:ascii="Arial" w:hAnsi="Arial" w:cs="Arial"/>
                <w:color w:val="000000" w:themeColor="text1"/>
                <w:sz w:val="18"/>
                <w:szCs w:val="18"/>
              </w:rPr>
              <w:t xml:space="preserve">CONFLICT of INTEREST or lack of IMPARTIALITY. </w:t>
            </w:r>
            <w:r>
              <w:rPr>
                <w:rFonts w:ascii="Arial" w:hAnsi="Arial" w:cs="Arial"/>
                <w:color w:val="FF0000"/>
                <w:sz w:val="18"/>
                <w:szCs w:val="18"/>
              </w:rPr>
              <w:br/>
            </w:r>
            <w:r>
              <w:rPr>
                <w:rFonts w:ascii="Arial" w:hAnsi="Arial" w:cs="Arial"/>
                <w:color w:val="000000" w:themeColor="text1"/>
                <w:sz w:val="18"/>
                <w:szCs w:val="18"/>
                <w:lang w:val="en-US"/>
              </w:rPr>
              <w:t xml:space="preserve">If unsure see “Code of Practice for Research” (Sec 3.5) at: </w:t>
              <w:br/>
              <w:t>https://unihub.mdx.ac.uk/study/spotlights/types/research-at-middlesex/research-ethics</w:t>
            </w:r>
          </w:p>
        </w:tc>
        <w:tc>
          <w:tcPr>
            <w:tcW w:w="601" w:type="dxa"/>
            <w:vAlign w:val="center"/>
          </w:tcPr>
          <w:p w:rsidR="004F4F78" w:rsidRPr="00E422D0" w:rsidRDefault="004F4F78" w:rsidP="00686181">
            <w:pPr>
              <w:jc w:val="center"/>
              <w:rPr>
                <w:rFonts w:ascii="Arial" w:hAnsi="Arial" w:cs="Arial"/>
                <w:sz w:val="18"/>
                <w:szCs w:val="18"/>
              </w:rPr>
            </w:pPr>
            <w:r>
              <w:rPr>
                <w:rFonts w:ascii="Arial" w:hAnsi="Arial" w:cs="Arial"/>
                <w:sz w:val="18"/>
                <w:szCs w:val="18"/>
              </w:rPr>
              <w:fldChar w:fldCharType="begin">
                <w:ffData>
                  <w:name w:val=""/>
                  <w:enabled/>
                  <w:calcOnExit w:val="0"/>
                  <w:checkBox>
                    <w:sizeAuto/>
                    <w:default w:val="1"/>
                  </w:checkBox>
                </w:ffData>
              </w:fldChar>
              <w:instrText xml:space="preserve"> FORMCHECKBOX </w:instrText>
              <w:fldChar w:fldCharType="separate"/>
              <w:fldChar w:fldCharType="end"/>
              <w:t>Yes</w:t>
            </w:r>
          </w:p>
        </w:tc>
        <w:tc>
          <w:tcPr>
            <w:tcW w:w="659" w:type="dxa"/>
            <w:vAlign w:val="center"/>
          </w:tcPr>
          <w:p w:rsidR="004F4F78" w:rsidRDefault="004F4F78" w:rsidP="00686181">
            <w:pPr>
              <w:jc w:val="center"/>
              <w:rPr>
                <w:rFonts w:ascii="Arial" w:hAnsi="Arial" w:cs="Arial"/>
                <w:sz w:val="18"/>
                <w:szCs w:val="18"/>
              </w:rPr>
            </w:pPr>
            <w:r>
              <w:rPr>
                <w:rFonts w:ascii="Arial" w:hAnsi="Arial" w:cs="Arial"/>
                <w:sz w:val="18"/>
                <w:szCs w:val="18"/>
              </w:rPr>
              <w:fldChar w:fldCharType="begin">
                <w:ffData>
                  <w:name w:val="Check6"/>
                  <w:enabled/>
                  <w:calcOnExit w:val="0"/>
                  <w:checkBox>
                    <w:sizeAuto/>
                    <w:default w:val="0"/>
                  </w:checkBox>
                </w:ffData>
              </w:fldChar>
              <w:instrText xml:space="preserve"> FORMCHECKBOX </w:instrText>
              <w:fldChar w:fldCharType="separate"/>
              <w:fldChar w:fldCharType="end"/>
            </w:r>
          </w:p>
          <w:p w:rsidR="004F4F78" w:rsidRPr="00E422D0" w:rsidRDefault="004F4F78" w:rsidP="00686181">
            <w:pPr>
              <w:jc w:val="center"/>
              <w:rPr>
                <w:rFonts w:ascii="Arial" w:hAnsi="Arial" w:cs="Arial"/>
                <w:sz w:val="18"/>
                <w:szCs w:val="18"/>
              </w:rPr>
            </w:pPr>
            <w:r>
              <w:rPr>
                <w:rFonts w:ascii="Arial" w:hAnsi="Arial" w:cs="Arial"/>
                <w:sz w:val="18"/>
                <w:szCs w:val="18"/>
              </w:rPr>
              <w:t>No</w:t>
            </w:r>
          </w:p>
        </w:tc>
      </w:tr>
      <w:tr w:rsidR="004F4F78" w:rsidRPr="00D72459" w:rsidTr="00686181">
        <w:trPr>
          <w:trHeight w:val="576"/>
        </w:trPr>
        <w:tc>
          <w:tcPr>
            <w:tcW w:w="8190" w:type="dxa"/>
          </w:tcPr>
          <w:p w:rsidR="004F4F78" w:rsidRPr="00E422D0" w:rsidRDefault="004F4F78" w:rsidP="004F4F78">
            <w:pPr>
              <w:numPr>
                <w:ilvl w:val="0"/>
                <w:numId w:val="8"/>
              </w:numPr>
              <w:tabs>
                <w:tab w:val="left" w:pos="284"/>
              </w:tabs>
              <w:spacing w:before="40" w:after="40"/>
              <w:ind w:left="360"/>
              <w:contextualSpacing/>
              <w:jc w:val="both"/>
              <w:rPr>
                <w:rFonts w:ascii="Arial" w:hAnsi="Arial" w:cs="Arial"/>
                <w:color w:val="000000" w:themeColor="text1"/>
                <w:sz w:val="18"/>
                <w:szCs w:val="18"/>
              </w:rPr>
            </w:pPr>
            <w:r>
              <w:rPr>
                <w:rFonts w:ascii="Arial" w:hAnsi="Arial" w:cs="Arial"/>
                <w:color w:val="000000" w:themeColor="text1"/>
                <w:sz w:val="18"/>
                <w:szCs w:val="18"/>
                <w:vertAlign w:val="superscript"/>
              </w:rPr>
              <w:t>X</w:t>
            </w:r>
            <w:r>
              <w:rPr>
                <w:rFonts w:ascii="Arial" w:hAnsi="Arial" w:cs="Arial"/>
                <w:color w:val="000000" w:themeColor="text1"/>
                <w:sz w:val="18"/>
                <w:szCs w:val="18"/>
              </w:rPr>
              <w:t>DATA to be used that is not freely available (e.g. secondary data needing permission for access or use).</w:t>
            </w:r>
          </w:p>
        </w:tc>
        <w:tc>
          <w:tcPr>
            <w:tcW w:w="601" w:type="dxa"/>
            <w:vAlign w:val="center"/>
          </w:tcPr>
          <w:p w:rsidR="004F4F78" w:rsidRPr="00E422D0" w:rsidRDefault="004F4F78" w:rsidP="00686181">
            <w:pPr>
              <w:spacing w:before="40" w:after="40"/>
              <w:jc w:val="center"/>
              <w:rPr>
                <w:rFonts w:ascii="Arial" w:hAnsi="Arial" w:cs="Arial"/>
                <w:sz w:val="18"/>
                <w:szCs w:val="18"/>
              </w:rPr>
            </w:pPr>
            <w:r>
              <w:rPr>
                <w:rFonts w:ascii="Arial" w:hAnsi="Arial" w:cs="Arial"/>
                <w:sz w:val="18"/>
                <w:szCs w:val="18"/>
              </w:rPr>
              <w:fldChar w:fldCharType="begin">
                <w:ffData>
                  <w:name w:val=""/>
                  <w:enabled/>
                  <w:calcOnExit w:val="0"/>
                  <w:checkBox>
                    <w:sizeAuto/>
                    <w:default w:val="1"/>
                  </w:checkBox>
                </w:ffData>
              </w:fldChar>
              <w:instrText xml:space="preserve"> FORMCHECKBOX </w:instrText>
              <w:fldChar w:fldCharType="separate"/>
              <w:fldChar w:fldCharType="end"/>
              <w:t>Yes</w:t>
            </w:r>
          </w:p>
        </w:tc>
        <w:tc>
          <w:tcPr>
            <w:tcW w:w="659" w:type="dxa"/>
            <w:vAlign w:val="center"/>
          </w:tcPr>
          <w:p w:rsidR="004F4F78" w:rsidRDefault="004F4F78" w:rsidP="00686181">
            <w:pPr>
              <w:spacing w:before="40" w:after="40"/>
              <w:jc w:val="center"/>
              <w:rPr>
                <w:rFonts w:ascii="Arial" w:hAnsi="Arial" w:cs="Arial"/>
                <w:sz w:val="18"/>
                <w:szCs w:val="18"/>
              </w:rPr>
            </w:pPr>
            <w:r>
              <w:rPr>
                <w:rFonts w:ascii="Arial" w:hAnsi="Arial" w:cs="Arial"/>
                <w:sz w:val="18"/>
                <w:szCs w:val="18"/>
              </w:rPr>
              <w:fldChar w:fldCharType="begin">
                <w:ffData>
                  <w:name w:val="Check6"/>
                  <w:enabled/>
                  <w:calcOnExit w:val="0"/>
                  <w:checkBox>
                    <w:sizeAuto/>
                    <w:default w:val="0"/>
                  </w:checkBox>
                </w:ffData>
              </w:fldChar>
              <w:instrText xml:space="preserve"> FORMCHECKBOX </w:instrText>
              <w:fldChar w:fldCharType="separate"/>
              <w:fldChar w:fldCharType="end"/>
            </w:r>
          </w:p>
          <w:p w:rsidR="004F4F78" w:rsidRPr="00E422D0" w:rsidRDefault="004F4F78" w:rsidP="00686181">
            <w:pPr>
              <w:spacing w:before="40" w:after="40"/>
              <w:jc w:val="center"/>
              <w:rPr>
                <w:rFonts w:ascii="Arial" w:hAnsi="Arial" w:cs="Arial"/>
                <w:sz w:val="18"/>
                <w:szCs w:val="18"/>
              </w:rPr>
            </w:pPr>
            <w:r>
              <w:rPr>
                <w:rFonts w:ascii="Arial" w:hAnsi="Arial" w:cs="Arial"/>
                <w:sz w:val="18"/>
                <w:szCs w:val="18"/>
              </w:rPr>
              <w:t>No</w:t>
            </w:r>
          </w:p>
        </w:tc>
      </w:tr>
      <w:tr w:rsidR="004F4F78" w:rsidRPr="00D72459" w:rsidTr="00686181">
        <w:trPr>
          <w:trHeight w:val="576"/>
        </w:trPr>
        <w:tc>
          <w:tcPr>
            <w:tcW w:w="8190" w:type="dxa"/>
          </w:tcPr>
          <w:p w:rsidR="004F4F78" w:rsidRPr="00E422D0" w:rsidRDefault="004F4F78" w:rsidP="004F4F78">
            <w:pPr>
              <w:numPr>
                <w:ilvl w:val="0"/>
                <w:numId w:val="8"/>
              </w:numPr>
              <w:tabs>
                <w:tab w:val="left" w:pos="284"/>
              </w:tabs>
              <w:spacing w:before="40" w:after="40"/>
              <w:ind w:left="360"/>
              <w:contextualSpacing/>
              <w:jc w:val="both"/>
              <w:rPr>
                <w:rFonts w:ascii="Arial" w:hAnsi="Arial" w:cs="Arial"/>
                <w:color w:val="000000" w:themeColor="text1"/>
                <w:sz w:val="18"/>
                <w:szCs w:val="18"/>
                <w:lang w:bidi="en-US"/>
              </w:rPr>
            </w:pPr>
            <w:r>
              <w:rPr>
                <w:rFonts w:ascii="Arial" w:hAnsi="Arial" w:cs="Arial"/>
                <w:color w:val="000000" w:themeColor="text1"/>
                <w:sz w:val="18"/>
                <w:szCs w:val="18"/>
                <w:vertAlign w:val="superscript"/>
              </w:rPr>
              <w:t>X</w:t>
            </w:r>
            <w:r>
              <w:rPr>
                <w:rFonts w:ascii="Arial" w:hAnsi="Arial" w:cs="Arial"/>
                <w:color w:val="000000" w:themeColor="text1"/>
                <w:sz w:val="18"/>
                <w:szCs w:val="18"/>
              </w:rPr>
              <w:t>DAMAGE (e.g., to precious artefacts or to the environment) or present a significant risk to society).</w:t>
            </w:r>
            <w:r>
              <w:rPr>
                <w:rStyle w:val="apple-converted-space"/>
                <w:rFonts w:ascii="Arial" w:hAnsi="Arial" w:cs="Arial"/>
                <w:color w:val="000000" w:themeColor="text1"/>
                <w:sz w:val="18"/>
                <w:szCs w:val="18"/>
              </w:rPr>
              <w:t> </w:t>
            </w:r>
          </w:p>
        </w:tc>
        <w:tc>
          <w:tcPr>
            <w:tcW w:w="601" w:type="dxa"/>
            <w:vAlign w:val="center"/>
          </w:tcPr>
          <w:p w:rsidR="004F4F78" w:rsidRPr="00E422D0" w:rsidRDefault="004F4F78" w:rsidP="00686181">
            <w:pPr>
              <w:spacing w:before="40" w:after="40"/>
              <w:jc w:val="center"/>
              <w:rPr>
                <w:rFonts w:ascii="Arial" w:hAnsi="Arial" w:cs="Arial"/>
                <w:sz w:val="18"/>
                <w:szCs w:val="18"/>
              </w:rPr>
            </w:pPr>
            <w:r>
              <w:rPr>
                <w:rFonts w:ascii="Arial" w:hAnsi="Arial" w:cs="Arial"/>
                <w:sz w:val="18"/>
                <w:szCs w:val="18"/>
              </w:rPr>
              <w:fldChar w:fldCharType="begin">
                <w:ffData>
                  <w:name w:val=""/>
                  <w:enabled/>
                  <w:calcOnExit w:val="0"/>
                  <w:checkBox>
                    <w:sizeAuto/>
                    <w:default w:val="1"/>
                  </w:checkBox>
                </w:ffData>
              </w:fldChar>
              <w:instrText xml:space="preserve"> FORMCHECKBOX </w:instrText>
              <w:fldChar w:fldCharType="separate"/>
              <w:fldChar w:fldCharType="end"/>
              <w:t>Yes</w:t>
            </w:r>
          </w:p>
        </w:tc>
        <w:tc>
          <w:tcPr>
            <w:tcW w:w="659" w:type="dxa"/>
            <w:vAlign w:val="center"/>
          </w:tcPr>
          <w:p w:rsidR="004F4F78" w:rsidRDefault="004F4F78" w:rsidP="00686181">
            <w:pPr>
              <w:spacing w:before="40" w:after="40"/>
              <w:jc w:val="center"/>
              <w:rPr>
                <w:rFonts w:ascii="Arial" w:hAnsi="Arial" w:cs="Arial"/>
                <w:sz w:val="18"/>
                <w:szCs w:val="18"/>
              </w:rPr>
            </w:pPr>
            <w:r>
              <w:rPr>
                <w:rFonts w:ascii="Arial" w:hAnsi="Arial" w:cs="Arial"/>
                <w:sz w:val="18"/>
                <w:szCs w:val="18"/>
              </w:rPr>
              <w:fldChar w:fldCharType="begin">
                <w:ffData>
                  <w:name w:val="Check6"/>
                  <w:enabled/>
                  <w:calcOnExit w:val="0"/>
                  <w:checkBox>
                    <w:sizeAuto/>
                    <w:default w:val="0"/>
                  </w:checkBox>
                </w:ffData>
              </w:fldChar>
              <w:instrText xml:space="preserve"> FORMCHECKBOX </w:instrText>
              <w:fldChar w:fldCharType="separate"/>
              <w:fldChar w:fldCharType="end"/>
            </w:r>
          </w:p>
          <w:p w:rsidR="004F4F78" w:rsidRPr="00E422D0" w:rsidRDefault="004F4F78" w:rsidP="00686181">
            <w:pPr>
              <w:spacing w:before="40" w:after="40"/>
              <w:jc w:val="center"/>
              <w:rPr>
                <w:rFonts w:ascii="Arial" w:hAnsi="Arial" w:cs="Arial"/>
                <w:sz w:val="18"/>
                <w:szCs w:val="18"/>
              </w:rPr>
            </w:pPr>
            <w:r>
              <w:rPr>
                <w:rFonts w:ascii="Arial" w:hAnsi="Arial" w:cs="Arial"/>
                <w:sz w:val="18"/>
                <w:szCs w:val="18"/>
              </w:rPr>
              <w:t>No</w:t>
            </w:r>
          </w:p>
        </w:tc>
      </w:tr>
      <w:tr w:rsidR="004F4F78" w:rsidRPr="00D72459" w:rsidTr="00686181">
        <w:trPr>
          <w:trHeight w:val="576"/>
        </w:trPr>
        <w:tc>
          <w:tcPr>
            <w:tcW w:w="8190" w:type="dxa"/>
          </w:tcPr>
          <w:p w:rsidR="004F4F78" w:rsidRPr="00E422D0" w:rsidRDefault="004F4F78" w:rsidP="004F4F78">
            <w:pPr>
              <w:numPr>
                <w:ilvl w:val="0"/>
                <w:numId w:val="8"/>
              </w:numPr>
              <w:tabs>
                <w:tab w:val="left" w:pos="284"/>
              </w:tabs>
              <w:spacing w:before="40" w:after="40"/>
              <w:ind w:left="360"/>
              <w:contextualSpacing/>
              <w:jc w:val="both"/>
              <w:rPr>
                <w:rFonts w:ascii="Arial" w:hAnsi="Arial" w:cs="Arial"/>
                <w:color w:val="000000" w:themeColor="text1"/>
                <w:sz w:val="18"/>
                <w:szCs w:val="18"/>
              </w:rPr>
            </w:pPr>
            <w:r>
              <w:rPr>
                <w:rFonts w:ascii="Arial" w:hAnsi="Arial" w:cs="Arial"/>
                <w:color w:val="000000" w:themeColor="text1"/>
                <w:sz w:val="18"/>
                <w:szCs w:val="18"/>
                <w:vertAlign w:val="superscript"/>
              </w:rPr>
              <w:t>X</w:t>
            </w:r>
            <w:r>
              <w:rPr>
                <w:rFonts w:ascii="Arial" w:hAnsi="Arial" w:cs="Arial"/>
                <w:color w:val="000000" w:themeColor="text1"/>
                <w:sz w:val="18"/>
                <w:szCs w:val="18"/>
              </w:rPr>
              <w:t xml:space="preserve">EXTERNAL ORGANISATION – research carried out within an external organisation or your research is commissioned by a government (or government body). </w:t>
            </w:r>
          </w:p>
        </w:tc>
        <w:tc>
          <w:tcPr>
            <w:tcW w:w="601" w:type="dxa"/>
            <w:vAlign w:val="center"/>
          </w:tcPr>
          <w:p w:rsidR="004F4F78" w:rsidRPr="00E422D0" w:rsidRDefault="004F4F78" w:rsidP="00686181">
            <w:pPr>
              <w:spacing w:before="40" w:after="40"/>
              <w:jc w:val="center"/>
              <w:rPr>
                <w:rFonts w:ascii="Arial" w:hAnsi="Arial" w:cs="Arial"/>
                <w:sz w:val="18"/>
                <w:szCs w:val="18"/>
              </w:rPr>
            </w:pPr>
            <w:r>
              <w:rPr>
                <w:rFonts w:ascii="Arial" w:hAnsi="Arial" w:cs="Arial"/>
                <w:sz w:val="18"/>
                <w:szCs w:val="18"/>
              </w:rPr>
              <w:fldChar w:fldCharType="begin">
                <w:ffData>
                  <w:name w:val=""/>
                  <w:enabled/>
                  <w:calcOnExit w:val="0"/>
                  <w:checkBox>
                    <w:sizeAuto/>
                    <w:default w:val="1"/>
                  </w:checkBox>
                </w:ffData>
              </w:fldChar>
              <w:instrText xml:space="preserve"> FORMCHECKBOX </w:instrText>
              <w:fldChar w:fldCharType="separate"/>
              <w:fldChar w:fldCharType="end"/>
              <w:t>Yes</w:t>
            </w:r>
          </w:p>
        </w:tc>
        <w:tc>
          <w:tcPr>
            <w:tcW w:w="659" w:type="dxa"/>
            <w:vAlign w:val="center"/>
          </w:tcPr>
          <w:p w:rsidR="004F4F78" w:rsidRDefault="004F4F78" w:rsidP="00686181">
            <w:pPr>
              <w:spacing w:before="40" w:after="40"/>
              <w:jc w:val="center"/>
              <w:rPr>
                <w:rFonts w:ascii="Arial" w:hAnsi="Arial" w:cs="Arial"/>
                <w:sz w:val="18"/>
                <w:szCs w:val="18"/>
              </w:rPr>
            </w:pPr>
            <w:r>
              <w:rPr>
                <w:rFonts w:ascii="Arial" w:hAnsi="Arial" w:cs="Arial"/>
                <w:sz w:val="18"/>
                <w:szCs w:val="18"/>
              </w:rPr>
              <w:fldChar w:fldCharType="begin">
                <w:ffData>
                  <w:name w:val="Check6"/>
                  <w:enabled/>
                  <w:calcOnExit w:val="0"/>
                  <w:checkBox>
                    <w:sizeAuto/>
                    <w:default w:val="0"/>
                  </w:checkBox>
                </w:ffData>
              </w:fldChar>
              <w:instrText xml:space="preserve"> FORMCHECKBOX </w:instrText>
              <w:fldChar w:fldCharType="separate"/>
              <w:fldChar w:fldCharType="end"/>
            </w:r>
          </w:p>
          <w:p w:rsidR="004F4F78" w:rsidRPr="00E422D0" w:rsidRDefault="004F4F78" w:rsidP="00686181">
            <w:pPr>
              <w:spacing w:before="40" w:after="40"/>
              <w:jc w:val="center"/>
              <w:rPr>
                <w:rFonts w:ascii="Arial" w:hAnsi="Arial" w:cs="Arial"/>
                <w:sz w:val="18"/>
                <w:szCs w:val="18"/>
              </w:rPr>
            </w:pPr>
            <w:r>
              <w:rPr>
                <w:rFonts w:ascii="Arial" w:hAnsi="Arial" w:cs="Arial"/>
                <w:sz w:val="18"/>
                <w:szCs w:val="18"/>
              </w:rPr>
              <w:t>No</w:t>
            </w:r>
          </w:p>
        </w:tc>
      </w:tr>
      <w:tr w:rsidR="004F4F78" w:rsidRPr="00D72459" w:rsidTr="00686181">
        <w:trPr>
          <w:trHeight w:val="576"/>
        </w:trPr>
        <w:tc>
          <w:tcPr>
            <w:tcW w:w="8190" w:type="dxa"/>
          </w:tcPr>
          <w:p w:rsidR="004F4F78" w:rsidRPr="00E422D0" w:rsidRDefault="004F4F78" w:rsidP="004F4F78">
            <w:pPr>
              <w:numPr>
                <w:ilvl w:val="0"/>
                <w:numId w:val="8"/>
              </w:numPr>
              <w:tabs>
                <w:tab w:val="left" w:pos="284"/>
              </w:tabs>
              <w:spacing w:before="40" w:after="40"/>
              <w:ind w:left="360"/>
              <w:contextualSpacing/>
              <w:jc w:val="both"/>
              <w:rPr>
                <w:rFonts w:ascii="Arial" w:hAnsi="Arial" w:cs="Arial"/>
                <w:color w:val="000000" w:themeColor="text1"/>
                <w:sz w:val="18"/>
                <w:szCs w:val="18"/>
              </w:rPr>
            </w:pPr>
            <w:r>
              <w:rPr>
                <w:rFonts w:ascii="Arial" w:hAnsi="Arial" w:cs="Arial"/>
                <w:color w:val="000000" w:themeColor="text1"/>
                <w:sz w:val="18"/>
                <w:szCs w:val="18"/>
                <w:vertAlign w:val="superscript"/>
              </w:rPr>
              <w:t>M</w:t>
            </w:r>
            <w:r>
              <w:rPr>
                <w:rFonts w:ascii="Arial" w:hAnsi="Arial" w:cs="Arial"/>
                <w:color w:val="000000" w:themeColor="text1"/>
                <w:sz w:val="18"/>
                <w:szCs w:val="18"/>
              </w:rPr>
              <w:t xml:space="preserve">FIELDWORK (e.g., biological research, ethnography studies).</w:t>
            </w:r>
          </w:p>
        </w:tc>
        <w:tc>
          <w:tcPr>
            <w:tcW w:w="601" w:type="dxa"/>
            <w:vAlign w:val="center"/>
          </w:tcPr>
          <w:p w:rsidR="004F4F78" w:rsidRPr="00E422D0" w:rsidRDefault="004F4F78" w:rsidP="00686181">
            <w:pPr>
              <w:spacing w:before="40" w:after="40"/>
              <w:jc w:val="center"/>
              <w:rPr>
                <w:rFonts w:ascii="Arial" w:hAnsi="Arial" w:cs="Arial"/>
                <w:sz w:val="18"/>
                <w:szCs w:val="18"/>
              </w:rPr>
            </w:pPr>
            <w:r>
              <w:rPr>
                <w:rFonts w:ascii="Arial" w:hAnsi="Arial" w:cs="Arial"/>
                <w:sz w:val="18"/>
                <w:szCs w:val="18"/>
              </w:rPr>
              <w:fldChar w:fldCharType="begin">
                <w:ffData>
                  <w:name w:val=""/>
                  <w:enabled/>
                  <w:calcOnExit w:val="0"/>
                  <w:checkBox>
                    <w:sizeAuto/>
                    <w:default w:val="1"/>
                  </w:checkBox>
                </w:ffData>
              </w:fldChar>
              <w:instrText xml:space="preserve"> FORMCHECKBOX </w:instrText>
              <w:fldChar w:fldCharType="separate"/>
              <w:fldChar w:fldCharType="end"/>
              <w:t>Yes</w:t>
            </w:r>
          </w:p>
        </w:tc>
        <w:tc>
          <w:tcPr>
            <w:tcW w:w="659" w:type="dxa"/>
            <w:vAlign w:val="center"/>
          </w:tcPr>
          <w:p w:rsidR="004F4F78" w:rsidRDefault="004F4F78" w:rsidP="00686181">
            <w:pPr>
              <w:spacing w:before="40" w:after="40"/>
              <w:jc w:val="center"/>
              <w:rPr>
                <w:rFonts w:ascii="Arial" w:hAnsi="Arial" w:cs="Arial"/>
                <w:sz w:val="18"/>
                <w:szCs w:val="18"/>
              </w:rPr>
            </w:pPr>
            <w:r>
              <w:rPr>
                <w:rFonts w:ascii="Arial" w:hAnsi="Arial" w:cs="Arial"/>
                <w:sz w:val="18"/>
                <w:szCs w:val="18"/>
              </w:rPr>
              <w:fldChar w:fldCharType="begin">
                <w:ffData>
                  <w:name w:val="Check6"/>
                  <w:enabled/>
                  <w:calcOnExit w:val="0"/>
                  <w:checkBox>
                    <w:sizeAuto/>
                    <w:default w:val="0"/>
                  </w:checkBox>
                </w:ffData>
              </w:fldChar>
              <w:instrText xml:space="preserve"> FORMCHECKBOX </w:instrText>
              <w:fldChar w:fldCharType="separate"/>
              <w:fldChar w:fldCharType="end"/>
            </w:r>
          </w:p>
          <w:p w:rsidR="004F4F78" w:rsidRPr="00E422D0" w:rsidRDefault="004F4F78" w:rsidP="00686181">
            <w:pPr>
              <w:spacing w:before="40" w:after="40"/>
              <w:jc w:val="center"/>
              <w:rPr>
                <w:rFonts w:ascii="Arial" w:hAnsi="Arial" w:cs="Arial"/>
                <w:sz w:val="18"/>
                <w:szCs w:val="18"/>
              </w:rPr>
            </w:pPr>
            <w:r>
              <w:rPr>
                <w:rFonts w:ascii="Arial" w:hAnsi="Arial" w:cs="Arial"/>
                <w:sz w:val="18"/>
                <w:szCs w:val="18"/>
              </w:rPr>
              <w:t>No</w:t>
            </w:r>
          </w:p>
        </w:tc>
      </w:tr>
      <w:tr w:rsidR="004F4F78" w:rsidRPr="00D72459" w:rsidTr="00686181">
        <w:trPr>
          <w:trHeight w:val="576"/>
        </w:trPr>
        <w:tc>
          <w:tcPr>
            <w:tcW w:w="8190" w:type="dxa"/>
          </w:tcPr>
          <w:p w:rsidR="004F4F78" w:rsidRPr="00E422D0" w:rsidRDefault="004F4F78" w:rsidP="004F4F78">
            <w:pPr>
              <w:numPr>
                <w:ilvl w:val="0"/>
                <w:numId w:val="8"/>
              </w:numPr>
              <w:tabs>
                <w:tab w:val="left" w:pos="284"/>
              </w:tabs>
              <w:spacing w:before="40" w:after="40"/>
              <w:ind w:left="360"/>
              <w:contextualSpacing/>
              <w:jc w:val="both"/>
              <w:rPr>
                <w:rFonts w:ascii="Arial" w:hAnsi="Arial" w:cs="Arial"/>
                <w:color w:val="000000" w:themeColor="text1"/>
                <w:sz w:val="18"/>
                <w:szCs w:val="18"/>
              </w:rPr>
            </w:pPr>
            <w:r>
              <w:rPr>
                <w:rFonts w:ascii="Arial" w:hAnsi="Arial" w:cs="Arial"/>
                <w:color w:val="000000" w:themeColor="text1"/>
                <w:sz w:val="18"/>
                <w:szCs w:val="18"/>
                <w:vertAlign w:val="superscript"/>
              </w:rPr>
              <w:t>H</w:t>
            </w:r>
            <w:r>
              <w:rPr>
                <w:rFonts w:ascii="Arial" w:hAnsi="Arial" w:cs="Arial"/>
                <w:color w:val="000000" w:themeColor="text1"/>
                <w:sz w:val="18"/>
                <w:szCs w:val="18"/>
              </w:rPr>
              <w:t>GENETICALLTY MODIFIED ORGANISMS (GMOs) (biological research).</w:t>
            </w:r>
          </w:p>
        </w:tc>
        <w:tc>
          <w:tcPr>
            <w:tcW w:w="601" w:type="dxa"/>
            <w:vAlign w:val="center"/>
          </w:tcPr>
          <w:p w:rsidR="004F4F78" w:rsidRPr="00E422D0" w:rsidRDefault="004F4F78" w:rsidP="00686181">
            <w:pPr>
              <w:spacing w:before="40" w:after="40"/>
              <w:jc w:val="center"/>
              <w:rPr>
                <w:rFonts w:ascii="Arial" w:hAnsi="Arial" w:cs="Arial"/>
                <w:sz w:val="18"/>
                <w:szCs w:val="18"/>
              </w:rPr>
            </w:pPr>
            <w:r>
              <w:rPr>
                <w:rFonts w:ascii="Arial" w:hAnsi="Arial" w:cs="Arial"/>
                <w:sz w:val="18"/>
                <w:szCs w:val="18"/>
              </w:rPr>
              <w:fldChar w:fldCharType="begin">
                <w:ffData>
                  <w:name w:val=""/>
                  <w:enabled/>
                  <w:calcOnExit w:val="0"/>
                  <w:checkBox>
                    <w:sizeAuto/>
                    <w:default w:val="1"/>
                  </w:checkBox>
                </w:ffData>
              </w:fldChar>
              <w:instrText xml:space="preserve"> FORMCHECKBOX </w:instrText>
              <w:fldChar w:fldCharType="separate"/>
              <w:fldChar w:fldCharType="end"/>
              <w:t>Yes</w:t>
            </w:r>
          </w:p>
        </w:tc>
        <w:tc>
          <w:tcPr>
            <w:tcW w:w="659" w:type="dxa"/>
            <w:vAlign w:val="center"/>
          </w:tcPr>
          <w:p w:rsidR="004F4F78" w:rsidRDefault="004F4F78" w:rsidP="00686181">
            <w:pPr>
              <w:spacing w:before="40" w:after="40"/>
              <w:jc w:val="center"/>
              <w:rPr>
                <w:rFonts w:ascii="Arial" w:hAnsi="Arial" w:cs="Arial"/>
                <w:sz w:val="18"/>
                <w:szCs w:val="18"/>
              </w:rPr>
            </w:pPr>
            <w:r>
              <w:rPr>
                <w:rFonts w:ascii="Arial" w:hAnsi="Arial" w:cs="Arial"/>
                <w:sz w:val="18"/>
                <w:szCs w:val="18"/>
              </w:rPr>
              <w:fldChar w:fldCharType="begin">
                <w:ffData>
                  <w:name w:val="Check6"/>
                  <w:enabled/>
                  <w:calcOnExit w:val="0"/>
                  <w:checkBox>
                    <w:sizeAuto/>
                    <w:default w:val="0"/>
                  </w:checkBox>
                </w:ffData>
              </w:fldChar>
              <w:instrText xml:space="preserve"> FORMCHECKBOX </w:instrText>
              <w:fldChar w:fldCharType="separate"/>
              <w:fldChar w:fldCharType="end"/>
            </w:r>
          </w:p>
          <w:p w:rsidR="004F4F78" w:rsidRPr="00E422D0" w:rsidRDefault="004F4F78" w:rsidP="00686181">
            <w:pPr>
              <w:spacing w:before="40" w:after="40"/>
              <w:jc w:val="center"/>
              <w:rPr>
                <w:rFonts w:ascii="Arial" w:hAnsi="Arial" w:cs="Arial"/>
                <w:sz w:val="18"/>
                <w:szCs w:val="18"/>
              </w:rPr>
            </w:pPr>
            <w:r>
              <w:rPr>
                <w:rFonts w:ascii="Arial" w:hAnsi="Arial" w:cs="Arial"/>
                <w:sz w:val="18"/>
                <w:szCs w:val="18"/>
              </w:rPr>
              <w:t>No</w:t>
            </w:r>
          </w:p>
        </w:tc>
      </w:tr>
      <w:tr w:rsidR="004F4F78" w:rsidRPr="00D72459" w:rsidTr="00686181">
        <w:trPr>
          <w:trHeight w:val="576"/>
        </w:trPr>
        <w:tc>
          <w:tcPr>
            <w:tcW w:w="8190" w:type="dxa"/>
          </w:tcPr>
          <w:p w:rsidR="004F4F78" w:rsidRPr="00E422D0" w:rsidRDefault="004F4F78" w:rsidP="004F4F78">
            <w:pPr>
              <w:numPr>
                <w:ilvl w:val="0"/>
                <w:numId w:val="8"/>
              </w:numPr>
              <w:tabs>
                <w:tab w:val="left" w:pos="284"/>
              </w:tabs>
              <w:spacing w:before="40" w:after="40"/>
              <w:ind w:left="360"/>
              <w:contextualSpacing/>
              <w:jc w:val="both"/>
              <w:rPr>
                <w:rFonts w:ascii="Arial" w:hAnsi="Arial" w:cs="Arial"/>
                <w:color w:val="000000" w:themeColor="text1"/>
                <w:sz w:val="18"/>
                <w:szCs w:val="18"/>
              </w:rPr>
            </w:pPr>
            <w:r>
              <w:rPr>
                <w:rFonts w:ascii="Arial" w:hAnsi="Arial" w:cs="Arial"/>
                <w:color w:val="000000" w:themeColor="text1"/>
                <w:sz w:val="18"/>
                <w:szCs w:val="18"/>
              </w:rPr>
              <w:t xml:space="preserve"> </w:t>
            </w:r>
            <w:r>
              <w:rPr>
                <w:rFonts w:ascii="Arial" w:hAnsi="Arial" w:cs="Arial"/>
                <w:color w:val="000000" w:themeColor="text1"/>
                <w:sz w:val="18"/>
                <w:szCs w:val="18"/>
                <w:vertAlign w:val="superscript"/>
              </w:rPr>
              <w:t>H</w:t>
            </w:r>
            <w:r>
              <w:rPr>
                <w:rFonts w:ascii="Arial" w:hAnsi="Arial" w:cs="Arial"/>
                <w:color w:val="000000" w:themeColor="text1"/>
                <w:sz w:val="18"/>
                <w:szCs w:val="18"/>
              </w:rPr>
              <w:t>GENE THERAPY including DNA sequenced data (biological research).</w:t>
            </w:r>
          </w:p>
        </w:tc>
        <w:tc>
          <w:tcPr>
            <w:tcW w:w="601" w:type="dxa"/>
            <w:vAlign w:val="center"/>
          </w:tcPr>
          <w:p w:rsidR="004F4F78" w:rsidRPr="00E422D0" w:rsidRDefault="004F4F78" w:rsidP="00686181">
            <w:pPr>
              <w:spacing w:before="40" w:after="40"/>
              <w:jc w:val="center"/>
              <w:rPr>
                <w:rFonts w:ascii="Arial" w:hAnsi="Arial" w:cs="Arial"/>
                <w:sz w:val="18"/>
                <w:szCs w:val="18"/>
              </w:rPr>
            </w:pPr>
            <w:r>
              <w:rPr>
                <w:rFonts w:ascii="Arial" w:hAnsi="Arial" w:cs="Arial"/>
                <w:sz w:val="18"/>
                <w:szCs w:val="18"/>
              </w:rPr>
              <w:fldChar w:fldCharType="begin">
                <w:ffData>
                  <w:name w:val=""/>
                  <w:enabled/>
                  <w:calcOnExit w:val="0"/>
                  <w:checkBox>
                    <w:sizeAuto/>
                    <w:default w:val="1"/>
                  </w:checkBox>
                </w:ffData>
              </w:fldChar>
              <w:instrText xml:space="preserve"> FORMCHECKBOX </w:instrText>
              <w:fldChar w:fldCharType="separate"/>
              <w:fldChar w:fldCharType="end"/>
              <w:t>Yes</w:t>
            </w:r>
          </w:p>
        </w:tc>
        <w:tc>
          <w:tcPr>
            <w:tcW w:w="659" w:type="dxa"/>
            <w:vAlign w:val="center"/>
          </w:tcPr>
          <w:p w:rsidR="004F4F78" w:rsidRDefault="004F4F78" w:rsidP="00686181">
            <w:pPr>
              <w:spacing w:before="40" w:after="40"/>
              <w:jc w:val="center"/>
              <w:rPr>
                <w:rFonts w:ascii="Arial" w:hAnsi="Arial" w:cs="Arial"/>
                <w:sz w:val="18"/>
                <w:szCs w:val="18"/>
              </w:rPr>
            </w:pPr>
            <w:r>
              <w:rPr>
                <w:rFonts w:ascii="Arial" w:hAnsi="Arial" w:cs="Arial"/>
                <w:sz w:val="18"/>
                <w:szCs w:val="18"/>
              </w:rPr>
              <w:fldChar w:fldCharType="begin">
                <w:ffData>
                  <w:name w:val="Check6"/>
                  <w:enabled/>
                  <w:calcOnExit w:val="0"/>
                  <w:checkBox>
                    <w:sizeAuto/>
                    <w:default w:val="0"/>
                  </w:checkBox>
                </w:ffData>
              </w:fldChar>
              <w:instrText xml:space="preserve"> FORMCHECKBOX </w:instrText>
              <w:fldChar w:fldCharType="separate"/>
              <w:fldChar w:fldCharType="end"/>
            </w:r>
          </w:p>
          <w:p w:rsidR="004F4F78" w:rsidRPr="00E422D0" w:rsidRDefault="004F4F78" w:rsidP="00686181">
            <w:pPr>
              <w:spacing w:before="40" w:after="40"/>
              <w:jc w:val="center"/>
              <w:rPr>
                <w:rFonts w:ascii="Arial" w:hAnsi="Arial" w:cs="Arial"/>
                <w:sz w:val="18"/>
                <w:szCs w:val="18"/>
              </w:rPr>
            </w:pPr>
            <w:r>
              <w:rPr>
                <w:rFonts w:ascii="Arial" w:hAnsi="Arial" w:cs="Arial"/>
                <w:sz w:val="18"/>
                <w:szCs w:val="18"/>
              </w:rPr>
              <w:t>No</w:t>
            </w:r>
          </w:p>
        </w:tc>
      </w:tr>
      <w:tr w:rsidR="004F4F78" w:rsidRPr="00D72459" w:rsidTr="00686181">
        <w:trPr>
          <w:trHeight w:val="576"/>
        </w:trPr>
        <w:tc>
          <w:tcPr>
            <w:tcW w:w="8190" w:type="dxa"/>
          </w:tcPr>
          <w:p w:rsidR="004F4F78" w:rsidRPr="00E422D0" w:rsidRDefault="004F4F78" w:rsidP="004F4F78">
            <w:pPr>
              <w:numPr>
                <w:ilvl w:val="0"/>
                <w:numId w:val="8"/>
              </w:numPr>
              <w:tabs>
                <w:tab w:val="left" w:pos="284"/>
              </w:tabs>
              <w:spacing w:before="40" w:after="40"/>
              <w:ind w:left="360"/>
              <w:contextualSpacing/>
              <w:jc w:val="both"/>
              <w:rPr>
                <w:rFonts w:ascii="Arial" w:hAnsi="Arial" w:cs="Arial"/>
                <w:color w:val="000000" w:themeColor="text1"/>
                <w:sz w:val="18"/>
                <w:szCs w:val="18"/>
              </w:rPr>
            </w:pPr>
            <w:r>
              <w:rPr>
                <w:rFonts w:ascii="Arial" w:hAnsi="Arial" w:cs="Arial"/>
                <w:color w:val="000000" w:themeColor="text1"/>
                <w:sz w:val="18"/>
                <w:szCs w:val="18"/>
              </w:rPr>
              <w:t xml:space="preserve"> </w:t>
            </w:r>
            <w:r>
              <w:rPr>
                <w:rFonts w:ascii="Arial" w:hAnsi="Arial" w:cs="Arial"/>
                <w:color w:val="000000" w:themeColor="text1"/>
                <w:sz w:val="18"/>
                <w:szCs w:val="18"/>
                <w:vertAlign w:val="superscript"/>
              </w:rPr>
              <w:t>M</w:t>
            </w:r>
            <w:r>
              <w:rPr>
                <w:rFonts w:ascii="Arial" w:hAnsi="Arial" w:cs="Arial"/>
                <w:color w:val="000000" w:themeColor="text1"/>
                <w:sz w:val="18"/>
                <w:szCs w:val="18"/>
              </w:rPr>
              <w:t xml:space="preserve">HUMAN PARTICIPANTS – ANONYMOUS Questionnaires (participants not identified or identifiable). </w:t>
            </w:r>
          </w:p>
        </w:tc>
        <w:tc>
          <w:tcPr>
            <w:tcW w:w="601" w:type="dxa"/>
            <w:vAlign w:val="center"/>
          </w:tcPr>
          <w:p w:rsidR="004F4F78" w:rsidRPr="00E422D0" w:rsidRDefault="004F4F78" w:rsidP="00686181">
            <w:pPr>
              <w:spacing w:before="40" w:after="40"/>
              <w:jc w:val="center"/>
              <w:rPr>
                <w:rFonts w:ascii="Arial" w:hAnsi="Arial" w:cs="Arial"/>
                <w:sz w:val="18"/>
                <w:szCs w:val="18"/>
              </w:rPr>
            </w:pPr>
            <w:r>
              <w:rPr>
                <w:rFonts w:ascii="Arial" w:hAnsi="Arial" w:cs="Arial"/>
                <w:sz w:val="18"/>
                <w:szCs w:val="18"/>
              </w:rPr>
              <w:fldChar w:fldCharType="begin">
                <w:ffData>
                  <w:name w:val=""/>
                  <w:enabled/>
                  <w:calcOnExit w:val="0"/>
                  <w:checkBox>
                    <w:sizeAuto/>
                    <w:default w:val="1"/>
                  </w:checkBox>
                </w:ffData>
              </w:fldChar>
              <w:instrText xml:space="preserve"> FORMCHECKBOX </w:instrText>
              <w:fldChar w:fldCharType="separate"/>
              <w:fldChar w:fldCharType="end"/>
              <w:t>Yes</w:t>
            </w:r>
          </w:p>
        </w:tc>
        <w:tc>
          <w:tcPr>
            <w:tcW w:w="659" w:type="dxa"/>
            <w:vAlign w:val="center"/>
          </w:tcPr>
          <w:p w:rsidR="004F4F78" w:rsidRDefault="004F4F78" w:rsidP="00686181">
            <w:pPr>
              <w:spacing w:before="40" w:after="40"/>
              <w:jc w:val="center"/>
              <w:rPr>
                <w:rFonts w:ascii="Arial" w:hAnsi="Arial" w:cs="Arial"/>
                <w:sz w:val="18"/>
                <w:szCs w:val="18"/>
              </w:rPr>
            </w:pPr>
            <w:r>
              <w:rPr>
                <w:rFonts w:ascii="Arial" w:hAnsi="Arial" w:cs="Arial"/>
                <w:sz w:val="18"/>
                <w:szCs w:val="18"/>
              </w:rPr>
              <w:fldChar w:fldCharType="begin">
                <w:ffData>
                  <w:name w:val="Check6"/>
                  <w:enabled/>
                  <w:calcOnExit w:val="0"/>
                  <w:checkBox>
                    <w:sizeAuto/>
                    <w:default w:val="0"/>
                  </w:checkBox>
                </w:ffData>
              </w:fldChar>
              <w:instrText xml:space="preserve"> FORMCHECKBOX </w:instrText>
              <w:fldChar w:fldCharType="separate"/>
              <w:fldChar w:fldCharType="end"/>
            </w:r>
          </w:p>
          <w:p w:rsidR="004F4F78" w:rsidRPr="00E422D0" w:rsidRDefault="004F4F78" w:rsidP="00686181">
            <w:pPr>
              <w:spacing w:before="40" w:after="40"/>
              <w:jc w:val="center"/>
              <w:rPr>
                <w:rFonts w:ascii="Arial" w:hAnsi="Arial" w:cs="Arial"/>
                <w:sz w:val="18"/>
                <w:szCs w:val="18"/>
              </w:rPr>
            </w:pPr>
            <w:r>
              <w:rPr>
                <w:rFonts w:ascii="Arial" w:hAnsi="Arial" w:cs="Arial"/>
                <w:sz w:val="18"/>
                <w:szCs w:val="18"/>
              </w:rPr>
              <w:t>No</w:t>
            </w:r>
          </w:p>
        </w:tc>
      </w:tr>
      <w:tr w:rsidR="004F4F78" w:rsidRPr="00D72459" w:rsidTr="00686181">
        <w:trPr>
          <w:trHeight w:val="576"/>
        </w:trPr>
        <w:tc>
          <w:tcPr>
            <w:tcW w:w="8190" w:type="dxa"/>
          </w:tcPr>
          <w:p w:rsidR="004F4F78" w:rsidRPr="00E422D0" w:rsidRDefault="004F4F78" w:rsidP="004F4F78">
            <w:pPr>
              <w:numPr>
                <w:ilvl w:val="0"/>
                <w:numId w:val="8"/>
              </w:numPr>
              <w:tabs>
                <w:tab w:val="left" w:pos="284"/>
              </w:tabs>
              <w:spacing w:before="40" w:after="40"/>
              <w:ind w:left="360"/>
              <w:contextualSpacing/>
              <w:rPr>
                <w:rFonts w:ascii="Arial" w:hAnsi="Arial" w:cs="Arial"/>
                <w:color w:val="000000" w:themeColor="text1"/>
                <w:sz w:val="18"/>
                <w:szCs w:val="18"/>
                <w:lang w:bidi="en-US"/>
              </w:rPr>
            </w:pPr>
            <w:r>
              <w:rPr>
                <w:rFonts w:ascii="Arial" w:hAnsi="Arial" w:cs="Arial"/>
                <w:color w:val="000000" w:themeColor="text1"/>
                <w:sz w:val="18"/>
                <w:szCs w:val="18"/>
              </w:rPr>
              <w:t xml:space="preserve"> </w:t>
            </w:r>
            <w:r>
              <w:rPr>
                <w:rFonts w:ascii="Arial" w:hAnsi="Arial" w:cs="Arial"/>
                <w:color w:val="000000" w:themeColor="text1"/>
                <w:sz w:val="18"/>
                <w:szCs w:val="18"/>
                <w:vertAlign w:val="superscript"/>
              </w:rPr>
              <w:t>X</w:t>
            </w:r>
            <w:r>
              <w:rPr>
                <w:rFonts w:ascii="Arial" w:hAnsi="Arial" w:cs="Arial"/>
                <w:color w:val="000000" w:themeColor="text1"/>
                <w:sz w:val="18"/>
                <w:szCs w:val="18"/>
              </w:rPr>
              <w:t>HUMAN PARTICIPANTS – IDENTIFIABLE (participants are identified or can be identified):  survey questionnaire/ INTERVIEWS / focus groups / experiments / observation studies/ evaluation studies. </w:t>
            </w:r>
          </w:p>
        </w:tc>
        <w:tc>
          <w:tcPr>
            <w:tcW w:w="601" w:type="dxa"/>
            <w:vAlign w:val="center"/>
          </w:tcPr>
          <w:p w:rsidR="004F4F78" w:rsidRPr="00E422D0" w:rsidRDefault="004F4F78" w:rsidP="00686181">
            <w:pPr>
              <w:spacing w:before="40" w:after="40"/>
              <w:jc w:val="center"/>
              <w:rPr>
                <w:rFonts w:ascii="Arial" w:hAnsi="Arial" w:cs="Arial"/>
                <w:sz w:val="18"/>
                <w:szCs w:val="18"/>
              </w:rPr>
            </w:pPr>
            <w:r>
              <w:rPr>
                <w:rFonts w:ascii="Arial" w:hAnsi="Arial" w:cs="Arial"/>
                <w:sz w:val="18"/>
                <w:szCs w:val="18"/>
              </w:rPr>
              <w:fldChar w:fldCharType="begin">
                <w:ffData>
                  <w:name w:val=""/>
                  <w:enabled/>
                  <w:calcOnExit w:val="0"/>
                  <w:checkBox>
                    <w:sizeAuto/>
                    <w:default w:val="1"/>
                  </w:checkBox>
                </w:ffData>
              </w:fldChar>
              <w:instrText xml:space="preserve"> FORMCHECKBOX </w:instrText>
              <w:fldChar w:fldCharType="separate"/>
              <w:fldChar w:fldCharType="end"/>
              <w:t>Yes</w:t>
            </w:r>
          </w:p>
        </w:tc>
        <w:tc>
          <w:tcPr>
            <w:tcW w:w="659" w:type="dxa"/>
            <w:vAlign w:val="center"/>
          </w:tcPr>
          <w:p w:rsidR="004F4F78" w:rsidRDefault="004F4F78" w:rsidP="00686181">
            <w:pPr>
              <w:spacing w:before="40" w:after="40"/>
              <w:jc w:val="center"/>
              <w:rPr>
                <w:rFonts w:ascii="Arial" w:hAnsi="Arial" w:cs="Arial"/>
                <w:sz w:val="18"/>
                <w:szCs w:val="18"/>
              </w:rPr>
            </w:pPr>
            <w:r>
              <w:rPr>
                <w:rFonts w:ascii="Arial" w:hAnsi="Arial" w:cs="Arial"/>
                <w:sz w:val="18"/>
                <w:szCs w:val="18"/>
              </w:rPr>
              <w:fldChar w:fldCharType="begin">
                <w:ffData>
                  <w:name w:val="Check6"/>
                  <w:enabled/>
                  <w:calcOnExit w:val="0"/>
                  <w:checkBox>
                    <w:sizeAuto/>
                    <w:default w:val="0"/>
                  </w:checkBox>
                </w:ffData>
              </w:fldChar>
              <w:instrText xml:space="preserve"> FORMCHECKBOX </w:instrText>
              <w:fldChar w:fldCharType="separate"/>
              <w:fldChar w:fldCharType="end"/>
            </w:r>
          </w:p>
          <w:p w:rsidR="004F4F78" w:rsidRPr="00E422D0" w:rsidRDefault="004F4F78" w:rsidP="00686181">
            <w:pPr>
              <w:spacing w:before="40" w:after="40"/>
              <w:jc w:val="center"/>
              <w:rPr>
                <w:rFonts w:ascii="Arial" w:hAnsi="Arial" w:cs="Arial"/>
                <w:sz w:val="18"/>
                <w:szCs w:val="18"/>
              </w:rPr>
            </w:pPr>
            <w:r>
              <w:rPr>
                <w:rFonts w:ascii="Arial" w:hAnsi="Arial" w:cs="Arial"/>
                <w:sz w:val="18"/>
                <w:szCs w:val="18"/>
              </w:rPr>
              <w:t>No</w:t>
            </w:r>
          </w:p>
        </w:tc>
      </w:tr>
      <w:tr w:rsidR="004F4F78" w:rsidRPr="00D72459" w:rsidTr="00686181">
        <w:trPr>
          <w:trHeight w:val="576"/>
        </w:trPr>
        <w:tc>
          <w:tcPr>
            <w:tcW w:w="8190" w:type="dxa"/>
          </w:tcPr>
          <w:p w:rsidR="004F4F78" w:rsidRPr="00E422D0" w:rsidRDefault="004F4F78" w:rsidP="004F4F78">
            <w:pPr>
              <w:numPr>
                <w:ilvl w:val="0"/>
                <w:numId w:val="8"/>
              </w:numPr>
              <w:tabs>
                <w:tab w:val="left" w:pos="284"/>
              </w:tabs>
              <w:spacing w:before="40" w:after="40"/>
              <w:ind w:left="360"/>
              <w:contextualSpacing/>
              <w:jc w:val="both"/>
              <w:rPr>
                <w:rFonts w:ascii="Arial" w:hAnsi="Arial" w:cs="Arial"/>
                <w:color w:val="000000" w:themeColor="text1"/>
                <w:sz w:val="18"/>
                <w:szCs w:val="18"/>
              </w:rPr>
            </w:pPr>
            <w:r>
              <w:rPr>
                <w:rFonts w:ascii="Arial" w:hAnsi="Arial" w:cs="Arial"/>
                <w:color w:val="000000" w:themeColor="text1"/>
                <w:sz w:val="18"/>
                <w:szCs w:val="18"/>
              </w:rPr>
              <w:t xml:space="preserve"> </w:t>
            </w:r>
            <w:r>
              <w:rPr>
                <w:rFonts w:ascii="Arial" w:hAnsi="Arial" w:cs="Arial"/>
                <w:color w:val="000000" w:themeColor="text1"/>
                <w:sz w:val="18"/>
                <w:szCs w:val="18"/>
                <w:vertAlign w:val="superscript"/>
              </w:rPr>
              <w:t>H</w:t>
            </w:r>
            <w:r>
              <w:rPr>
                <w:rFonts w:ascii="Arial" w:hAnsi="Arial" w:cs="Arial"/>
                <w:color w:val="000000" w:themeColor="text1"/>
                <w:sz w:val="18"/>
                <w:szCs w:val="18"/>
              </w:rPr>
              <w:t>HUMAN TISSUE (e.g., human relevant material, e.g., blood, saliva, urine, breast milk, faecal material).</w:t>
            </w:r>
          </w:p>
        </w:tc>
        <w:tc>
          <w:tcPr>
            <w:tcW w:w="601" w:type="dxa"/>
            <w:vAlign w:val="center"/>
          </w:tcPr>
          <w:p w:rsidR="004F4F78" w:rsidRPr="00E422D0" w:rsidRDefault="004F4F78" w:rsidP="00686181">
            <w:pPr>
              <w:spacing w:before="40" w:after="40"/>
              <w:jc w:val="center"/>
              <w:rPr>
                <w:rFonts w:ascii="Arial" w:hAnsi="Arial" w:cs="Arial"/>
                <w:sz w:val="18"/>
                <w:szCs w:val="18"/>
              </w:rPr>
            </w:pPr>
            <w:r>
              <w:rPr>
                <w:rFonts w:ascii="Arial" w:hAnsi="Arial" w:cs="Arial"/>
                <w:sz w:val="18"/>
                <w:szCs w:val="18"/>
              </w:rPr>
              <w:fldChar w:fldCharType="begin">
                <w:ffData>
                  <w:name w:val=""/>
                  <w:enabled/>
                  <w:calcOnExit w:val="0"/>
                  <w:checkBox>
                    <w:sizeAuto/>
                    <w:default w:val="1"/>
                  </w:checkBox>
                </w:ffData>
              </w:fldChar>
              <w:instrText xml:space="preserve"> FORMCHECKBOX </w:instrText>
              <w:fldChar w:fldCharType="separate"/>
              <w:fldChar w:fldCharType="end"/>
              <w:t>Yes</w:t>
            </w:r>
          </w:p>
        </w:tc>
        <w:tc>
          <w:tcPr>
            <w:tcW w:w="659" w:type="dxa"/>
            <w:vAlign w:val="center"/>
          </w:tcPr>
          <w:p w:rsidR="004F4F78" w:rsidRDefault="004F4F78" w:rsidP="00686181">
            <w:pPr>
              <w:spacing w:before="40" w:after="40"/>
              <w:jc w:val="center"/>
              <w:rPr>
                <w:rFonts w:ascii="Arial" w:hAnsi="Arial" w:cs="Arial"/>
                <w:sz w:val="18"/>
                <w:szCs w:val="18"/>
              </w:rPr>
            </w:pPr>
            <w:r>
              <w:rPr>
                <w:rFonts w:ascii="Arial" w:hAnsi="Arial" w:cs="Arial"/>
                <w:sz w:val="18"/>
                <w:szCs w:val="18"/>
              </w:rPr>
              <w:fldChar w:fldCharType="begin">
                <w:ffData>
                  <w:name w:val="Check6"/>
                  <w:enabled/>
                  <w:calcOnExit w:val="0"/>
                  <w:checkBox>
                    <w:sizeAuto/>
                    <w:default w:val="0"/>
                  </w:checkBox>
                </w:ffData>
              </w:fldChar>
              <w:instrText xml:space="preserve"> FORMCHECKBOX </w:instrText>
              <w:fldChar w:fldCharType="separate"/>
              <w:fldChar w:fldCharType="end"/>
            </w:r>
          </w:p>
          <w:p w:rsidR="004F4F78" w:rsidRPr="00E422D0" w:rsidRDefault="004F4F78" w:rsidP="00686181">
            <w:pPr>
              <w:spacing w:before="40" w:after="40"/>
              <w:jc w:val="center"/>
              <w:rPr>
                <w:rFonts w:ascii="Arial" w:hAnsi="Arial" w:cs="Arial"/>
                <w:sz w:val="18"/>
                <w:szCs w:val="18"/>
              </w:rPr>
            </w:pPr>
            <w:r>
              <w:rPr>
                <w:rFonts w:ascii="Arial" w:hAnsi="Arial" w:cs="Arial"/>
                <w:sz w:val="18"/>
                <w:szCs w:val="18"/>
              </w:rPr>
              <w:t>No</w:t>
            </w:r>
          </w:p>
        </w:tc>
      </w:tr>
      <w:tr w:rsidR="004F4F78" w:rsidRPr="00D72459" w:rsidTr="00686181">
        <w:trPr>
          <w:trHeight w:val="576"/>
        </w:trPr>
        <w:tc>
          <w:tcPr>
            <w:tcW w:w="8190" w:type="dxa"/>
          </w:tcPr>
          <w:p w:rsidR="004F4F78" w:rsidRPr="00E422D0" w:rsidRDefault="004F4F78" w:rsidP="004F4F78">
            <w:pPr>
              <w:numPr>
                <w:ilvl w:val="0"/>
                <w:numId w:val="8"/>
              </w:numPr>
              <w:tabs>
                <w:tab w:val="left" w:pos="284"/>
              </w:tabs>
              <w:spacing w:before="40" w:after="40"/>
              <w:ind w:left="360"/>
              <w:contextualSpacing/>
              <w:jc w:val="both"/>
              <w:rPr>
                <w:rFonts w:ascii="Arial" w:hAnsi="Arial" w:cs="Arial"/>
                <w:color w:val="000000" w:themeColor="text1"/>
                <w:sz w:val="18"/>
                <w:szCs w:val="18"/>
                <w:lang w:bidi="en-US"/>
              </w:rPr>
            </w:pPr>
            <w:r>
              <w:rPr>
                <w:rFonts w:ascii="Arial" w:hAnsi="Arial" w:cs="Arial"/>
                <w:color w:val="000000" w:themeColor="text1"/>
                <w:sz w:val="18"/>
                <w:szCs w:val="18"/>
                <w:vertAlign w:val="superscript"/>
              </w:rPr>
              <w:t>H</w:t>
            </w:r>
            <w:r>
              <w:rPr>
                <w:rFonts w:ascii="Arial" w:hAnsi="Arial" w:cs="Arial"/>
                <w:color w:val="000000" w:themeColor="text1"/>
                <w:sz w:val="18"/>
                <w:szCs w:val="18"/>
              </w:rPr>
              <w:t>ILLEGAL/HARMFUL activities research (e.g., development of technology intended to be used in an illegal/harmful context or to breach security systems, searching the internet for information on highly sensitive topics such as child and extreme pornography, terrorism, use of the DARK WEB, research harmful to national security).</w:t>
            </w:r>
          </w:p>
        </w:tc>
        <w:tc>
          <w:tcPr>
            <w:tcW w:w="601" w:type="dxa"/>
            <w:vAlign w:val="center"/>
          </w:tcPr>
          <w:p w:rsidR="004F4F78" w:rsidRPr="00E422D0" w:rsidRDefault="004F4F78" w:rsidP="00686181">
            <w:pPr>
              <w:spacing w:before="40" w:after="40"/>
              <w:jc w:val="center"/>
              <w:rPr>
                <w:rFonts w:ascii="Arial" w:hAnsi="Arial" w:cs="Arial"/>
                <w:sz w:val="18"/>
                <w:szCs w:val="18"/>
              </w:rPr>
            </w:pPr>
            <w:r>
              <w:rPr>
                <w:rFonts w:ascii="Arial" w:hAnsi="Arial" w:cs="Arial"/>
                <w:sz w:val="18"/>
                <w:szCs w:val="18"/>
              </w:rPr>
              <w:fldChar w:fldCharType="begin">
                <w:ffData>
                  <w:name w:val=""/>
                  <w:enabled/>
                  <w:calcOnExit w:val="0"/>
                  <w:checkBox>
                    <w:sizeAuto/>
                    <w:default w:val="1"/>
                  </w:checkBox>
                </w:ffData>
              </w:fldChar>
              <w:instrText xml:space="preserve"> FORMCHECKBOX </w:instrText>
              <w:fldChar w:fldCharType="separate"/>
              <w:fldChar w:fldCharType="end"/>
              <w:t>Yes</w:t>
            </w:r>
          </w:p>
        </w:tc>
        <w:tc>
          <w:tcPr>
            <w:tcW w:w="659" w:type="dxa"/>
            <w:vAlign w:val="center"/>
          </w:tcPr>
          <w:p w:rsidR="004F4F78" w:rsidRDefault="004F4F78" w:rsidP="00686181">
            <w:pPr>
              <w:spacing w:before="40" w:after="40"/>
              <w:jc w:val="center"/>
              <w:rPr>
                <w:rFonts w:ascii="Arial" w:hAnsi="Arial" w:cs="Arial"/>
                <w:sz w:val="18"/>
                <w:szCs w:val="18"/>
              </w:rPr>
            </w:pPr>
            <w:r>
              <w:rPr>
                <w:rFonts w:ascii="Arial" w:hAnsi="Arial" w:cs="Arial"/>
                <w:sz w:val="18"/>
                <w:szCs w:val="18"/>
              </w:rPr>
              <w:fldChar w:fldCharType="begin">
                <w:ffData>
                  <w:name w:val="Check6"/>
                  <w:enabled/>
                  <w:calcOnExit w:val="0"/>
                  <w:checkBox>
                    <w:sizeAuto/>
                    <w:default w:val="0"/>
                  </w:checkBox>
                </w:ffData>
              </w:fldChar>
              <w:instrText xml:space="preserve"> FORMCHECKBOX </w:instrText>
              <w:fldChar w:fldCharType="separate"/>
              <w:fldChar w:fldCharType="end"/>
            </w:r>
          </w:p>
          <w:p w:rsidR="004F4F78" w:rsidRPr="00E422D0" w:rsidRDefault="004F4F78" w:rsidP="00686181">
            <w:pPr>
              <w:spacing w:before="40" w:after="40"/>
              <w:jc w:val="center"/>
              <w:rPr>
                <w:rFonts w:ascii="Arial" w:hAnsi="Arial" w:cs="Arial"/>
                <w:sz w:val="18"/>
                <w:szCs w:val="18"/>
              </w:rPr>
            </w:pPr>
            <w:r>
              <w:rPr>
                <w:rFonts w:ascii="Arial" w:hAnsi="Arial" w:cs="Arial"/>
                <w:sz w:val="18"/>
                <w:szCs w:val="18"/>
              </w:rPr>
              <w:t>No</w:t>
            </w:r>
          </w:p>
        </w:tc>
      </w:tr>
      <w:tr w:rsidR="004F4F78" w:rsidRPr="00D72459" w:rsidTr="00686181">
        <w:trPr>
          <w:trHeight w:val="576"/>
        </w:trPr>
        <w:tc>
          <w:tcPr>
            <w:tcW w:w="8190" w:type="dxa"/>
          </w:tcPr>
          <w:p w:rsidR="004F4F78" w:rsidRPr="00E422D0" w:rsidRDefault="004F4F78" w:rsidP="004F4F78">
            <w:pPr>
              <w:numPr>
                <w:ilvl w:val="0"/>
                <w:numId w:val="8"/>
              </w:numPr>
              <w:tabs>
                <w:tab w:val="left" w:pos="284"/>
              </w:tabs>
              <w:spacing w:before="120" w:after="40" w:line="360" w:lineRule="auto"/>
              <w:ind w:left="357" w:hanging="357"/>
              <w:contextualSpacing/>
              <w:jc w:val="both"/>
              <w:rPr>
                <w:rFonts w:ascii="Arial" w:hAnsi="Arial" w:cs="Arial"/>
                <w:color w:val="000000" w:themeColor="text1"/>
                <w:sz w:val="18"/>
                <w:szCs w:val="18"/>
              </w:rPr>
            </w:pPr>
            <w:r>
              <w:rPr>
                <w:rFonts w:ascii="Arial" w:hAnsi="Arial" w:cs="Arial"/>
                <w:color w:val="000000" w:themeColor="text1"/>
                <w:sz w:val="18"/>
                <w:szCs w:val="18"/>
              </w:rPr>
              <w:t xml:space="preserve"> </w:t>
            </w:r>
            <w:r>
              <w:rPr>
                <w:rFonts w:ascii="Arial" w:hAnsi="Arial" w:cs="Arial"/>
                <w:color w:val="000000" w:themeColor="text1"/>
                <w:sz w:val="18"/>
                <w:szCs w:val="18"/>
                <w:vertAlign w:val="superscript"/>
              </w:rPr>
              <w:t>X</w:t>
            </w:r>
            <w:r>
              <w:rPr>
                <w:rFonts w:ascii="Arial" w:hAnsi="Arial" w:cs="Arial"/>
                <w:color w:val="000000" w:themeColor="text1"/>
                <w:sz w:val="18"/>
                <w:szCs w:val="18"/>
              </w:rPr>
              <w:t>PERMISSION is required to access premises or research participants.</w:t>
            </w:r>
          </w:p>
        </w:tc>
        <w:tc>
          <w:tcPr>
            <w:tcW w:w="601" w:type="dxa"/>
            <w:vAlign w:val="center"/>
          </w:tcPr>
          <w:p w:rsidR="004F4F78" w:rsidRPr="00E422D0" w:rsidRDefault="004F4F78" w:rsidP="00686181">
            <w:pPr>
              <w:spacing w:before="40" w:after="40"/>
              <w:jc w:val="center"/>
              <w:rPr>
                <w:rFonts w:ascii="Arial" w:hAnsi="Arial" w:cs="Arial"/>
                <w:sz w:val="18"/>
                <w:szCs w:val="18"/>
              </w:rPr>
            </w:pPr>
            <w:r>
              <w:rPr>
                <w:rFonts w:ascii="Arial" w:hAnsi="Arial" w:cs="Arial"/>
                <w:sz w:val="18"/>
                <w:szCs w:val="18"/>
              </w:rPr>
              <w:fldChar w:fldCharType="begin">
                <w:ffData>
                  <w:name w:val=""/>
                  <w:enabled/>
                  <w:calcOnExit w:val="0"/>
                  <w:checkBox>
                    <w:sizeAuto/>
                    <w:default w:val="1"/>
                  </w:checkBox>
                </w:ffData>
              </w:fldChar>
              <w:instrText xml:space="preserve"> FORMCHECKBOX </w:instrText>
              <w:fldChar w:fldCharType="separate"/>
              <w:fldChar w:fldCharType="end"/>
              <w:t>Yes</w:t>
            </w:r>
          </w:p>
        </w:tc>
        <w:tc>
          <w:tcPr>
            <w:tcW w:w="659" w:type="dxa"/>
            <w:vAlign w:val="center"/>
          </w:tcPr>
          <w:p w:rsidR="004F4F78" w:rsidRDefault="004F4F78" w:rsidP="00686181">
            <w:pPr>
              <w:spacing w:before="40" w:after="40"/>
              <w:jc w:val="center"/>
              <w:rPr>
                <w:rFonts w:ascii="Arial" w:hAnsi="Arial" w:cs="Arial"/>
                <w:sz w:val="18"/>
                <w:szCs w:val="18"/>
              </w:rPr>
            </w:pPr>
            <w:r>
              <w:rPr>
                <w:rFonts w:ascii="Arial" w:hAnsi="Arial" w:cs="Arial"/>
                <w:sz w:val="18"/>
                <w:szCs w:val="18"/>
              </w:rPr>
              <w:fldChar w:fldCharType="begin">
                <w:ffData>
                  <w:name w:val="Check6"/>
                  <w:enabled/>
                  <w:calcOnExit w:val="0"/>
                  <w:checkBox>
                    <w:sizeAuto/>
                    <w:default w:val="0"/>
                  </w:checkBox>
                </w:ffData>
              </w:fldChar>
              <w:instrText xml:space="preserve"> FORMCHECKBOX </w:instrText>
              <w:fldChar w:fldCharType="separate"/>
              <w:fldChar w:fldCharType="end"/>
            </w:r>
          </w:p>
          <w:p w:rsidR="004F4F78" w:rsidRPr="00E422D0" w:rsidRDefault="004F4F78" w:rsidP="00686181">
            <w:pPr>
              <w:spacing w:before="40" w:after="40"/>
              <w:jc w:val="center"/>
              <w:rPr>
                <w:rFonts w:ascii="Arial" w:hAnsi="Arial" w:cs="Arial"/>
                <w:sz w:val="18"/>
                <w:szCs w:val="18"/>
              </w:rPr>
            </w:pPr>
            <w:r>
              <w:rPr>
                <w:rFonts w:ascii="Arial" w:hAnsi="Arial" w:cs="Arial"/>
                <w:sz w:val="18"/>
                <w:szCs w:val="18"/>
              </w:rPr>
              <w:t>No</w:t>
            </w:r>
          </w:p>
        </w:tc>
      </w:tr>
      <w:tr w:rsidR="004F4F78" w:rsidRPr="00D72459" w:rsidTr="00686181">
        <w:trPr>
          <w:trHeight w:val="576"/>
        </w:trPr>
        <w:tc>
          <w:tcPr>
            <w:tcW w:w="8190" w:type="dxa"/>
          </w:tcPr>
          <w:p w:rsidR="004F4F78" w:rsidRPr="00E422D0" w:rsidRDefault="004F4F78" w:rsidP="004F4F78">
            <w:pPr>
              <w:numPr>
                <w:ilvl w:val="0"/>
                <w:numId w:val="8"/>
              </w:numPr>
              <w:tabs>
                <w:tab w:val="left" w:pos="284"/>
              </w:tabs>
              <w:spacing w:before="40" w:after="40"/>
              <w:ind w:left="360"/>
              <w:contextualSpacing/>
              <w:jc w:val="both"/>
              <w:rPr>
                <w:rStyle w:val="apple-converted-space"/>
                <w:rFonts w:ascii="Arial" w:hAnsi="Arial" w:cs="Arial"/>
                <w:color w:val="000000" w:themeColor="text1"/>
                <w:sz w:val="18"/>
                <w:szCs w:val="18"/>
              </w:rPr>
            </w:pPr>
            <w:r>
              <w:rPr>
                <w:rFonts w:ascii="Arial" w:hAnsi="Arial" w:cs="Arial"/>
                <w:color w:val="000000" w:themeColor="text1"/>
                <w:sz w:val="18"/>
                <w:szCs w:val="18"/>
              </w:rPr>
              <w:t xml:space="preserve"> </w:t>
            </w:r>
            <w:r>
              <w:rPr>
                <w:rFonts w:ascii="Arial" w:hAnsi="Arial" w:cs="Arial"/>
                <w:color w:val="000000" w:themeColor="text1"/>
                <w:sz w:val="18"/>
                <w:szCs w:val="18"/>
                <w:vertAlign w:val="superscript"/>
              </w:rPr>
              <w:t>X</w:t>
            </w:r>
            <w:r>
              <w:rPr>
                <w:rFonts w:ascii="Arial" w:hAnsi="Arial" w:cs="Arial"/>
                <w:color w:val="000000" w:themeColor="text1"/>
                <w:sz w:val="18"/>
                <w:szCs w:val="18"/>
              </w:rPr>
              <w:t>PERSONAL DATA PROCESSING (Any activity with data that can directly or indirectly identify a living person).  For example, data gathered from interviews, databases, digital devices such as mobile phones, social media or internet platforms or apps with or without individuals'/owners' knowledge or consent, and/or could lead to individuals/owners being IDENTIFIED or SPECIAL CATEGORY DATA  (GDPR</w:t>
            </w:r>
            <w:r>
              <w:rPr>
                <w:rFonts w:ascii="Arial" w:hAnsi="Arial" w:cs="Arial"/>
                <w:color w:val="000000" w:themeColor="text1"/>
                <w:sz w:val="18"/>
                <w:szCs w:val="18"/>
                <w:vertAlign w:val="superscript"/>
              </w:rPr>
              <w:t>1</w:t>
            </w:r>
            <w:r>
              <w:rPr>
                <w:rFonts w:ascii="Arial" w:hAnsi="Arial" w:cs="Arial"/>
                <w:color w:val="000000" w:themeColor="text1"/>
                <w:sz w:val="18"/>
                <w:szCs w:val="18"/>
              </w:rPr>
              <w:t>) or CRIMINAL OFFENCE DATA.</w:t>
            </w:r>
            <w:r>
              <w:rPr>
                <w:rStyle w:val="apple-converted-space"/>
                <w:rFonts w:ascii="Arial" w:hAnsi="Arial" w:cs="Arial"/>
                <w:color w:val="000000" w:themeColor="text1"/>
                <w:sz w:val="18"/>
                <w:szCs w:val="18"/>
              </w:rPr>
              <w:t> </w:t>
            </w:r>
          </w:p>
          <w:p w:rsidR="004F4F78" w:rsidRDefault="004F4F78" w:rsidP="00686181">
            <w:pPr>
              <w:tabs>
                <w:tab w:val="left" w:pos="284"/>
              </w:tabs>
              <w:spacing w:before="40" w:after="40"/>
              <w:contextualSpacing/>
              <w:jc w:val="both"/>
              <w:rPr>
                <w:color w:val="000000" w:themeColor="text1"/>
                <w:sz w:val="18"/>
                <w:szCs w:val="18"/>
                <w:lang w:val="en-US" w:bidi="en-US"/>
              </w:rPr>
            </w:pPr>
            <w:r>
              <w:rPr>
                <w:rFonts w:ascii="Times New Roman" w:hAnsi="Times New Roman"/>
                <w:color w:val="000000" w:themeColor="text1"/>
                <w:sz w:val="18"/>
                <w:szCs w:val="18"/>
                <w:vertAlign w:val="superscript"/>
                <w:lang w:bidi="en-US"/>
              </w:rPr>
              <w:lastRenderedPageBreak/>
              <w:t>1</w:t>
            </w:r>
            <w:r>
              <w:rPr>
                <w:color w:val="000000" w:themeColor="text1"/>
                <w:sz w:val="18"/>
                <w:szCs w:val="18"/>
                <w:lang w:bidi="en-US"/>
              </w:rPr>
              <w:t>Special category data (GDPR- Art.9):</w:t>
            </w:r>
            <w:r>
              <w:rPr>
                <w:rFonts w:ascii="AppleSystemUIFont" w:hAnsi="AppleSystemUIFont" w:cs="AppleSystemUIFont"/>
                <w:color w:val="000000" w:themeColor="text1"/>
                <w:sz w:val="18"/>
                <w:szCs w:val="18"/>
              </w:rPr>
              <w:t>” personal</w:t>
            </w:r>
            <w:r>
              <w:rPr>
                <w:color w:val="000000" w:themeColor="text1"/>
                <w:sz w:val="18"/>
                <w:szCs w:val="18"/>
                <w:lang w:val="en-US" w:bidi="en-US"/>
              </w:rPr>
              <w:t xml:space="preserve"> data revealing racial or ethnic origin, political opinions, religious or philosophical beliefs, or trade union membership, and the processing of genetic data, biometric data for the purpose of uniquely identifying a natural person, data concerning health or data concerning a natural person’s sex life or sexual orientation”.</w:t>
            </w:r>
          </w:p>
          <w:p w:rsidR="004F4F78" w:rsidRPr="00E422D0" w:rsidRDefault="004F4F78" w:rsidP="00686181">
            <w:pPr>
              <w:tabs>
                <w:tab w:val="left" w:pos="284"/>
              </w:tabs>
              <w:spacing w:before="40" w:after="40"/>
              <w:contextualSpacing/>
              <w:jc w:val="both"/>
              <w:rPr>
                <w:color w:val="000000" w:themeColor="text1"/>
                <w:sz w:val="18"/>
                <w:szCs w:val="18"/>
                <w:lang w:val="en-US" w:bidi="en-US"/>
              </w:rPr>
            </w:pPr>
            <w:r>
              <w:rPr>
                <w:color w:val="000000" w:themeColor="text1"/>
                <w:sz w:val="18"/>
                <w:szCs w:val="18"/>
                <w:lang w:val="en-US" w:bidi="en-US"/>
              </w:rPr>
              <w:br/>
            </w:r>
          </w:p>
        </w:tc>
        <w:tc>
          <w:tcPr>
            <w:tcW w:w="601" w:type="dxa"/>
            <w:vAlign w:val="center"/>
          </w:tcPr>
          <w:p w:rsidR="004F4F78" w:rsidRPr="00E422D0" w:rsidRDefault="004F4F78" w:rsidP="00686181">
            <w:pPr>
              <w:spacing w:before="40" w:after="40"/>
              <w:jc w:val="center"/>
              <w:rPr>
                <w:rFonts w:ascii="Arial" w:hAnsi="Arial" w:cs="Arial"/>
                <w:sz w:val="18"/>
                <w:szCs w:val="18"/>
              </w:rPr>
            </w:pPr>
            <w:r>
              <w:rPr>
                <w:rFonts w:ascii="Arial" w:hAnsi="Arial" w:cs="Arial"/>
                <w:sz w:val="18"/>
                <w:szCs w:val="18"/>
              </w:rPr>
              <w:lastRenderedPageBreak/>
              <w:fldChar w:fldCharType="begin">
                <w:ffData>
                  <w:name w:val=""/>
                  <w:enabled/>
                  <w:calcOnExit w:val="0"/>
                  <w:checkBox>
                    <w:sizeAuto/>
                    <w:default w:val="1"/>
                  </w:checkBox>
                </w:ffData>
              </w:fldChar>
              <w:instrText xml:space="preserve"> FORMCHECKBOX </w:instrText>
              <w:fldChar w:fldCharType="separate"/>
              <w:fldChar w:fldCharType="end"/>
              <w:t>Yes</w:t>
            </w:r>
          </w:p>
        </w:tc>
        <w:tc>
          <w:tcPr>
            <w:tcW w:w="659" w:type="dxa"/>
            <w:vAlign w:val="center"/>
          </w:tcPr>
          <w:p w:rsidR="004F4F78" w:rsidRDefault="004F4F78" w:rsidP="00686181">
            <w:pPr>
              <w:spacing w:before="40" w:after="40"/>
              <w:jc w:val="center"/>
              <w:rPr>
                <w:rFonts w:ascii="Arial" w:hAnsi="Arial" w:cs="Arial"/>
                <w:sz w:val="18"/>
                <w:szCs w:val="18"/>
              </w:rPr>
            </w:pPr>
            <w:r>
              <w:rPr>
                <w:rFonts w:ascii="Arial" w:hAnsi="Arial" w:cs="Arial"/>
                <w:sz w:val="18"/>
                <w:szCs w:val="18"/>
              </w:rPr>
              <w:fldChar w:fldCharType="begin">
                <w:ffData>
                  <w:name w:val="Check6"/>
                  <w:enabled/>
                  <w:calcOnExit w:val="0"/>
                  <w:checkBox>
                    <w:sizeAuto/>
                    <w:default w:val="0"/>
                  </w:checkBox>
                </w:ffData>
              </w:fldChar>
              <w:instrText xml:space="preserve"> FORMCHECKBOX </w:instrText>
              <w:fldChar w:fldCharType="separate"/>
              <w:fldChar w:fldCharType="end"/>
            </w:r>
          </w:p>
          <w:p w:rsidR="004F4F78" w:rsidRPr="00E422D0" w:rsidRDefault="004F4F78" w:rsidP="00686181">
            <w:pPr>
              <w:spacing w:before="40" w:after="40"/>
              <w:jc w:val="center"/>
              <w:rPr>
                <w:rFonts w:ascii="Arial" w:hAnsi="Arial" w:cs="Arial"/>
                <w:sz w:val="18"/>
                <w:szCs w:val="18"/>
              </w:rPr>
            </w:pPr>
            <w:r>
              <w:rPr>
                <w:rFonts w:ascii="Arial" w:hAnsi="Arial" w:cs="Arial"/>
                <w:sz w:val="18"/>
                <w:szCs w:val="18"/>
              </w:rPr>
              <w:t>No</w:t>
            </w:r>
          </w:p>
        </w:tc>
      </w:tr>
      <w:tr w:rsidR="004F4F78" w:rsidRPr="00D72459" w:rsidTr="00686181">
        <w:trPr>
          <w:trHeight w:val="576"/>
        </w:trPr>
        <w:tc>
          <w:tcPr>
            <w:tcW w:w="8190" w:type="dxa"/>
          </w:tcPr>
          <w:p w:rsidR="004F4F78" w:rsidRPr="00E422D0" w:rsidRDefault="004F4F78" w:rsidP="004F4F78">
            <w:pPr>
              <w:numPr>
                <w:ilvl w:val="0"/>
                <w:numId w:val="8"/>
              </w:numPr>
              <w:tabs>
                <w:tab w:val="left" w:pos="284"/>
              </w:tabs>
              <w:spacing w:before="40" w:after="40"/>
              <w:ind w:left="360"/>
              <w:contextualSpacing/>
              <w:rPr>
                <w:rFonts w:ascii="Arial" w:hAnsi="Arial" w:cs="Arial"/>
                <w:color w:val="000000" w:themeColor="text1"/>
                <w:sz w:val="18"/>
                <w:szCs w:val="18"/>
              </w:rPr>
            </w:pPr>
            <w:r>
              <w:rPr>
                <w:rFonts w:ascii="Arial" w:hAnsi="Arial" w:cs="Arial"/>
                <w:color w:val="000000" w:themeColor="text1"/>
                <w:sz w:val="18"/>
                <w:szCs w:val="18"/>
                <w:vertAlign w:val="superscript"/>
              </w:rPr>
              <w:t>X</w:t>
            </w:r>
            <w:r>
              <w:rPr>
                <w:rFonts w:ascii="Arial" w:hAnsi="Arial" w:cs="Arial"/>
                <w:color w:val="000000" w:themeColor="text1"/>
                <w:sz w:val="18"/>
                <w:szCs w:val="18"/>
              </w:rPr>
              <w:t>PUBLIC WORKS DOCTORATES: Evidence of permission is required for use of works/artifacts (that are protected by Intellectual Property (IP) Rights, e.g. copyright, design right) in a doctoral critical commentary when the IP in the work/artifacts jointly prepared/produced or is owned by another body</w:t>
            </w:r>
          </w:p>
        </w:tc>
        <w:tc>
          <w:tcPr>
            <w:tcW w:w="601" w:type="dxa"/>
            <w:vAlign w:val="center"/>
          </w:tcPr>
          <w:p w:rsidR="004F4F78" w:rsidRPr="00E422D0" w:rsidRDefault="004F4F78" w:rsidP="00686181">
            <w:pPr>
              <w:spacing w:before="40" w:after="40"/>
              <w:jc w:val="center"/>
              <w:rPr>
                <w:rFonts w:ascii="Arial" w:hAnsi="Arial" w:cs="Arial"/>
                <w:sz w:val="18"/>
                <w:szCs w:val="18"/>
              </w:rPr>
            </w:pPr>
            <w:r>
              <w:rPr>
                <w:rFonts w:ascii="Arial" w:hAnsi="Arial" w:cs="Arial"/>
                <w:sz w:val="18"/>
                <w:szCs w:val="18"/>
              </w:rPr>
              <w:fldChar w:fldCharType="begin">
                <w:ffData>
                  <w:name w:val=""/>
                  <w:enabled/>
                  <w:calcOnExit w:val="0"/>
                  <w:checkBox>
                    <w:sizeAuto/>
                    <w:default w:val="1"/>
                  </w:checkBox>
                </w:ffData>
              </w:fldChar>
              <w:instrText xml:space="preserve"> FORMCHECKBOX </w:instrText>
              <w:fldChar w:fldCharType="separate"/>
              <w:fldChar w:fldCharType="end"/>
              <w:t>Yes</w:t>
            </w:r>
          </w:p>
        </w:tc>
        <w:tc>
          <w:tcPr>
            <w:tcW w:w="659" w:type="dxa"/>
            <w:vAlign w:val="center"/>
          </w:tcPr>
          <w:p w:rsidR="004F4F78" w:rsidRDefault="004F4F78" w:rsidP="00686181">
            <w:pPr>
              <w:spacing w:before="40" w:after="40"/>
              <w:jc w:val="center"/>
              <w:rPr>
                <w:rFonts w:ascii="Arial" w:hAnsi="Arial" w:cs="Arial"/>
                <w:sz w:val="18"/>
                <w:szCs w:val="18"/>
              </w:rPr>
            </w:pPr>
            <w:r>
              <w:rPr>
                <w:rFonts w:ascii="Arial" w:hAnsi="Arial" w:cs="Arial"/>
                <w:sz w:val="18"/>
                <w:szCs w:val="18"/>
              </w:rPr>
              <w:fldChar w:fldCharType="begin">
                <w:ffData>
                  <w:name w:val="Check6"/>
                  <w:enabled/>
                  <w:calcOnExit w:val="0"/>
                  <w:checkBox>
                    <w:sizeAuto/>
                    <w:default w:val="0"/>
                  </w:checkBox>
                </w:ffData>
              </w:fldChar>
              <w:instrText xml:space="preserve"> FORMCHECKBOX </w:instrText>
              <w:fldChar w:fldCharType="separate"/>
              <w:fldChar w:fldCharType="end"/>
            </w:r>
          </w:p>
          <w:p w:rsidR="004F4F78" w:rsidRPr="00E422D0" w:rsidRDefault="004F4F78" w:rsidP="00686181">
            <w:pPr>
              <w:spacing w:before="40" w:after="40"/>
              <w:jc w:val="center"/>
              <w:rPr>
                <w:rFonts w:ascii="Arial" w:hAnsi="Arial" w:cs="Arial"/>
                <w:sz w:val="18"/>
                <w:szCs w:val="18"/>
              </w:rPr>
            </w:pPr>
            <w:r>
              <w:rPr>
                <w:rFonts w:ascii="Arial" w:hAnsi="Arial" w:cs="Arial"/>
                <w:sz w:val="18"/>
                <w:szCs w:val="18"/>
              </w:rPr>
              <w:t>No</w:t>
            </w:r>
          </w:p>
        </w:tc>
      </w:tr>
      <w:tr w:rsidR="004F4F78" w:rsidRPr="00D72459" w:rsidTr="00686181">
        <w:trPr>
          <w:trHeight w:val="576"/>
        </w:trPr>
        <w:tc>
          <w:tcPr>
            <w:tcW w:w="8190" w:type="dxa"/>
          </w:tcPr>
          <w:p w:rsidR="004F4F78" w:rsidRPr="00E422D0" w:rsidRDefault="004F4F78" w:rsidP="004F4F78">
            <w:pPr>
              <w:numPr>
                <w:ilvl w:val="0"/>
                <w:numId w:val="8"/>
              </w:numPr>
              <w:tabs>
                <w:tab w:val="left" w:pos="284"/>
              </w:tabs>
              <w:spacing w:before="40" w:after="40"/>
              <w:ind w:left="360"/>
              <w:contextualSpacing/>
              <w:jc w:val="both"/>
              <w:rPr>
                <w:rFonts w:ascii="Arial" w:hAnsi="Arial" w:cs="Arial"/>
                <w:color w:val="000000" w:themeColor="text1"/>
                <w:sz w:val="18"/>
                <w:szCs w:val="18"/>
              </w:rPr>
            </w:pPr>
            <w:r>
              <w:rPr>
                <w:rFonts w:ascii="Arial" w:hAnsi="Arial" w:cs="Arial"/>
                <w:color w:val="000000" w:themeColor="text1"/>
                <w:sz w:val="18"/>
                <w:szCs w:val="18"/>
              </w:rPr>
              <w:t xml:space="preserve"> </w:t>
            </w:r>
            <w:r>
              <w:rPr>
                <w:rFonts w:ascii="Arial" w:hAnsi="Arial" w:cs="Arial"/>
                <w:color w:val="000000" w:themeColor="text1"/>
                <w:sz w:val="18"/>
                <w:szCs w:val="18"/>
                <w:vertAlign w:val="superscript"/>
              </w:rPr>
              <w:t>H</w:t>
            </w:r>
            <w:r>
              <w:rPr>
                <w:rFonts w:ascii="Arial" w:hAnsi="Arial" w:cs="Arial"/>
                <w:color w:val="000000" w:themeColor="text1"/>
                <w:sz w:val="18"/>
                <w:szCs w:val="18"/>
              </w:rPr>
              <w:t xml:space="preserve">RISK OF PHYSICAL OR PSYCHOLOGICAL HARM (e.g., TRAVEL to dangerous places in your own country or in a foreign country (see </w:t>
            </w:r>
            <w:hyperlink r:id="rId20" w:history="1">
              <w:r>
                <w:rPr>
                  <w:rStyle w:val="Hyperlink"/>
                  <w:rFonts w:ascii="Arial" w:hAnsi="Arial" w:cs="Arial"/>
                  <w:color w:val="000000" w:themeColor="text1"/>
                  <w:sz w:val="18"/>
                  <w:szCs w:val="18"/>
                </w:rPr>
                <w:t>https://www.gov.uk/foreign-travel-advice</w:t>
              </w:r>
            </w:hyperlink>
            <w:r>
              <w:rPr>
                <w:rFonts w:ascii="Arial" w:hAnsi="Arial" w:cs="Arial"/>
                <w:color w:val="000000" w:themeColor="text1"/>
                <w:sz w:val="18"/>
                <w:szCs w:val="18"/>
              </w:rPr>
              <w:t>), research with NGOs/humanitarian groups in conflict/dangerous zones, development of technology/agent/chemical that may be harmful to others,  any other foreseeable dangerous risks).</w:t>
            </w:r>
            <w:r>
              <w:rPr>
                <w:rStyle w:val="apple-converted-space"/>
                <w:rFonts w:ascii="Arial" w:hAnsi="Arial" w:cs="Arial"/>
                <w:color w:val="000000" w:themeColor="text1"/>
                <w:sz w:val="18"/>
                <w:szCs w:val="18"/>
              </w:rPr>
              <w:t> </w:t>
            </w:r>
          </w:p>
        </w:tc>
        <w:tc>
          <w:tcPr>
            <w:tcW w:w="601" w:type="dxa"/>
            <w:vAlign w:val="center"/>
          </w:tcPr>
          <w:p w:rsidR="004F4F78" w:rsidRPr="00E422D0" w:rsidRDefault="004F4F78" w:rsidP="00686181">
            <w:pPr>
              <w:spacing w:before="40" w:after="40"/>
              <w:jc w:val="center"/>
              <w:rPr>
                <w:rFonts w:ascii="Arial" w:hAnsi="Arial" w:cs="Arial"/>
                <w:sz w:val="18"/>
                <w:szCs w:val="18"/>
              </w:rPr>
            </w:pPr>
            <w:r>
              <w:rPr>
                <w:rFonts w:ascii="Arial" w:hAnsi="Arial" w:cs="Arial"/>
                <w:sz w:val="18"/>
                <w:szCs w:val="18"/>
              </w:rPr>
              <w:fldChar w:fldCharType="begin">
                <w:ffData>
                  <w:name w:val=""/>
                  <w:enabled/>
                  <w:calcOnExit w:val="0"/>
                  <w:checkBox>
                    <w:sizeAuto/>
                    <w:default w:val="1"/>
                  </w:checkBox>
                </w:ffData>
              </w:fldChar>
              <w:instrText xml:space="preserve"> FORMCHECKBOX </w:instrText>
              <w:fldChar w:fldCharType="separate"/>
              <w:fldChar w:fldCharType="end"/>
              <w:t>Yes</w:t>
            </w:r>
          </w:p>
        </w:tc>
        <w:tc>
          <w:tcPr>
            <w:tcW w:w="659" w:type="dxa"/>
            <w:vAlign w:val="center"/>
          </w:tcPr>
          <w:p w:rsidR="004F4F78" w:rsidRDefault="004F4F78" w:rsidP="00686181">
            <w:pPr>
              <w:spacing w:before="40" w:after="40"/>
              <w:jc w:val="center"/>
              <w:rPr>
                <w:rFonts w:ascii="Arial" w:hAnsi="Arial" w:cs="Arial"/>
                <w:sz w:val="18"/>
                <w:szCs w:val="18"/>
              </w:rPr>
            </w:pPr>
            <w:r>
              <w:rPr>
                <w:rFonts w:ascii="Arial" w:hAnsi="Arial" w:cs="Arial"/>
                <w:sz w:val="18"/>
                <w:szCs w:val="18"/>
              </w:rPr>
              <w:fldChar w:fldCharType="begin">
                <w:ffData>
                  <w:name w:val="Check6"/>
                  <w:enabled/>
                  <w:calcOnExit w:val="0"/>
                  <w:checkBox>
                    <w:sizeAuto/>
                    <w:default w:val="0"/>
                  </w:checkBox>
                </w:ffData>
              </w:fldChar>
              <w:instrText xml:space="preserve"> FORMCHECKBOX </w:instrText>
              <w:fldChar w:fldCharType="separate"/>
              <w:fldChar w:fldCharType="end"/>
            </w:r>
          </w:p>
          <w:p w:rsidR="004F4F78" w:rsidRPr="00E422D0" w:rsidRDefault="004F4F78" w:rsidP="00686181">
            <w:pPr>
              <w:spacing w:before="40" w:after="40"/>
              <w:jc w:val="center"/>
              <w:rPr>
                <w:rFonts w:ascii="Arial" w:hAnsi="Arial" w:cs="Arial"/>
                <w:sz w:val="18"/>
                <w:szCs w:val="18"/>
              </w:rPr>
            </w:pPr>
            <w:r>
              <w:rPr>
                <w:rFonts w:ascii="Arial" w:hAnsi="Arial" w:cs="Arial"/>
                <w:sz w:val="18"/>
                <w:szCs w:val="18"/>
              </w:rPr>
              <w:t>No</w:t>
            </w:r>
          </w:p>
        </w:tc>
      </w:tr>
      <w:tr w:rsidR="004F4F78" w:rsidRPr="00D72459" w:rsidTr="00686181">
        <w:trPr>
          <w:trHeight w:val="576"/>
        </w:trPr>
        <w:tc>
          <w:tcPr>
            <w:tcW w:w="8190" w:type="dxa"/>
          </w:tcPr>
          <w:p w:rsidR="004F4F78" w:rsidRPr="00E422D0" w:rsidRDefault="004F4F78" w:rsidP="004F4F78">
            <w:pPr>
              <w:numPr>
                <w:ilvl w:val="0"/>
                <w:numId w:val="8"/>
              </w:numPr>
              <w:tabs>
                <w:tab w:val="left" w:pos="284"/>
              </w:tabs>
              <w:spacing w:before="40" w:after="40"/>
              <w:ind w:left="360"/>
              <w:contextualSpacing/>
              <w:jc w:val="both"/>
              <w:rPr>
                <w:rFonts w:ascii="Arial" w:hAnsi="Arial" w:cs="Arial"/>
                <w:color w:val="000000" w:themeColor="text1"/>
                <w:sz w:val="18"/>
                <w:szCs w:val="18"/>
              </w:rPr>
            </w:pPr>
            <w:r>
              <w:rPr>
                <w:rFonts w:ascii="Arial" w:hAnsi="Arial" w:cs="Arial"/>
                <w:color w:val="000000" w:themeColor="text1"/>
                <w:sz w:val="18"/>
                <w:szCs w:val="18"/>
                <w:vertAlign w:val="superscript"/>
              </w:rPr>
              <w:t>X</w:t>
            </w:r>
            <w:r>
              <w:rPr>
                <w:rFonts w:ascii="Arial" w:hAnsi="Arial" w:cs="Arial"/>
                <w:color w:val="000000" w:themeColor="text1"/>
                <w:sz w:val="18"/>
                <w:szCs w:val="18"/>
              </w:rPr>
              <w:t>SECURITY CLEARANCE – required for research.</w:t>
            </w:r>
          </w:p>
        </w:tc>
        <w:tc>
          <w:tcPr>
            <w:tcW w:w="601" w:type="dxa"/>
            <w:vAlign w:val="center"/>
          </w:tcPr>
          <w:p w:rsidR="004F4F78" w:rsidRPr="00E422D0" w:rsidRDefault="004F4F78" w:rsidP="00686181">
            <w:pPr>
              <w:spacing w:before="40" w:after="40"/>
              <w:jc w:val="center"/>
              <w:rPr>
                <w:rFonts w:ascii="Arial" w:hAnsi="Arial" w:cs="Arial"/>
                <w:sz w:val="18"/>
                <w:szCs w:val="18"/>
              </w:rPr>
            </w:pPr>
            <w:r>
              <w:rPr>
                <w:rFonts w:ascii="Arial" w:hAnsi="Arial" w:cs="Arial"/>
                <w:sz w:val="18"/>
                <w:szCs w:val="18"/>
              </w:rPr>
              <w:fldChar w:fldCharType="begin">
                <w:ffData>
                  <w:name w:val=""/>
                  <w:enabled/>
                  <w:calcOnExit w:val="0"/>
                  <w:checkBox>
                    <w:sizeAuto/>
                    <w:default w:val="1"/>
                  </w:checkBox>
                </w:ffData>
              </w:fldChar>
              <w:instrText xml:space="preserve"> FORMCHECKBOX </w:instrText>
              <w:fldChar w:fldCharType="separate"/>
              <w:fldChar w:fldCharType="end"/>
              <w:t>Yes</w:t>
            </w:r>
          </w:p>
        </w:tc>
        <w:tc>
          <w:tcPr>
            <w:tcW w:w="659" w:type="dxa"/>
            <w:vAlign w:val="center"/>
          </w:tcPr>
          <w:p w:rsidR="004F4F78" w:rsidRDefault="004F4F78" w:rsidP="00686181">
            <w:pPr>
              <w:spacing w:before="40" w:after="40"/>
              <w:jc w:val="center"/>
              <w:rPr>
                <w:rFonts w:ascii="Arial" w:hAnsi="Arial" w:cs="Arial"/>
                <w:sz w:val="18"/>
                <w:szCs w:val="18"/>
              </w:rPr>
            </w:pPr>
            <w:r>
              <w:rPr>
                <w:rFonts w:ascii="Arial" w:hAnsi="Arial" w:cs="Arial"/>
                <w:sz w:val="18"/>
                <w:szCs w:val="18"/>
              </w:rPr>
              <w:fldChar w:fldCharType="begin">
                <w:ffData>
                  <w:name w:val="Check6"/>
                  <w:enabled/>
                  <w:calcOnExit w:val="0"/>
                  <w:checkBox>
                    <w:sizeAuto/>
                    <w:default w:val="0"/>
                  </w:checkBox>
                </w:ffData>
              </w:fldChar>
              <w:instrText xml:space="preserve"> FORMCHECKBOX </w:instrText>
              <w:fldChar w:fldCharType="separate"/>
              <w:fldChar w:fldCharType="end"/>
            </w:r>
          </w:p>
          <w:p w:rsidR="004F4F78" w:rsidRPr="00E422D0" w:rsidRDefault="004F4F78" w:rsidP="00686181">
            <w:pPr>
              <w:spacing w:before="40" w:after="40"/>
              <w:jc w:val="center"/>
              <w:rPr>
                <w:rFonts w:ascii="Arial" w:hAnsi="Arial" w:cs="Arial"/>
                <w:sz w:val="18"/>
                <w:szCs w:val="18"/>
              </w:rPr>
            </w:pPr>
            <w:r>
              <w:rPr>
                <w:rFonts w:ascii="Arial" w:hAnsi="Arial" w:cs="Arial"/>
                <w:sz w:val="18"/>
                <w:szCs w:val="18"/>
              </w:rPr>
              <w:t>No</w:t>
            </w:r>
          </w:p>
        </w:tc>
      </w:tr>
      <w:tr w:rsidR="004F4F78" w:rsidRPr="00D72459" w:rsidTr="00686181">
        <w:trPr>
          <w:trHeight w:val="576"/>
        </w:trPr>
        <w:tc>
          <w:tcPr>
            <w:tcW w:w="8190" w:type="dxa"/>
          </w:tcPr>
          <w:p w:rsidR="004F4F78" w:rsidRPr="00E422D0" w:rsidRDefault="004F4F78" w:rsidP="004F4F78">
            <w:pPr>
              <w:numPr>
                <w:ilvl w:val="0"/>
                <w:numId w:val="8"/>
              </w:numPr>
              <w:tabs>
                <w:tab w:val="left" w:pos="284"/>
              </w:tabs>
              <w:spacing w:before="40" w:after="40"/>
              <w:ind w:left="360"/>
              <w:contextualSpacing/>
              <w:jc w:val="both"/>
              <w:rPr>
                <w:rFonts w:ascii="Arial" w:hAnsi="Arial" w:cs="Arial"/>
                <w:color w:val="000000" w:themeColor="text1"/>
                <w:sz w:val="18"/>
                <w:szCs w:val="18"/>
              </w:rPr>
            </w:pPr>
            <w:r>
              <w:rPr>
                <w:rFonts w:ascii="Arial" w:hAnsi="Arial" w:cs="Arial"/>
                <w:color w:val="000000" w:themeColor="text1"/>
                <w:sz w:val="18"/>
                <w:szCs w:val="18"/>
                <w:vertAlign w:val="superscript"/>
              </w:rPr>
              <w:t>X</w:t>
            </w:r>
            <w:r>
              <w:rPr>
                <w:rFonts w:ascii="Arial" w:hAnsi="Arial" w:cs="Arial"/>
                <w:color w:val="000000" w:themeColor="text1"/>
                <w:sz w:val="18"/>
                <w:szCs w:val="18"/>
              </w:rPr>
              <w:t>SENSITIVE TOPICS (e.g., anything deeply personal and distressing, taboo, intrusive, stigmatising, sexual in nature, potentially dangerous, etc).</w:t>
            </w:r>
          </w:p>
        </w:tc>
        <w:tc>
          <w:tcPr>
            <w:tcW w:w="601" w:type="dxa"/>
            <w:vAlign w:val="center"/>
          </w:tcPr>
          <w:p w:rsidR="004F4F78" w:rsidRPr="00E422D0" w:rsidRDefault="004F4F78" w:rsidP="00686181">
            <w:pPr>
              <w:spacing w:before="40" w:after="40"/>
              <w:jc w:val="center"/>
              <w:rPr>
                <w:rFonts w:ascii="Arial" w:hAnsi="Arial" w:cs="Arial"/>
                <w:sz w:val="18"/>
                <w:szCs w:val="18"/>
              </w:rPr>
            </w:pPr>
            <w:r>
              <w:rPr>
                <w:rFonts w:ascii="Arial" w:hAnsi="Arial" w:cs="Arial"/>
                <w:sz w:val="18"/>
                <w:szCs w:val="18"/>
              </w:rPr>
              <w:fldChar w:fldCharType="begin">
                <w:ffData>
                  <w:name w:val=""/>
                  <w:enabled/>
                  <w:calcOnExit w:val="0"/>
                  <w:checkBox>
                    <w:sizeAuto/>
                    <w:default w:val="1"/>
                  </w:checkBox>
                </w:ffData>
              </w:fldChar>
              <w:instrText xml:space="preserve"> FORMCHECKBOX </w:instrText>
              <w:fldChar w:fldCharType="separate"/>
              <w:fldChar w:fldCharType="end"/>
              <w:t>Yes</w:t>
            </w:r>
          </w:p>
        </w:tc>
        <w:tc>
          <w:tcPr>
            <w:tcW w:w="659" w:type="dxa"/>
            <w:vAlign w:val="center"/>
          </w:tcPr>
          <w:p w:rsidR="004F4F78" w:rsidRDefault="004F4F78" w:rsidP="00686181">
            <w:pPr>
              <w:spacing w:before="40" w:after="40"/>
              <w:jc w:val="center"/>
              <w:rPr>
                <w:rFonts w:ascii="Arial" w:hAnsi="Arial" w:cs="Arial"/>
                <w:sz w:val="18"/>
                <w:szCs w:val="18"/>
              </w:rPr>
            </w:pPr>
            <w:r>
              <w:rPr>
                <w:rFonts w:ascii="Arial" w:hAnsi="Arial" w:cs="Arial"/>
                <w:sz w:val="18"/>
                <w:szCs w:val="18"/>
              </w:rPr>
              <w:fldChar w:fldCharType="begin">
                <w:ffData>
                  <w:name w:val="Check6"/>
                  <w:enabled/>
                  <w:calcOnExit w:val="0"/>
                  <w:checkBox>
                    <w:sizeAuto/>
                    <w:default w:val="0"/>
                  </w:checkBox>
                </w:ffData>
              </w:fldChar>
              <w:instrText xml:space="preserve"> FORMCHECKBOX </w:instrText>
              <w:fldChar w:fldCharType="separate"/>
              <w:fldChar w:fldCharType="end"/>
            </w:r>
          </w:p>
          <w:p w:rsidR="004F4F78" w:rsidRPr="00E422D0" w:rsidRDefault="004F4F78" w:rsidP="00686181">
            <w:pPr>
              <w:spacing w:before="40" w:after="40"/>
              <w:jc w:val="center"/>
              <w:rPr>
                <w:rFonts w:ascii="Arial" w:hAnsi="Arial" w:cs="Arial"/>
                <w:sz w:val="18"/>
                <w:szCs w:val="18"/>
              </w:rPr>
            </w:pPr>
            <w:r>
              <w:rPr>
                <w:rFonts w:ascii="Arial" w:hAnsi="Arial" w:cs="Arial"/>
                <w:sz w:val="18"/>
                <w:szCs w:val="18"/>
              </w:rPr>
              <w:t>No</w:t>
            </w:r>
          </w:p>
        </w:tc>
      </w:tr>
    </w:tbl>
    <w:p w:rsidR="004F4F78" w:rsidRPr="002D1B47" w:rsidRDefault="004F4F78" w:rsidP="004F4F78">
      <w:pPr>
        <w:spacing w:before="80"/>
        <w:jc w:val="both"/>
        <w:rPr>
          <w:rFonts w:ascii="Arial" w:hAnsi="Arial" w:cs="Arial"/>
          <w:b/>
          <w:bCs/>
          <w:i/>
          <w:iCs/>
          <w:sz w:val="18"/>
          <w:szCs w:val="18"/>
          <w:lang w:bidi="en-US"/>
        </w:rPr>
      </w:pPr>
      <w:r>
        <w:rPr>
          <w:rFonts w:ascii="Arial" w:hAnsi="Arial" w:cs="Arial"/>
          <w:sz w:val="18"/>
          <w:szCs w:val="18"/>
          <w:lang w:bidi="en-US"/>
        </w:rPr>
        <w:t xml:space="preserve"> </w:t>
      </w:r>
      <w:r>
        <w:rPr>
          <w:rFonts w:ascii="Arial" w:hAnsi="Arial" w:cs="Arial"/>
          <w:b/>
          <w:bCs/>
          <w:i/>
          <w:iCs/>
          <w:sz w:val="18"/>
          <w:szCs w:val="18"/>
          <w:lang w:bidi="en-US"/>
        </w:rPr>
        <w:t xml:space="preserve">M – Minimal Risk;         X – More than Minimal Risk.     H – High Risk </w:t>
      </w:r>
    </w:p>
    <w:p w:rsidR="004F4F78" w:rsidRPr="00E422D0" w:rsidRDefault="004F4F78" w:rsidP="004F4F78">
      <w:pPr>
        <w:jc w:val="both"/>
        <w:rPr>
          <w:rFonts w:ascii="Arial" w:hAnsi="Arial" w:cs="Arial"/>
          <w:sz w:val="18"/>
          <w:szCs w:val="18"/>
          <w:lang w:bidi="en-US"/>
        </w:rPr>
      </w:pPr>
    </w:p>
    <w:p w:rsidR="004F4F78" w:rsidRPr="00E422D0" w:rsidRDefault="004F4F78" w:rsidP="004F4F78">
      <w:pPr>
        <w:jc w:val="both"/>
        <w:rPr>
          <w:rFonts w:ascii="Arial" w:hAnsi="Arial" w:cs="Arial"/>
          <w:color w:val="000000" w:themeColor="text1"/>
          <w:sz w:val="18"/>
          <w:szCs w:val="18"/>
          <w:lang w:bidi="en-US"/>
        </w:rPr>
      </w:pPr>
      <w:r>
        <w:rPr>
          <w:rFonts w:ascii="Arial" w:hAnsi="Arial" w:cs="Arial"/>
          <w:sz w:val="18"/>
          <w:szCs w:val="18"/>
          <w:lang w:bidi="en-US"/>
        </w:rPr>
        <w:t>If you have answered 'Yes' to ANY of the items in the table, your application REQUIRES ethical review and approval</w:t>
      </w:r>
      <w:r>
        <w:rPr>
          <w:rFonts w:ascii="Arial" w:hAnsi="Arial" w:cs="Arial"/>
          <w:color w:val="000000" w:themeColor="text1"/>
          <w:sz w:val="18"/>
          <w:szCs w:val="18"/>
          <w:lang w:bidi="en-US"/>
        </w:rPr>
        <w:t xml:space="preserve"> using the online </w:t>
      </w:r>
      <w:r>
        <w:rPr>
          <w:rFonts w:ascii="Arial" w:hAnsi="Arial" w:cs="Arial"/>
          <w:b/>
          <w:bCs/>
          <w:sz w:val="18"/>
          <w:szCs w:val="18"/>
          <w:lang w:bidi="en-US"/>
        </w:rPr>
        <w:t>Ethics Monitor</w:t>
      </w:r>
      <w:r>
        <w:rPr>
          <w:rFonts w:ascii="Arial" w:hAnsi="Arial" w:cs="Arial"/>
          <w:sz w:val="18"/>
          <w:szCs w:val="18"/>
          <w:lang w:bidi="en-US"/>
        </w:rPr>
        <w:t xml:space="preserve"> </w:t>
      </w:r>
      <w:r>
        <w:rPr>
          <w:rFonts w:ascii="Arial" w:hAnsi="Arial" w:cs="Arial"/>
          <w:b/>
          <w:bCs/>
          <w:color w:val="000000" w:themeColor="text1"/>
          <w:sz w:val="18"/>
          <w:szCs w:val="18"/>
          <w:lang w:bidi="en-US"/>
        </w:rPr>
        <w:t xml:space="preserve">BEFORE </w:t>
      </w:r>
      <w:r>
        <w:rPr>
          <w:rFonts w:ascii="Arial" w:hAnsi="Arial" w:cs="Arial"/>
          <w:b/>
          <w:bCs/>
          <w:sz w:val="18"/>
          <w:szCs w:val="18"/>
          <w:lang w:bidi="en-US"/>
        </w:rPr>
        <w:t>commencing your research</w:t>
      </w:r>
      <w:r>
        <w:rPr>
          <w:rFonts w:ascii="Arial" w:hAnsi="Arial" w:cs="Arial"/>
          <w:sz w:val="18"/>
          <w:szCs w:val="18"/>
          <w:lang w:bidi="en-US"/>
        </w:rPr>
        <w:t xml:space="preserve">. Please apply for ethical  review and approval using the </w:t>
      </w:r>
      <w:r>
        <w:rPr>
          <w:rFonts w:ascii="Arial" w:hAnsi="Arial" w:cs="Arial"/>
          <w:b/>
          <w:bCs/>
          <w:sz w:val="18"/>
          <w:szCs w:val="18"/>
          <w:lang w:bidi="en-US"/>
        </w:rPr>
        <w:t>Ethics Monitor</w:t>
      </w:r>
      <w:r>
        <w:rPr>
          <w:rFonts w:ascii="Arial" w:hAnsi="Arial" w:cs="Arial"/>
          <w:color w:val="000000" w:themeColor="text1"/>
          <w:sz w:val="18"/>
          <w:szCs w:val="18"/>
          <w:lang w:bidi="en-US"/>
        </w:rPr>
        <w:t xml:space="preserve">. Further information such as links to </w:t>
      </w:r>
      <w:r>
        <w:rPr>
          <w:rFonts w:ascii="Arial" w:hAnsi="Arial" w:cs="Arial"/>
          <w:b/>
          <w:bCs/>
          <w:color w:val="000000" w:themeColor="text1"/>
          <w:sz w:val="18"/>
          <w:szCs w:val="18"/>
          <w:lang w:bidi="en-US"/>
        </w:rPr>
        <w:t>Ethics Monitor</w:t>
      </w:r>
      <w:r>
        <w:rPr>
          <w:rFonts w:ascii="Arial" w:hAnsi="Arial" w:cs="Arial"/>
          <w:color w:val="000000" w:themeColor="text1"/>
          <w:sz w:val="18"/>
          <w:szCs w:val="18"/>
          <w:lang w:bidi="en-US"/>
        </w:rPr>
        <w:t xml:space="preserve"> and training videos is available at MyLearning(</w:t>
      </w:r>
      <w:r>
        <w:rPr>
          <w:rFonts w:ascii="Arial" w:hAnsi="Arial" w:cs="Arial"/>
          <w:i/>
          <w:iCs/>
          <w:color w:val="000000" w:themeColor="text1"/>
          <w:sz w:val="18"/>
          <w:szCs w:val="18"/>
          <w:lang w:bidi="en-US"/>
        </w:rPr>
        <w:t>Middlesex Online Research Ethics) area</w:t>
      </w:r>
      <w:r>
        <w:rPr>
          <w:rFonts w:ascii="Arial" w:hAnsi="Arial" w:cs="Arial"/>
          <w:color w:val="000000" w:themeColor="text1"/>
          <w:sz w:val="18"/>
          <w:szCs w:val="18"/>
          <w:lang w:bidi="en-US"/>
        </w:rPr>
        <w:t>:</w:t>
      </w:r>
    </w:p>
    <w:p w:rsidR="004F4F78" w:rsidRPr="00E422D0" w:rsidRDefault="004F4F78" w:rsidP="004F4F78">
      <w:pPr>
        <w:jc w:val="both"/>
        <w:rPr>
          <w:rFonts w:ascii="Arial" w:hAnsi="Arial" w:cs="Arial"/>
          <w:color w:val="000000" w:themeColor="text1"/>
          <w:sz w:val="18"/>
          <w:szCs w:val="18"/>
          <w:lang w:bidi="en-US"/>
        </w:rPr>
      </w:pPr>
      <w:hyperlink r:id="rId21" w:history="1">
        <w:r>
          <w:rPr>
            <w:rStyle w:val="Hyperlink"/>
            <w:rFonts w:ascii="Arial" w:hAnsi="Arial" w:cs="Arial"/>
            <w:sz w:val="18"/>
            <w:szCs w:val="18"/>
            <w:lang w:bidi="en-US"/>
          </w:rPr>
          <w:t>https://mdx.mrooms.net/course/view.php?id=12277</w:t>
        </w:r>
      </w:hyperlink>
      <w:r>
        <w:rPr>
          <w:rFonts w:ascii="Arial" w:hAnsi="Arial" w:cs="Arial"/>
          <w:color w:val="000000" w:themeColor="text1"/>
          <w:sz w:val="18"/>
          <w:szCs w:val="18"/>
          <w:lang w:bidi="en-US"/>
        </w:rPr>
        <w:t xml:space="preserve">  (Login required). </w:t>
      </w:r>
    </w:p>
    <w:p w:rsidR="004F4F78" w:rsidRPr="00E422D0" w:rsidRDefault="004F4F78" w:rsidP="004F4F78">
      <w:pPr>
        <w:jc w:val="both"/>
        <w:rPr>
          <w:rFonts w:ascii="Arial" w:hAnsi="Arial" w:cs="Arial"/>
          <w:sz w:val="18"/>
          <w:szCs w:val="18"/>
          <w:lang w:bidi="en-US"/>
        </w:rPr>
      </w:pPr>
    </w:p>
    <w:p w:rsidR="004F4F78" w:rsidRPr="00E422D0" w:rsidRDefault="004F4F78" w:rsidP="004F4F78">
      <w:pPr>
        <w:jc w:val="both"/>
        <w:rPr>
          <w:rFonts w:ascii="Arial" w:hAnsi="Arial" w:cs="Arial"/>
          <w:sz w:val="18"/>
          <w:szCs w:val="18"/>
          <w:lang w:bidi="en-US"/>
        </w:rPr>
      </w:pPr>
      <w:r>
        <w:rPr>
          <w:rFonts w:ascii="Arial" w:hAnsi="Arial" w:cs="Arial"/>
          <w:sz w:val="18"/>
          <w:szCs w:val="18"/>
          <w:lang w:bidi="en-US"/>
        </w:rPr>
        <w:t xml:space="preserve">If you have answered 'No' to ALL of the items in the table, your application is Low Risk and you may NOT require ethical review and approval using </w:t>
      </w:r>
      <w:r>
        <w:rPr>
          <w:rFonts w:ascii="Arial" w:hAnsi="Arial" w:cs="Arial"/>
          <w:b/>
          <w:bCs/>
          <w:sz w:val="18"/>
          <w:szCs w:val="18"/>
          <w:lang w:bidi="en-US"/>
        </w:rPr>
        <w:t>Ethics Monitor</w:t>
      </w:r>
      <w:r>
        <w:rPr>
          <w:rFonts w:ascii="Arial" w:hAnsi="Arial" w:cs="Arial"/>
          <w:sz w:val="18"/>
          <w:szCs w:val="18"/>
          <w:lang w:bidi="en-US"/>
        </w:rPr>
        <w:t xml:space="preserve"> before commencing your research. Your research supervisor will confirm this below. </w:t>
      </w:r>
    </w:p>
    <w:p w:rsidR="004F4F78" w:rsidRPr="00E422D0" w:rsidRDefault="004F4F78" w:rsidP="004F4F78">
      <w:pPr>
        <w:rPr>
          <w:rFonts w:ascii="Arial" w:hAnsi="Arial" w:cs="Arial"/>
          <w:sz w:val="18"/>
          <w:szCs w:val="18"/>
          <w:lang w:bidi="en-US"/>
        </w:rPr>
      </w:pPr>
    </w:p>
    <w:p w:rsidR="004F4F78" w:rsidRPr="00E422D0" w:rsidRDefault="004F4F78" w:rsidP="004F4F78">
      <w:pPr>
        <w:spacing w:after="120"/>
        <w:rPr>
          <w:rFonts w:ascii="Arial" w:hAnsi="Arial" w:cs="Arial"/>
          <w:b/>
          <w:sz w:val="18"/>
          <w:szCs w:val="18"/>
          <w:lang w:bidi="en-US"/>
        </w:rPr>
      </w:pPr>
      <w:r>
        <w:rPr>
          <w:rFonts w:ascii="Arial" w:hAnsi="Arial" w:cs="Arial"/>
          <w:sz w:val="18"/>
          <w:szCs w:val="18"/>
          <w:lang w:bidi="en-US"/>
        </w:rPr>
        <w:t xml:space="preserve">Student Signature:    </w:t>
      </w:r>
      <w:r>
        <w:rPr>
          <w:rFonts w:ascii="Arial" w:hAnsi="Arial" w:cs="Arial"/>
          <w:sz w:val="18"/>
          <w:szCs w:val="18"/>
          <w:u w:val="single"/>
          <w:lang w:bidi="en-US"/>
        </w:rPr>
        <w:t>Vidisha Anandkumar Solanki</w:t>
      </w:r>
      <w:r>
        <w:rPr>
          <w:rFonts w:ascii="Arial" w:hAnsi="Arial" w:cs="Arial"/>
          <w:sz w:val="18"/>
          <w:szCs w:val="18"/>
          <w:lang w:bidi="en-US"/>
        </w:rPr>
        <w:t xml:space="preserve">                                            Date:  </w:t>
      </w:r>
      <w:r>
        <w:rPr>
          <w:rFonts w:ascii="Arial" w:hAnsi="Arial" w:cs="Arial"/>
          <w:sz w:val="18"/>
          <w:szCs w:val="18"/>
          <w:u w:val="single"/>
          <w:lang w:bidi="en-US"/>
        </w:rPr>
        <w:t>29/05/2026</w:t>
      </w:r>
    </w:p>
    <w:p w:rsidR="004F4F78" w:rsidRPr="00E422D0" w:rsidRDefault="004F4F78" w:rsidP="004F4F78">
      <w:pPr>
        <w:jc w:val="both"/>
        <w:rPr>
          <w:rFonts w:ascii="Arial" w:hAnsi="Arial" w:cs="Arial"/>
          <w:b/>
          <w:sz w:val="18"/>
          <w:szCs w:val="18"/>
          <w:lang w:bidi="en-US"/>
        </w:rPr>
      </w:pPr>
      <w:r>
        <w:rPr>
          <w:rFonts w:ascii="Arial" w:hAnsi="Arial" w:cs="Arial"/>
          <w:b/>
          <w:sz w:val="18"/>
          <w:szCs w:val="18"/>
          <w:lang w:bidi="en-US"/>
        </w:rPr>
        <w:t>To be completed by the supervisor:</w:t>
      </w:r>
    </w:p>
    <w:tbl>
      <w:tblPr>
        <w:tblW w:w="4879" w:type="pct"/>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bottom w:w="28" w:type="dxa"/>
        </w:tblCellMar>
        <w:tblLook w:val="04A0" w:firstRow="1" w:lastRow="0" w:firstColumn="1" w:lastColumn="0" w:noHBand="0" w:noVBand="1"/>
      </w:tblPr>
      <w:tblGrid>
        <w:gridCol w:w="7289"/>
        <w:gridCol w:w="781"/>
      </w:tblGrid>
      <w:tr w:rsidR="004F4F78" w:rsidRPr="00D72459" w:rsidTr="00686181">
        <w:tc>
          <w:tcPr>
            <w:tcW w:w="7820" w:type="dxa"/>
            <w:vAlign w:val="center"/>
          </w:tcPr>
          <w:p w:rsidR="004F4F78" w:rsidRPr="00AC6977" w:rsidRDefault="004F4F78" w:rsidP="00686181">
            <w:pPr>
              <w:rPr>
                <w:rFonts w:ascii="Arial" w:hAnsi="Arial" w:cs="Arial"/>
                <w:b/>
                <w:bCs/>
                <w:i/>
                <w:sz w:val="18"/>
                <w:szCs w:val="18"/>
                <w:lang w:bidi="en-US"/>
              </w:rPr>
            </w:pPr>
            <w:r>
              <w:rPr>
                <w:rFonts w:ascii="Arial" w:hAnsi="Arial" w:cs="Arial"/>
                <w:b/>
                <w:bCs/>
                <w:i/>
                <w:sz w:val="18"/>
                <w:szCs w:val="18"/>
                <w:lang w:bidi="en-US"/>
              </w:rPr>
              <w:t>Based on the details provided in the self-assessment form, I confirm that:</w:t>
            </w:r>
          </w:p>
        </w:tc>
        <w:tc>
          <w:tcPr>
            <w:tcW w:w="822" w:type="dxa"/>
          </w:tcPr>
          <w:p w:rsidR="004F4F78" w:rsidRPr="00E422D0" w:rsidRDefault="004F4F78" w:rsidP="00686181">
            <w:pPr>
              <w:jc w:val="center"/>
              <w:rPr>
                <w:rFonts w:ascii="Arial" w:hAnsi="Arial"/>
                <w:noProof/>
                <w:sz w:val="18"/>
                <w:szCs w:val="18"/>
                <w:lang w:eastAsia="zh-CN"/>
              </w:rPr>
            </w:pPr>
            <w:r>
              <w:rPr>
                <w:rFonts w:ascii="Arial" w:hAnsi="Arial"/>
                <w:noProof/>
                <w:sz w:val="18"/>
                <w:szCs w:val="18"/>
                <w:lang w:eastAsia="zh-CN"/>
              </w:rPr>
              <w:t>Insert Y or N</w:t>
            </w:r>
          </w:p>
        </w:tc>
      </w:tr>
      <w:tr w:rsidR="004F4F78" w:rsidRPr="00D72459" w:rsidTr="00686181">
        <w:tc>
          <w:tcPr>
            <w:tcW w:w="7820" w:type="dxa"/>
            <w:vAlign w:val="center"/>
          </w:tcPr>
          <w:p w:rsidR="004F4F78" w:rsidRPr="00E422D0" w:rsidRDefault="004F4F78" w:rsidP="00686181">
            <w:pPr>
              <w:rPr>
                <w:rFonts w:ascii="Arial" w:hAnsi="Arial" w:cs="Arial"/>
                <w:sz w:val="18"/>
                <w:szCs w:val="18"/>
                <w:lang w:bidi="en-US"/>
              </w:rPr>
            </w:pPr>
            <w:r>
              <w:rPr>
                <w:rFonts w:ascii="Arial" w:hAnsi="Arial" w:cs="Arial"/>
                <w:sz w:val="18"/>
                <w:szCs w:val="18"/>
                <w:lang w:bidi="en-US"/>
              </w:rPr>
              <w:t xml:space="preserve">The study is Low Risk and </w:t>
            </w:r>
            <w:r>
              <w:rPr>
                <w:rFonts w:ascii="Arial" w:hAnsi="Arial" w:cs="Arial"/>
                <w:i/>
                <w:iCs/>
                <w:sz w:val="18"/>
                <w:szCs w:val="18"/>
                <w:lang w:bidi="en-US"/>
              </w:rPr>
              <w:t xml:space="preserve">does not require </w:t>
            </w:r>
            <w:r>
              <w:rPr>
                <w:rFonts w:ascii="Arial" w:hAnsi="Arial" w:cs="Arial"/>
                <w:sz w:val="18"/>
                <w:szCs w:val="18"/>
                <w:lang w:bidi="en-US"/>
              </w:rPr>
              <w:t xml:space="preserve">ethical review &amp; approval using </w:t>
            </w:r>
            <w:r>
              <w:rPr>
                <w:rFonts w:ascii="Arial" w:hAnsi="Arial" w:cs="Arial"/>
                <w:b/>
                <w:bCs/>
                <w:sz w:val="18"/>
                <w:szCs w:val="18"/>
                <w:lang w:bidi="en-US"/>
              </w:rPr>
              <w:t>Ethics Monitor</w:t>
            </w:r>
          </w:p>
        </w:tc>
        <w:tc>
          <w:tcPr>
            <w:tcW w:w="822" w:type="dxa"/>
            <w:vAlign w:val="center"/>
          </w:tcPr>
          <w:p w:rsidR="004F4F78" w:rsidRPr="00E422D0" w:rsidRDefault="004F4F78" w:rsidP="00686181">
            <w:pPr>
              <w:jc w:val="center"/>
              <w:rPr>
                <w:rFonts w:ascii="Arial" w:hAnsi="Arial" w:cs="Arial"/>
                <w:sz w:val="18"/>
                <w:szCs w:val="18"/>
              </w:rPr>
            </w:pPr>
          </w:p>
        </w:tc>
      </w:tr>
      <w:tr w:rsidR="004F4F78" w:rsidRPr="00D72459" w:rsidTr="00686181">
        <w:tc>
          <w:tcPr>
            <w:tcW w:w="7820" w:type="dxa"/>
            <w:vAlign w:val="center"/>
          </w:tcPr>
          <w:p w:rsidR="004F4F78" w:rsidRPr="00E422D0" w:rsidRDefault="004F4F78" w:rsidP="00686181">
            <w:pPr>
              <w:rPr>
                <w:rFonts w:ascii="Arial" w:hAnsi="Arial" w:cs="Arial"/>
                <w:sz w:val="18"/>
                <w:szCs w:val="18"/>
                <w:lang w:bidi="en-US"/>
              </w:rPr>
            </w:pPr>
            <w:r>
              <w:rPr>
                <w:rFonts w:ascii="Arial" w:hAnsi="Arial" w:cs="Arial"/>
                <w:sz w:val="18"/>
                <w:szCs w:val="18"/>
                <w:lang w:bidi="en-US"/>
              </w:rPr>
              <w:t xml:space="preserve">The study </w:t>
            </w:r>
            <w:r>
              <w:rPr>
                <w:rFonts w:ascii="Arial" w:hAnsi="Arial" w:cs="Arial"/>
                <w:i/>
                <w:iCs/>
                <w:sz w:val="18"/>
                <w:szCs w:val="18"/>
                <w:lang w:bidi="en-US"/>
              </w:rPr>
              <w:t>requires</w:t>
            </w:r>
            <w:r>
              <w:rPr>
                <w:rFonts w:ascii="Arial" w:hAnsi="Arial" w:cs="Arial"/>
                <w:sz w:val="18"/>
                <w:szCs w:val="18"/>
                <w:lang w:bidi="en-US"/>
              </w:rPr>
              <w:t xml:space="preserve"> ethical review and approval using </w:t>
            </w:r>
            <w:r>
              <w:rPr>
                <w:rFonts w:ascii="Arial" w:hAnsi="Arial" w:cs="Arial"/>
                <w:b/>
                <w:bCs/>
                <w:sz w:val="18"/>
                <w:szCs w:val="18"/>
                <w:lang w:bidi="en-US"/>
              </w:rPr>
              <w:t>Ethics Monitor</w:t>
            </w:r>
            <w:r>
              <w:rPr>
                <w:rFonts w:ascii="Arial" w:hAnsi="Arial" w:cs="Arial"/>
                <w:sz w:val="18"/>
                <w:szCs w:val="18"/>
                <w:lang w:bidi="en-US"/>
              </w:rPr>
              <w:t>.</w:t>
            </w:r>
          </w:p>
        </w:tc>
        <w:tc>
          <w:tcPr>
            <w:tcW w:w="822" w:type="dxa"/>
            <w:vAlign w:val="center"/>
          </w:tcPr>
          <w:p w:rsidR="004F4F78" w:rsidRPr="00E422D0" w:rsidRDefault="004F4F78" w:rsidP="00686181">
            <w:pPr>
              <w:jc w:val="center"/>
              <w:rPr>
                <w:rFonts w:ascii="Arial" w:hAnsi="Arial" w:cs="Arial"/>
                <w:sz w:val="18"/>
                <w:szCs w:val="18"/>
              </w:rPr>
            </w:pPr>
          </w:p>
        </w:tc>
      </w:tr>
    </w:tbl>
    <w:p w:rsidR="004F4F78" w:rsidRPr="00E422D0" w:rsidRDefault="004F4F78" w:rsidP="004F4F78">
      <w:pPr>
        <w:rPr>
          <w:rFonts w:ascii="Arial" w:hAnsi="Arial" w:cs="Arial"/>
          <w:sz w:val="18"/>
          <w:szCs w:val="18"/>
          <w:lang w:bidi="en-US"/>
        </w:rPr>
      </w:pPr>
    </w:p>
    <w:p w:rsidR="004F4F78" w:rsidRPr="00E422D0" w:rsidRDefault="004F4F78" w:rsidP="004F4F78">
      <w:pPr>
        <w:rPr>
          <w:rFonts w:ascii="Arial" w:hAnsi="Arial" w:cs="Arial"/>
          <w:sz w:val="18"/>
          <w:szCs w:val="18"/>
          <w:lang w:bidi="en-US"/>
        </w:rPr>
      </w:pPr>
    </w:p>
    <w:p w:rsidR="004F4F78" w:rsidRPr="00E422D0" w:rsidRDefault="004F4F78" w:rsidP="004F4F78">
      <w:pPr>
        <w:rPr>
          <w:rFonts w:ascii="Arial" w:hAnsi="Arial" w:cs="Arial"/>
          <w:sz w:val="18"/>
          <w:szCs w:val="18"/>
          <w:lang w:bidi="en-US"/>
        </w:rPr>
      </w:pPr>
      <w:r>
        <w:rPr>
          <w:rFonts w:ascii="Arial" w:hAnsi="Arial" w:cs="Arial"/>
          <w:sz w:val="18"/>
          <w:szCs w:val="18"/>
          <w:lang w:bidi="en-US"/>
        </w:rPr>
        <w:t xml:space="preserve"> Supervisor Signature:……………..…………………....                                  Date:……………………</w:t>
      </w:r>
    </w:p>
    <w:p w:rsidR="004F4F78" w:rsidRPr="00E422D0" w:rsidRDefault="004F4F78" w:rsidP="004F4F78">
      <w:pPr>
        <w:rPr>
          <w:sz w:val="18"/>
          <w:szCs w:val="18"/>
        </w:rPr>
      </w:pPr>
    </w:p>
    <w:p w:rsidR="004F4F78" w:rsidRDefault="004F4F78">
      <w:pPr>
        <w:spacing w:before="120" w:after="240" w:line="360" w:lineRule="auto"/>
        <w:jc w:val="both"/>
        <w:rPr>
          <w:rFonts w:ascii="Arial" w:eastAsia="Arial" w:hAnsi="Arial" w:cs="Arial"/>
        </w:rPr>
      </w:pPr>
    </w:p>
    <w:p w:rsidR="00262C91" w:rsidRDefault="00262C91">
      <w:pPr>
        <w:spacing w:before="120" w:after="240" w:line="360" w:lineRule="auto"/>
        <w:jc w:val="both"/>
        <w:rPr>
          <w:rFonts w:ascii="Arial" w:eastAsia="Arial" w:hAnsi="Arial" w:cs="Arial"/>
          <w:sz w:val="18"/>
          <w:szCs w:val="18"/>
        </w:rPr>
      </w:pPr>
    </w:p>
    <w:p w:rsidR="00262C91" w:rsidRDefault="00262C91">
      <w:pPr>
        <w:widowControl w:val="0"/>
        <w:pBdr>
          <w:top w:val="nil"/>
          <w:left w:val="nil"/>
          <w:bottom w:val="nil"/>
          <w:right w:val="nil"/>
          <w:between w:val="nil"/>
        </w:pBdr>
        <w:tabs>
          <w:tab w:val="center" w:pos="4320"/>
        </w:tabs>
        <w:rPr>
          <w:rFonts w:ascii="Arial" w:eastAsia="Arial" w:hAnsi="Arial" w:cs="Arial"/>
          <w:color w:val="000000"/>
          <w:sz w:val="28"/>
          <w:szCs w:val="28"/>
        </w:rPr>
      </w:pPr>
    </w:p>
    <w:p w:rsidR="004F4F78" w:rsidRDefault="004F4F78">
      <w:pPr>
        <w:widowControl w:val="0"/>
        <w:pBdr>
          <w:top w:val="nil"/>
          <w:left w:val="nil"/>
          <w:bottom w:val="nil"/>
          <w:right w:val="nil"/>
          <w:between w:val="nil"/>
        </w:pBdr>
        <w:tabs>
          <w:tab w:val="center" w:pos="4320"/>
        </w:tabs>
        <w:rPr>
          <w:rFonts w:ascii="Arial" w:eastAsia="Arial" w:hAnsi="Arial" w:cs="Arial"/>
          <w:color w:val="000000"/>
          <w:sz w:val="28"/>
          <w:szCs w:val="28"/>
        </w:rPr>
      </w:pPr>
    </w:p>
    <w:p w:rsidR="004F4F78" w:rsidRDefault="004F4F78">
      <w:pPr>
        <w:widowControl w:val="0"/>
        <w:pBdr>
          <w:top w:val="nil"/>
          <w:left w:val="nil"/>
          <w:bottom w:val="nil"/>
          <w:right w:val="nil"/>
          <w:between w:val="nil"/>
        </w:pBdr>
        <w:tabs>
          <w:tab w:val="center" w:pos="4320"/>
        </w:tabs>
        <w:rPr>
          <w:rFonts w:ascii="Arial" w:eastAsia="Arial" w:hAnsi="Arial" w:cs="Arial"/>
          <w:color w:val="000000"/>
          <w:sz w:val="28"/>
          <w:szCs w:val="28"/>
        </w:rPr>
      </w:pPr>
    </w:p>
    <w:p w:rsidR="004F4F78" w:rsidRDefault="004F4F78">
      <w:pPr>
        <w:widowControl w:val="0"/>
        <w:pBdr>
          <w:top w:val="nil"/>
          <w:left w:val="nil"/>
          <w:bottom w:val="nil"/>
          <w:right w:val="nil"/>
          <w:between w:val="nil"/>
        </w:pBdr>
        <w:tabs>
          <w:tab w:val="center" w:pos="4320"/>
        </w:tabs>
        <w:rPr>
          <w:rFonts w:ascii="Arial" w:eastAsia="Arial" w:hAnsi="Arial" w:cs="Arial"/>
          <w:color w:val="000000"/>
          <w:sz w:val="28"/>
          <w:szCs w:val="28"/>
        </w:rPr>
      </w:pPr>
    </w:p>
    <w:p w:rsidR="004F4F78" w:rsidRDefault="004F4F78">
      <w:pPr>
        <w:widowControl w:val="0"/>
        <w:pBdr>
          <w:top w:val="nil"/>
          <w:left w:val="nil"/>
          <w:bottom w:val="nil"/>
          <w:right w:val="nil"/>
          <w:between w:val="nil"/>
        </w:pBdr>
        <w:tabs>
          <w:tab w:val="center" w:pos="4320"/>
        </w:tabs>
        <w:rPr>
          <w:rFonts w:ascii="Arial" w:eastAsia="Arial" w:hAnsi="Arial" w:cs="Arial"/>
          <w:color w:val="000000"/>
          <w:sz w:val="28"/>
          <w:szCs w:val="28"/>
        </w:rPr>
      </w:pPr>
    </w:p>
    <w:p w:rsidR="004F4F78" w:rsidRDefault="004F4F78">
      <w:pPr>
        <w:widowControl w:val="0"/>
        <w:pBdr>
          <w:top w:val="nil"/>
          <w:left w:val="nil"/>
          <w:bottom w:val="nil"/>
          <w:right w:val="nil"/>
          <w:between w:val="nil"/>
        </w:pBdr>
        <w:tabs>
          <w:tab w:val="center" w:pos="4320"/>
        </w:tabs>
        <w:rPr>
          <w:rFonts w:ascii="Arial" w:eastAsia="Arial" w:hAnsi="Arial" w:cs="Arial"/>
          <w:color w:val="000000"/>
          <w:sz w:val="28"/>
          <w:szCs w:val="28"/>
        </w:rPr>
      </w:pPr>
    </w:p>
    <w:sectPr w:rsidR="004F4F78">
      <w:headerReference w:type="default" r:id="rId22"/>
      <w:footerReference w:type="default" r:id="rId23"/>
      <w:pgSz w:w="12240" w:h="15840"/>
      <w:pgMar w:top="1440" w:right="216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216BA" w:rsidRDefault="008216BA">
      <w:r>
        <w:separator/>
      </w:r>
    </w:p>
  </w:endnote>
  <w:endnote w:type="continuationSeparator" w:id="0">
    <w:p w:rsidR="008216BA" w:rsidRDefault="008216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5F3A6062-A614-4046-88DE-6FE371E4A597}"/>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Liberation Sans">
    <w:altName w:val="Times New Roman"/>
    <w:panose1 w:val="00000000000000000000"/>
    <w:charset w:val="00"/>
    <w:family w:val="roman"/>
    <w:notTrueType/>
    <w:pitch w:val="default"/>
  </w:font>
  <w:font w:name="WenQuanYi Zen Hei Sharp">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embedRegular r:id="rId2" w:fontKey="{F8AA20AF-7959-406D-B648-01BB1C43BB22}"/>
  </w:font>
  <w:font w:name="Calibri">
    <w:panose1 w:val="020F0502020204030204"/>
    <w:charset w:val="00"/>
    <w:family w:val="swiss"/>
    <w:pitch w:val="variable"/>
    <w:sig w:usb0="E10002FF" w:usb1="4000ACFF" w:usb2="00000009" w:usb3="00000000" w:csb0="0000019F" w:csb1="00000000"/>
    <w:embedRegular r:id="rId3" w:fontKey="{6AB4CB20-CC36-4FE9-9506-CFE5CA533937}"/>
    <w:embedBold r:id="rId4" w:fontKey="{0F0B16D3-54BF-418D-97C6-BC919B9B4D6B}"/>
    <w:embedBoldItalic r:id="rId5" w:fontKey="{E7DD280E-F681-4FAB-85D7-FE4E79482DF9}"/>
  </w:font>
  <w:font w:name="Kozuka Gothic Pro B">
    <w:altName w:val="MS Gothic"/>
    <w:panose1 w:val="00000000000000000000"/>
    <w:charset w:val="80"/>
    <w:family w:val="swiss"/>
    <w:notTrueType/>
    <w:pitch w:val="variable"/>
    <w:sig w:usb0="00000000" w:usb1="2AC71C11" w:usb2="00000012" w:usb3="00000000" w:csb0="00020005" w:csb1="00000000"/>
  </w:font>
  <w:font w:name="Candara">
    <w:panose1 w:val="020E0502030303020204"/>
    <w:charset w:val="00"/>
    <w:family w:val="swiss"/>
    <w:pitch w:val="variable"/>
    <w:sig w:usb0="A00002EF" w:usb1="4000A44B" w:usb2="00000000" w:usb3="00000000" w:csb0="0000019F" w:csb1="00000000"/>
    <w:embedRegular r:id="rId6" w:fontKey="{91DB6A78-5A40-4050-AC97-EFB7476DCD69}"/>
  </w:font>
  <w:font w:name="Calibri Light">
    <w:panose1 w:val="020F0302020204030204"/>
    <w:charset w:val="00"/>
    <w:family w:val="swiss"/>
    <w:pitch w:val="variable"/>
    <w:sig w:usb0="E4002EFF" w:usb1="C200247B" w:usb2="00000009" w:usb3="00000000" w:csb0="000001FF" w:csb1="00000000"/>
    <w:embedRegular r:id="rId7" w:fontKey="{DEE26E69-4691-4C27-9DAF-DAD48E2229D1}"/>
    <w:embedBold r:id="rId8" w:fontKey="{90B9C0A6-680D-474C-A195-0454558ABE9D}"/>
    <w:embedItalic r:id="rId9" w:fontKey="{32FC766F-9549-46B3-9BDB-92340CCC71BC}"/>
  </w:font>
  <w:font w:name="MS Gothic">
    <w:altName w:val="ＭＳ ゴシック"/>
    <w:panose1 w:val="020B0609070205080204"/>
    <w:charset w:val="80"/>
    <w:family w:val="modern"/>
    <w:pitch w:val="fixed"/>
    <w:sig w:usb0="E00002FF" w:usb1="6AC7FDFB" w:usb2="08000012" w:usb3="00000000" w:csb0="0002009F" w:csb1="00000000"/>
    <w:embedItalic r:id="rId10" w:subsetted="1" w:fontKey="{C6707A69-CE00-4EB7-ACAF-AC1F9B1D0F4F}"/>
    <w:embedBoldItalic r:id="rId11" w:subsetted="1" w:fontKey="{D9CC87EC-ED2A-4B8B-AAAF-C03C8F06918C}"/>
  </w:font>
  <w:font w:name="SimSun">
    <w:altName w:val="宋体"/>
    <w:panose1 w:val="02010600030101010101"/>
    <w:charset w:val="86"/>
    <w:family w:val="auto"/>
    <w:pitch w:val="variable"/>
    <w:sig w:usb0="00000203" w:usb1="288F0000" w:usb2="00000016" w:usb3="00000000" w:csb0="00040001" w:csb1="00000000"/>
  </w:font>
  <w:font w:name="AppleSystemUIFont">
    <w:altName w:val="Calibri"/>
    <w:charset w:val="00"/>
    <w:family w:val="auto"/>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6181" w:rsidRDefault="00686181">
    <w:pPr>
      <w:pBdr>
        <w:top w:val="nil"/>
        <w:left w:val="nil"/>
        <w:bottom w:val="nil"/>
        <w:right w:val="nil"/>
        <w:between w:val="nil"/>
      </w:pBdr>
      <w:tabs>
        <w:tab w:val="center" w:pos="4153"/>
        <w:tab w:val="right" w:pos="8306"/>
      </w:tabs>
      <w:jc w:val="center"/>
      <w:rPr>
        <w:color w:val="000000"/>
      </w:rPr>
    </w:pPr>
    <w:r>
      <w:rPr>
        <w:color w:val="000000"/>
      </w:rPr>
      <w:fldChar w:fldCharType="begin"/>
    </w:r>
    <w:r>
      <w:rPr>
        <w:color w:val="000000"/>
      </w:rPr>
      <w:instrText>PAGE</w:instrText>
    </w:r>
    <w:r>
      <w:rPr>
        <w:color w:val="000000"/>
      </w:rPr>
      <w:fldChar w:fldCharType="separate"/>
    </w:r>
    <w:r w:rsidR="00C61A1E">
      <w:rPr>
        <w:noProof/>
        <w:color w:val="000000"/>
      </w:rPr>
      <w:t>vi</w:t>
    </w:r>
    <w:r>
      <w:rPr>
        <w:color w:val="000000"/>
      </w:rPr>
      <w:fldChar w:fldCharType="end"/>
    </w:r>
  </w:p>
  <w:p w:rsidR="00686181" w:rsidRDefault="00686181">
    <w:pPr>
      <w:pBdr>
        <w:top w:val="nil"/>
        <w:left w:val="nil"/>
        <w:bottom w:val="nil"/>
        <w:right w:val="nil"/>
        <w:between w:val="nil"/>
      </w:pBdr>
      <w:tabs>
        <w:tab w:val="center" w:pos="4153"/>
        <w:tab w:val="right" w:pos="8306"/>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0394495"/>
      <w:docPartObj>
        <w:docPartGallery w:val="Page Numbers (Bottom of Page)"/>
        <w:docPartUnique/>
      </w:docPartObj>
    </w:sdtPr>
    <w:sdtEndPr>
      <w:rPr>
        <w:noProof/>
      </w:rPr>
    </w:sdtEndPr>
    <w:sdtContent>
      <w:p w:rsidR="00686181" w:rsidRDefault="00686181">
        <w:pPr>
          <w:pStyle w:val="Footer"/>
          <w:jc w:val="center"/>
        </w:pPr>
        <w:r>
          <w:fldChar w:fldCharType="begin"/>
        </w:r>
        <w:r>
          <w:instrText xml:space="preserve"> PAGE   \* MERGEFORMAT </w:instrText>
        </w:r>
        <w:r>
          <w:fldChar w:fldCharType="separate"/>
        </w:r>
        <w:r w:rsidR="00C61A1E">
          <w:rPr>
            <w:noProof/>
          </w:rPr>
          <w:t>43</w:t>
        </w:r>
        <w:r>
          <w:rPr>
            <w:noProof/>
          </w:rPr>
          <w:fldChar w:fldCharType="end"/>
        </w:r>
      </w:p>
    </w:sdtContent>
  </w:sdt>
  <w:p w:rsidR="00686181" w:rsidRDefault="00686181">
    <w:pPr>
      <w:pBdr>
        <w:top w:val="nil"/>
        <w:left w:val="nil"/>
        <w:bottom w:val="nil"/>
        <w:right w:val="nil"/>
        <w:between w:val="nil"/>
      </w:pBdr>
      <w:tabs>
        <w:tab w:val="center" w:pos="4153"/>
        <w:tab w:val="right" w:pos="8306"/>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6181" w:rsidRDefault="00686181">
    <w:pPr>
      <w:pBdr>
        <w:top w:val="nil"/>
        <w:left w:val="nil"/>
        <w:bottom w:val="nil"/>
        <w:right w:val="nil"/>
        <w:between w:val="nil"/>
      </w:pBdr>
      <w:tabs>
        <w:tab w:val="center" w:pos="4153"/>
        <w:tab w:val="right" w:pos="8306"/>
      </w:tabs>
      <w:rPr>
        <w:color w:val="000000"/>
      </w:rPr>
    </w:pP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216BA" w:rsidRDefault="008216BA">
      <w:r>
        <w:separator/>
      </w:r>
    </w:p>
  </w:footnote>
  <w:footnote w:type="continuationSeparator" w:id="0">
    <w:p w:rsidR="008216BA" w:rsidRDefault="008216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6181" w:rsidRDefault="00686181">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6181" w:rsidRDefault="00686181">
    <w:pPr>
      <w:pBdr>
        <w:top w:val="nil"/>
        <w:left w:val="nil"/>
        <w:bottom w:val="nil"/>
        <w:right w:val="nil"/>
        <w:between w:val="nil"/>
      </w:pBdr>
      <w:tabs>
        <w:tab w:val="center" w:pos="4320"/>
        <w:tab w:val="right" w:pos="864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54459"/>
    <w:multiLevelType w:val="hybridMultilevel"/>
    <w:tmpl w:val="F27E68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DF7445"/>
    <w:multiLevelType w:val="multilevel"/>
    <w:tmpl w:val="A89018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4954C7"/>
    <w:multiLevelType w:val="hybridMultilevel"/>
    <w:tmpl w:val="6D34F67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5A221D8"/>
    <w:multiLevelType w:val="hybridMultilevel"/>
    <w:tmpl w:val="720812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D68686C"/>
    <w:multiLevelType w:val="multilevel"/>
    <w:tmpl w:val="7BFE5B06"/>
    <w:lvl w:ilvl="0">
      <w:start w:val="1"/>
      <w:numFmt w:val="lowerRoman"/>
      <w:lvlText w:val="%1."/>
      <w:lvlJc w:val="righ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66E77A7"/>
    <w:multiLevelType w:val="multilevel"/>
    <w:tmpl w:val="033421E0"/>
    <w:lvl w:ilvl="0">
      <w:start w:val="1"/>
      <w:numFmt w:val="decimal"/>
      <w:lvlText w:val="Chapter %1.  "/>
      <w:lvlJc w:val="left"/>
      <w:pPr>
        <w:ind w:left="3970" w:firstLine="0"/>
      </w:pPr>
      <w:rPr>
        <w:b/>
        <w:bCs/>
        <w:i w:val="0"/>
        <w:iCs w:val="0"/>
        <w:smallCaps w:val="0"/>
        <w:strike w:val="0"/>
        <w:u w:val="none"/>
        <w:vertAlign w:val="baseline"/>
      </w:rPr>
    </w:lvl>
    <w:lvl w:ilvl="1">
      <w:start w:val="1"/>
      <w:numFmt w:val="decimal"/>
      <w:lvlText w:val="%1.%2"/>
      <w:lvlJc w:val="left"/>
      <w:pPr>
        <w:ind w:left="1285"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upperLetter"/>
      <w:lvlText w:val="Appendix %6. "/>
      <w:lvlJc w:val="left"/>
      <w:pPr>
        <w:ind w:left="2978" w:firstLine="0"/>
      </w:pPr>
    </w:lvl>
    <w:lvl w:ilvl="6">
      <w:start w:val="1"/>
      <w:numFmt w:val="decimal"/>
      <w:lvlText w:val="%6.%7"/>
      <w:lvlJc w:val="left"/>
      <w:pPr>
        <w:ind w:left="1440" w:hanging="1440"/>
      </w:pPr>
    </w:lvl>
    <w:lvl w:ilvl="7">
      <w:start w:val="1"/>
      <w:numFmt w:val="decimal"/>
      <w:lvlText w:val="%6.%7.%8 "/>
      <w:lvlJc w:val="left"/>
      <w:pPr>
        <w:ind w:left="1530" w:hanging="1440"/>
      </w:pPr>
    </w:lvl>
    <w:lvl w:ilvl="8">
      <w:start w:val="1"/>
      <w:numFmt w:val="decimal"/>
      <w:pStyle w:val="Heading9"/>
      <w:lvlText w:val="%1.%2.%3.%4.%5.%6.%7.%8.%9"/>
      <w:lvlJc w:val="left"/>
      <w:pPr>
        <w:ind w:left="1584" w:hanging="1584"/>
      </w:pPr>
    </w:lvl>
  </w:abstractNum>
  <w:abstractNum w:abstractNumId="6" w15:restartNumberingAfterBreak="0">
    <w:nsid w:val="2D820CC2"/>
    <w:multiLevelType w:val="multilevel"/>
    <w:tmpl w:val="34145F0C"/>
    <w:lvl w:ilvl="0">
      <w:start w:val="1"/>
      <w:numFmt w:val="bullet"/>
      <w:lvlText w:val="●"/>
      <w:lvlJc w:val="left"/>
      <w:pPr>
        <w:ind w:left="1296" w:hanging="360"/>
      </w:pPr>
      <w:rPr>
        <w:rFonts w:ascii="Noto Sans Symbols" w:eastAsia="Noto Sans Symbols" w:hAnsi="Noto Sans Symbols" w:cs="Noto Sans Symbols"/>
      </w:rPr>
    </w:lvl>
    <w:lvl w:ilvl="1">
      <w:start w:val="1"/>
      <w:numFmt w:val="bullet"/>
      <w:lvlText w:val="o"/>
      <w:lvlJc w:val="left"/>
      <w:pPr>
        <w:ind w:left="2016" w:hanging="360"/>
      </w:pPr>
      <w:rPr>
        <w:rFonts w:ascii="Courier New" w:eastAsia="Courier New" w:hAnsi="Courier New" w:cs="Courier New"/>
      </w:rPr>
    </w:lvl>
    <w:lvl w:ilvl="2">
      <w:start w:val="1"/>
      <w:numFmt w:val="bullet"/>
      <w:lvlText w:val="▪"/>
      <w:lvlJc w:val="left"/>
      <w:pPr>
        <w:ind w:left="2736" w:hanging="360"/>
      </w:pPr>
      <w:rPr>
        <w:rFonts w:ascii="Noto Sans Symbols" w:eastAsia="Noto Sans Symbols" w:hAnsi="Noto Sans Symbols" w:cs="Noto Sans Symbols"/>
      </w:rPr>
    </w:lvl>
    <w:lvl w:ilvl="3">
      <w:start w:val="1"/>
      <w:numFmt w:val="bullet"/>
      <w:lvlText w:val="●"/>
      <w:lvlJc w:val="left"/>
      <w:pPr>
        <w:ind w:left="3456" w:hanging="360"/>
      </w:pPr>
      <w:rPr>
        <w:rFonts w:ascii="Noto Sans Symbols" w:eastAsia="Noto Sans Symbols" w:hAnsi="Noto Sans Symbols" w:cs="Noto Sans Symbols"/>
      </w:rPr>
    </w:lvl>
    <w:lvl w:ilvl="4">
      <w:start w:val="1"/>
      <w:numFmt w:val="bullet"/>
      <w:lvlText w:val="o"/>
      <w:lvlJc w:val="left"/>
      <w:pPr>
        <w:ind w:left="4176" w:hanging="360"/>
      </w:pPr>
      <w:rPr>
        <w:rFonts w:ascii="Courier New" w:eastAsia="Courier New" w:hAnsi="Courier New" w:cs="Courier New"/>
      </w:rPr>
    </w:lvl>
    <w:lvl w:ilvl="5">
      <w:start w:val="1"/>
      <w:numFmt w:val="bullet"/>
      <w:lvlText w:val="▪"/>
      <w:lvlJc w:val="left"/>
      <w:pPr>
        <w:ind w:left="4896" w:hanging="360"/>
      </w:pPr>
      <w:rPr>
        <w:rFonts w:ascii="Noto Sans Symbols" w:eastAsia="Noto Sans Symbols" w:hAnsi="Noto Sans Symbols" w:cs="Noto Sans Symbols"/>
      </w:rPr>
    </w:lvl>
    <w:lvl w:ilvl="6">
      <w:start w:val="1"/>
      <w:numFmt w:val="bullet"/>
      <w:lvlText w:val="●"/>
      <w:lvlJc w:val="left"/>
      <w:pPr>
        <w:ind w:left="5616" w:hanging="360"/>
      </w:pPr>
      <w:rPr>
        <w:rFonts w:ascii="Noto Sans Symbols" w:eastAsia="Noto Sans Symbols" w:hAnsi="Noto Sans Symbols" w:cs="Noto Sans Symbols"/>
      </w:rPr>
    </w:lvl>
    <w:lvl w:ilvl="7">
      <w:start w:val="1"/>
      <w:numFmt w:val="bullet"/>
      <w:lvlText w:val="o"/>
      <w:lvlJc w:val="left"/>
      <w:pPr>
        <w:ind w:left="6336" w:hanging="360"/>
      </w:pPr>
      <w:rPr>
        <w:rFonts w:ascii="Courier New" w:eastAsia="Courier New" w:hAnsi="Courier New" w:cs="Courier New"/>
      </w:rPr>
    </w:lvl>
    <w:lvl w:ilvl="8">
      <w:start w:val="1"/>
      <w:numFmt w:val="bullet"/>
      <w:lvlText w:val="▪"/>
      <w:lvlJc w:val="left"/>
      <w:pPr>
        <w:ind w:left="7056" w:hanging="360"/>
      </w:pPr>
      <w:rPr>
        <w:rFonts w:ascii="Noto Sans Symbols" w:eastAsia="Noto Sans Symbols" w:hAnsi="Noto Sans Symbols" w:cs="Noto Sans Symbols"/>
      </w:rPr>
    </w:lvl>
  </w:abstractNum>
  <w:abstractNum w:abstractNumId="7" w15:restartNumberingAfterBreak="0">
    <w:nsid w:val="42FD320C"/>
    <w:multiLevelType w:val="multilevel"/>
    <w:tmpl w:val="89B8C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3B7049"/>
    <w:multiLevelType w:val="multilevel"/>
    <w:tmpl w:val="D902B5C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49DD6C9C"/>
    <w:multiLevelType w:val="multilevel"/>
    <w:tmpl w:val="F3E8B3E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49F3313F"/>
    <w:multiLevelType w:val="hybridMultilevel"/>
    <w:tmpl w:val="F1F259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6694CD1"/>
    <w:multiLevelType w:val="multilevel"/>
    <w:tmpl w:val="888CEF14"/>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 w15:restartNumberingAfterBreak="0">
    <w:nsid w:val="5C1B32B0"/>
    <w:multiLevelType w:val="multilevel"/>
    <w:tmpl w:val="9732FF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E3249F"/>
    <w:multiLevelType w:val="hybridMultilevel"/>
    <w:tmpl w:val="6256F9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B6837E9"/>
    <w:multiLevelType w:val="multilevel"/>
    <w:tmpl w:val="477A7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7A21B2"/>
    <w:multiLevelType w:val="multilevel"/>
    <w:tmpl w:val="E2CC313C"/>
    <w:lvl w:ilvl="0">
      <w:start w:val="1"/>
      <w:numFmt w:val="decimal"/>
      <w:lvlText w:val="Chapter %1.  "/>
      <w:lvlJc w:val="left"/>
      <w:pPr>
        <w:ind w:left="141" w:firstLine="0"/>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upperLetter"/>
      <w:lvlText w:val="Appendix %6. "/>
      <w:lvlJc w:val="left"/>
      <w:pPr>
        <w:ind w:left="708" w:firstLine="0"/>
      </w:pPr>
    </w:lvl>
    <w:lvl w:ilvl="6">
      <w:start w:val="1"/>
      <w:numFmt w:val="decimal"/>
      <w:lvlText w:val="%6.%7"/>
      <w:lvlJc w:val="left"/>
      <w:pPr>
        <w:ind w:left="1440" w:hanging="1440"/>
      </w:pPr>
    </w:lvl>
    <w:lvl w:ilvl="7">
      <w:start w:val="1"/>
      <w:numFmt w:val="decimal"/>
      <w:lvlText w:val="%6.%7.%8 "/>
      <w:lvlJc w:val="left"/>
      <w:pPr>
        <w:ind w:left="1530" w:hanging="1440"/>
      </w:pPr>
    </w:lvl>
    <w:lvl w:ilvl="8">
      <w:start w:val="1"/>
      <w:numFmt w:val="decimal"/>
      <w:lvlText w:val="%1.%2.%3.%4.%5.%6.%7.%8.%9"/>
      <w:lvlJc w:val="left"/>
      <w:pPr>
        <w:ind w:left="1584" w:hanging="1584"/>
      </w:pPr>
    </w:lvl>
  </w:abstractNum>
  <w:abstractNum w:abstractNumId="16" w15:restartNumberingAfterBreak="0">
    <w:nsid w:val="7D880CD1"/>
    <w:multiLevelType w:val="hybridMultilevel"/>
    <w:tmpl w:val="774E55B4"/>
    <w:lvl w:ilvl="0" w:tplc="510A5E20">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num w:numId="1">
    <w:abstractNumId w:val="5"/>
  </w:num>
  <w:num w:numId="2">
    <w:abstractNumId w:val="15"/>
  </w:num>
  <w:num w:numId="3">
    <w:abstractNumId w:val="6"/>
  </w:num>
  <w:num w:numId="4">
    <w:abstractNumId w:val="11"/>
  </w:num>
  <w:num w:numId="5">
    <w:abstractNumId w:val="9"/>
  </w:num>
  <w:num w:numId="6">
    <w:abstractNumId w:val="4"/>
  </w:num>
  <w:num w:numId="7">
    <w:abstractNumId w:val="8"/>
  </w:num>
  <w:num w:numId="8">
    <w:abstractNumId w:val="16"/>
  </w:num>
  <w:num w:numId="9">
    <w:abstractNumId w:val="2"/>
  </w:num>
  <w:num w:numId="10">
    <w:abstractNumId w:val="7"/>
  </w:num>
  <w:num w:numId="11">
    <w:abstractNumId w:val="1"/>
  </w:num>
  <w:num w:numId="12">
    <w:abstractNumId w:val="14"/>
  </w:num>
  <w:num w:numId="13">
    <w:abstractNumId w:val="12"/>
  </w:num>
  <w:num w:numId="14">
    <w:abstractNumId w:val="3"/>
  </w:num>
  <w:num w:numId="15">
    <w:abstractNumId w:val="0"/>
  </w:num>
  <w:num w:numId="16">
    <w:abstractNumId w:val="10"/>
  </w:num>
  <w:num w:numId="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embedTrueTypeFont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2C91"/>
    <w:rsid w:val="00262C91"/>
    <w:rsid w:val="002804B3"/>
    <w:rsid w:val="00415FA2"/>
    <w:rsid w:val="004A4616"/>
    <w:rsid w:val="004F3BDD"/>
    <w:rsid w:val="004F4F78"/>
    <w:rsid w:val="00507163"/>
    <w:rsid w:val="005215A7"/>
    <w:rsid w:val="00686181"/>
    <w:rsid w:val="00721765"/>
    <w:rsid w:val="008216BA"/>
    <w:rsid w:val="00C61A1E"/>
    <w:rsid w:val="00C75A94"/>
    <w:rsid w:val="00CE6636"/>
    <w:rsid w:val="00D31F37"/>
    <w:rsid w:val="00E224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33CE774"/>
  <w15:docId w15:val="{A1C07D0D-C27D-4F27-AB63-4AA1594D5A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link w:val="Heading1Char"/>
    <w:pPr>
      <w:keepNext/>
      <w:spacing w:before="480" w:after="300"/>
      <w:ind w:right="432"/>
      <w:outlineLvl w:val="0"/>
    </w:pPr>
    <w:rPr>
      <w:b/>
      <w:bCs/>
      <w:smallCaps/>
      <w:sz w:val="28"/>
      <w:szCs w:val="28"/>
    </w:rPr>
  </w:style>
  <w:style w:type="paragraph" w:styleId="Heading2">
    <w:name w:val="heading 2"/>
    <w:basedOn w:val="Normal"/>
    <w:next w:val="Normal"/>
    <w:pPr>
      <w:keepNext/>
      <w:spacing w:before="720" w:line="360" w:lineRule="auto"/>
      <w:ind w:left="1285" w:right="576"/>
      <w:outlineLvl w:val="1"/>
    </w:pPr>
    <w:rPr>
      <w:b/>
      <w:bCs/>
      <w:sz w:val="24"/>
      <w:szCs w:val="24"/>
    </w:rPr>
  </w:style>
  <w:style w:type="paragraph" w:styleId="Heading3">
    <w:name w:val="heading 3"/>
    <w:basedOn w:val="Normal"/>
    <w:next w:val="Normal"/>
    <w:pPr>
      <w:keepNext/>
      <w:spacing w:before="480" w:line="360" w:lineRule="auto"/>
      <w:ind w:left="720" w:right="432"/>
      <w:outlineLvl w:val="2"/>
    </w:pPr>
    <w:rPr>
      <w:b/>
      <w:bCs/>
      <w:sz w:val="24"/>
      <w:szCs w:val="24"/>
    </w:rPr>
  </w:style>
  <w:style w:type="paragraph" w:styleId="Heading4">
    <w:name w:val="heading 4"/>
    <w:basedOn w:val="Normal"/>
    <w:next w:val="Normal"/>
    <w:pPr>
      <w:keepNext/>
      <w:spacing w:before="360"/>
      <w:ind w:left="720" w:right="864" w:hanging="720"/>
      <w:outlineLvl w:val="3"/>
    </w:pPr>
    <w:rPr>
      <w:b/>
      <w:bCs/>
      <w:i/>
      <w:iCs/>
      <w:sz w:val="24"/>
      <w:szCs w:val="24"/>
    </w:rPr>
  </w:style>
  <w:style w:type="paragraph" w:styleId="Heading5">
    <w:name w:val="heading 5"/>
    <w:basedOn w:val="Normal"/>
    <w:next w:val="Normal"/>
    <w:pPr>
      <w:keepNext/>
      <w:tabs>
        <w:tab w:val="left" w:pos="8640"/>
      </w:tabs>
      <w:ind w:left="1008" w:right="1008"/>
      <w:outlineLvl w:val="4"/>
    </w:pPr>
    <w:rPr>
      <w:b/>
      <w:bCs/>
      <w:sz w:val="24"/>
      <w:szCs w:val="24"/>
    </w:rPr>
  </w:style>
  <w:style w:type="paragraph" w:styleId="Heading6">
    <w:name w:val="heading 6"/>
    <w:basedOn w:val="Normal"/>
    <w:next w:val="Normal"/>
    <w:pPr>
      <w:ind w:left="2978"/>
      <w:outlineLvl w:val="5"/>
    </w:pPr>
    <w:rPr>
      <w:b/>
      <w:bCs/>
      <w:smallCaps/>
      <w:sz w:val="28"/>
      <w:szCs w:val="28"/>
    </w:rPr>
  </w:style>
  <w:style w:type="paragraph" w:styleId="Heading7">
    <w:name w:val="heading 7"/>
    <w:basedOn w:val="Heading6"/>
    <w:next w:val="BodyText"/>
    <w:qFormat/>
    <w:pPr>
      <w:keepNext/>
      <w:keepLines/>
      <w:numPr>
        <w:ilvl w:val="6"/>
      </w:numPr>
      <w:spacing w:before="720" w:line="360" w:lineRule="auto"/>
      <w:ind w:left="2978" w:right="1296"/>
      <w:outlineLvl w:val="6"/>
    </w:pPr>
    <w:rPr>
      <w:smallCaps w:val="0"/>
      <w:sz w:val="24"/>
    </w:rPr>
  </w:style>
  <w:style w:type="paragraph" w:styleId="Heading8">
    <w:name w:val="heading 8"/>
    <w:basedOn w:val="Heading7"/>
    <w:next w:val="BodyText"/>
    <w:qFormat/>
    <w:pPr>
      <w:numPr>
        <w:ilvl w:val="7"/>
      </w:numPr>
      <w:tabs>
        <w:tab w:val="left" w:pos="864"/>
      </w:tabs>
      <w:spacing w:before="480" w:after="60"/>
      <w:ind w:left="2978" w:right="432"/>
      <w:outlineLvl w:val="7"/>
    </w:pPr>
    <w:rPr>
      <w:iCs/>
      <w:szCs w:val="24"/>
    </w:rPr>
  </w:style>
  <w:style w:type="paragraph" w:styleId="Heading9">
    <w:name w:val="heading 9"/>
    <w:basedOn w:val="Normal"/>
    <w:next w:val="Normal"/>
    <w:qFormat/>
    <w:pPr>
      <w:numPr>
        <w:ilvl w:val="8"/>
        <w:numId w:val="1"/>
      </w:numPr>
      <w:spacing w:before="240" w:after="60"/>
      <w:ind w:right="1584" w:firstLine="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pPr>
      <w:spacing w:before="120" w:line="360" w:lineRule="auto"/>
      <w:ind w:left="288"/>
      <w:jc w:val="center"/>
    </w:pPr>
    <w:rPr>
      <w:rFonts w:ascii="Arial" w:eastAsia="Arial" w:hAnsi="Arial" w:cs="Arial"/>
      <w:b/>
      <w:bCs/>
      <w:smallCaps/>
      <w:sz w:val="28"/>
      <w:szCs w:val="28"/>
    </w:rPr>
  </w:style>
  <w:style w:type="character" w:styleId="PageNumber">
    <w:name w:val="page number"/>
    <w:basedOn w:val="DefaultParagraphFont"/>
    <w:semiHidden/>
    <w:qFormat/>
  </w:style>
  <w:style w:type="character" w:styleId="FootnoteReference">
    <w:name w:val="footnote reference"/>
    <w:basedOn w:val="DefaultParagraphFont"/>
    <w:semiHidden/>
    <w:qFormat/>
    <w:rPr>
      <w:vertAlign w:val="superscript"/>
    </w:rPr>
  </w:style>
  <w:style w:type="character" w:customStyle="1" w:styleId="red">
    <w:name w:val="red"/>
    <w:basedOn w:val="DefaultParagraphFont"/>
    <w:qFormat/>
    <w:rPr>
      <w:rFonts w:ascii="Arial" w:hAnsi="Arial" w:cs="Arial"/>
      <w:color w:val="FF0000"/>
      <w:sz w:val="24"/>
      <w:szCs w:val="24"/>
    </w:rPr>
  </w:style>
  <w:style w:type="character" w:customStyle="1" w:styleId="InternetLink">
    <w:name w:val="Internet Link"/>
    <w:basedOn w:val="DefaultParagraphFont"/>
    <w:semiHidden/>
    <w:rPr>
      <w:color w:val="00000A"/>
      <w:u w:val="none"/>
    </w:rPr>
  </w:style>
  <w:style w:type="character" w:styleId="CommentReference">
    <w:name w:val="annotation reference"/>
    <w:basedOn w:val="DefaultParagraphFont"/>
    <w:semiHidden/>
    <w:qFormat/>
    <w:rPr>
      <w:sz w:val="16"/>
      <w:szCs w:val="16"/>
    </w:rPr>
  </w:style>
  <w:style w:type="character" w:styleId="FollowedHyperlink">
    <w:name w:val="FollowedHyperlink"/>
    <w:basedOn w:val="DefaultParagraphFont"/>
    <w:semiHidden/>
    <w:qFormat/>
    <w:rPr>
      <w:color w:val="00000A"/>
      <w:u w:val="none"/>
    </w:rPr>
  </w:style>
  <w:style w:type="character" w:customStyle="1" w:styleId="Heading2Char">
    <w:name w:val="Heading 2 Char"/>
    <w:basedOn w:val="DefaultParagraphFont"/>
    <w:qFormat/>
    <w:rPr>
      <w:b/>
      <w:bCs/>
      <w:sz w:val="24"/>
      <w:szCs w:val="24"/>
      <w:lang w:val="en-US" w:eastAsia="he-IL" w:bidi="he-IL"/>
    </w:rPr>
  </w:style>
  <w:style w:type="character" w:styleId="HTMLKeyboard">
    <w:name w:val="HTML Keyboard"/>
    <w:basedOn w:val="DefaultParagraphFont"/>
    <w:semiHidden/>
    <w:qFormat/>
    <w:rPr>
      <w:rFonts w:ascii="Courier New" w:eastAsia="Times New Roman" w:hAnsi="Courier New" w:cs="Courier New"/>
      <w:sz w:val="20"/>
      <w:szCs w:val="20"/>
    </w:rPr>
  </w:style>
  <w:style w:type="character" w:customStyle="1" w:styleId="BodyTextChar">
    <w:name w:val="Body Text Char"/>
    <w:basedOn w:val="DefaultParagraphFont"/>
    <w:qFormat/>
    <w:rPr>
      <w:rFonts w:ascii="Arial" w:hAnsi="Arial"/>
      <w:szCs w:val="24"/>
      <w:lang w:val="en-US" w:eastAsia="he-IL" w:bidi="he-IL"/>
    </w:rPr>
  </w:style>
  <w:style w:type="character" w:customStyle="1" w:styleId="Heading6Char">
    <w:name w:val="Heading 6 Char"/>
    <w:basedOn w:val="DefaultParagraphFont"/>
    <w:qFormat/>
    <w:rPr>
      <w:b/>
      <w:bCs/>
      <w:smallCaps/>
      <w:sz w:val="28"/>
      <w:szCs w:val="32"/>
      <w:lang w:val="en-US" w:eastAsia="he-IL" w:bidi="he-IL"/>
    </w:rPr>
  </w:style>
  <w:style w:type="character" w:customStyle="1" w:styleId="Heading7Char">
    <w:name w:val="Heading 7 Char"/>
    <w:basedOn w:val="Heading6Char"/>
    <w:qFormat/>
    <w:rPr>
      <w:b/>
      <w:bCs/>
      <w:smallCaps/>
      <w:sz w:val="24"/>
      <w:szCs w:val="28"/>
      <w:lang w:val="en-US" w:eastAsia="he-IL" w:bidi="he-IL"/>
    </w:rPr>
  </w:style>
  <w:style w:type="character" w:customStyle="1" w:styleId="Heading8Char">
    <w:name w:val="Heading 8 Char"/>
    <w:basedOn w:val="Heading7Char"/>
    <w:qFormat/>
    <w:rPr>
      <w:b/>
      <w:bCs/>
      <w:iCs/>
      <w:smallCaps/>
      <w:sz w:val="24"/>
      <w:szCs w:val="24"/>
      <w:lang w:val="en-US" w:eastAsia="he-IL" w:bidi="he-IL"/>
    </w:rPr>
  </w:style>
  <w:style w:type="character" w:customStyle="1" w:styleId="StyleAuthorNote10ptItalicBlueChar">
    <w:name w:val="Style AuthorNote + 10 pt Italic Blue Char"/>
    <w:basedOn w:val="DefaultParagraphFont"/>
    <w:qFormat/>
    <w:rPr>
      <w:rFonts w:ascii="Arial" w:eastAsia="Arial Unicode MS" w:hAnsi="Arial" w:cs="Arial"/>
      <w:i/>
      <w:iCs/>
      <w:color w:val="0000FF"/>
      <w:sz w:val="18"/>
      <w:lang w:val="en-US" w:eastAsia="he-IL" w:bidi="he-IL"/>
    </w:rPr>
  </w:style>
  <w:style w:type="character" w:customStyle="1" w:styleId="StyleStyleAuthorNote9ptItalicBlueLeftCharChar">
    <w:name w:val="Style Style AuthorNote + 9 pt Italic Blue + Left Char Char"/>
    <w:basedOn w:val="StyleAuthorNote10ptItalicBlueChar"/>
    <w:qFormat/>
    <w:rPr>
      <w:rFonts w:ascii="Arial" w:eastAsia="Arial Unicode MS" w:hAnsi="Arial" w:cs="Arial"/>
      <w:i/>
      <w:iCs/>
      <w:color w:val="0000FF"/>
      <w:sz w:val="18"/>
      <w:lang w:val="en-US" w:eastAsia="he-IL" w:bidi="he-IL"/>
    </w:rPr>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rFonts w:eastAsia="Times New Roman" w:cs="Times New Roman"/>
      <w:i/>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cs="Courier New"/>
    </w:rPr>
  </w:style>
  <w:style w:type="character" w:customStyle="1" w:styleId="ListLabel11">
    <w:name w:val="ListLabel 11"/>
    <w:qFormat/>
    <w:rPr>
      <w:sz w:val="20"/>
    </w:rPr>
  </w:style>
  <w:style w:type="character" w:customStyle="1" w:styleId="ListLabel12">
    <w:name w:val="ListLabel 12"/>
    <w:qFormat/>
    <w:rPr>
      <w:sz w:val="20"/>
    </w:rPr>
  </w:style>
  <w:style w:type="character" w:customStyle="1" w:styleId="ListLabel13">
    <w:name w:val="ListLabel 13"/>
    <w:qFormat/>
    <w:rPr>
      <w:sz w:val="20"/>
    </w:rPr>
  </w:style>
  <w:style w:type="character" w:customStyle="1" w:styleId="ListLabel14">
    <w:name w:val="ListLabel 14"/>
    <w:qFormat/>
    <w:rPr>
      <w:sz w:val="20"/>
    </w:rPr>
  </w:style>
  <w:style w:type="character" w:customStyle="1" w:styleId="ListLabel15">
    <w:name w:val="ListLabel 15"/>
    <w:qFormat/>
    <w:rPr>
      <w:sz w:val="20"/>
    </w:rPr>
  </w:style>
  <w:style w:type="character" w:customStyle="1" w:styleId="ListLabel16">
    <w:name w:val="ListLabel 16"/>
    <w:qFormat/>
    <w:rPr>
      <w:sz w:val="20"/>
    </w:rPr>
  </w:style>
  <w:style w:type="character" w:customStyle="1" w:styleId="ListLabel17">
    <w:name w:val="ListLabel 17"/>
    <w:qFormat/>
    <w:rPr>
      <w:sz w:val="20"/>
    </w:rPr>
  </w:style>
  <w:style w:type="character" w:customStyle="1" w:styleId="ListLabel18">
    <w:name w:val="ListLabel 18"/>
    <w:qFormat/>
    <w:rPr>
      <w:sz w:val="20"/>
    </w:rPr>
  </w:style>
  <w:style w:type="character" w:customStyle="1" w:styleId="ListLabel19">
    <w:name w:val="ListLabel 19"/>
    <w:qFormat/>
    <w:rPr>
      <w:sz w:val="20"/>
    </w:rPr>
  </w:style>
  <w:style w:type="character" w:customStyle="1" w:styleId="ListLabel20">
    <w:name w:val="ListLabel 20"/>
    <w:qFormat/>
    <w:rPr>
      <w:sz w:val="20"/>
    </w:rPr>
  </w:style>
  <w:style w:type="character" w:customStyle="1" w:styleId="ListLabel21">
    <w:name w:val="ListLabel 21"/>
    <w:qFormat/>
    <w:rPr>
      <w:sz w:val="20"/>
    </w:rPr>
  </w:style>
  <w:style w:type="character" w:customStyle="1" w:styleId="ListLabel22">
    <w:name w:val="ListLabel 22"/>
    <w:qFormat/>
    <w:rPr>
      <w:sz w:val="20"/>
    </w:rPr>
  </w:style>
  <w:style w:type="character" w:customStyle="1" w:styleId="ListLabel23">
    <w:name w:val="ListLabel 23"/>
    <w:qFormat/>
    <w:rPr>
      <w:sz w:val="20"/>
    </w:rPr>
  </w:style>
  <w:style w:type="character" w:customStyle="1" w:styleId="ListLabel24">
    <w:name w:val="ListLabel 24"/>
    <w:qFormat/>
    <w:rPr>
      <w:sz w:val="20"/>
    </w:rPr>
  </w:style>
  <w:style w:type="character" w:customStyle="1" w:styleId="ListLabel25">
    <w:name w:val="ListLabel 25"/>
    <w:qFormat/>
    <w:rPr>
      <w:sz w:val="20"/>
    </w:rPr>
  </w:style>
  <w:style w:type="character" w:customStyle="1" w:styleId="ListLabel26">
    <w:name w:val="ListLabel 26"/>
    <w:qFormat/>
    <w:rPr>
      <w:sz w:val="20"/>
    </w:rPr>
  </w:style>
  <w:style w:type="character" w:customStyle="1" w:styleId="ListLabel27">
    <w:name w:val="ListLabel 27"/>
    <w:qFormat/>
    <w:rPr>
      <w:sz w:val="20"/>
    </w:rPr>
  </w:style>
  <w:style w:type="character" w:customStyle="1" w:styleId="ListLabel28">
    <w:name w:val="ListLabel 28"/>
    <w:qFormat/>
    <w:rPr>
      <w:sz w:val="20"/>
    </w:rPr>
  </w:style>
  <w:style w:type="character" w:customStyle="1" w:styleId="ListLabel29">
    <w:name w:val="ListLabel 29"/>
    <w:qFormat/>
    <w:rPr>
      <w:rFonts w:cs="Courier New"/>
    </w:rPr>
  </w:style>
  <w:style w:type="character" w:customStyle="1" w:styleId="ListLabel30">
    <w:name w:val="ListLabel 30"/>
    <w:qFormat/>
    <w:rPr>
      <w:rFonts w:cs="Courier New"/>
    </w:rPr>
  </w:style>
  <w:style w:type="character" w:customStyle="1" w:styleId="ListLabel31">
    <w:name w:val="ListLabel 31"/>
    <w:qFormat/>
    <w:rPr>
      <w:rFonts w:cs="Courier New"/>
    </w:rPr>
  </w:style>
  <w:style w:type="character" w:customStyle="1" w:styleId="ListLabel32">
    <w:name w:val="ListLabel 32"/>
    <w:qFormat/>
    <w:rPr>
      <w:rFonts w:cs="Courier New"/>
    </w:rPr>
  </w:style>
  <w:style w:type="character" w:customStyle="1" w:styleId="ListLabel33">
    <w:name w:val="ListLabel 33"/>
    <w:qFormat/>
    <w:rPr>
      <w:rFonts w:cs="Courier New"/>
    </w:rPr>
  </w:style>
  <w:style w:type="character" w:customStyle="1" w:styleId="ListLabel34">
    <w:name w:val="ListLabel 34"/>
    <w:qFormat/>
    <w:rPr>
      <w:rFonts w:cs="Courier New"/>
    </w:rPr>
  </w:style>
  <w:style w:type="character" w:customStyle="1" w:styleId="ListLabel35">
    <w:name w:val="ListLabel 35"/>
    <w:qFormat/>
    <w:rPr>
      <w:rFonts w:cs="Courier New"/>
    </w:rPr>
  </w:style>
  <w:style w:type="character" w:customStyle="1" w:styleId="ListLabel36">
    <w:name w:val="ListLabel 36"/>
    <w:qFormat/>
    <w:rPr>
      <w:rFonts w:cs="Courier New"/>
    </w:rPr>
  </w:style>
  <w:style w:type="character" w:customStyle="1" w:styleId="ListLabel37">
    <w:name w:val="ListLabel 37"/>
    <w:qFormat/>
    <w:rPr>
      <w:rFonts w:cs="Courier New"/>
    </w:rPr>
  </w:style>
  <w:style w:type="character" w:customStyle="1" w:styleId="ListLabel38">
    <w:name w:val="ListLabel 38"/>
    <w:qFormat/>
    <w:rPr>
      <w:rFonts w:cs="Courier New"/>
    </w:rPr>
  </w:style>
  <w:style w:type="character" w:customStyle="1" w:styleId="ListLabel39">
    <w:name w:val="ListLabel 39"/>
    <w:qFormat/>
    <w:rPr>
      <w:rFonts w:cs="Courier New"/>
    </w:rPr>
  </w:style>
  <w:style w:type="character" w:customStyle="1" w:styleId="ListLabel40">
    <w:name w:val="ListLabel 40"/>
    <w:qFormat/>
    <w:rPr>
      <w:rFonts w:cs="Courier New"/>
    </w:rPr>
  </w:style>
  <w:style w:type="character" w:customStyle="1" w:styleId="ListLabel41">
    <w:name w:val="ListLabel 41"/>
    <w:qFormat/>
    <w:rPr>
      <w:sz w:val="20"/>
    </w:rPr>
  </w:style>
  <w:style w:type="character" w:customStyle="1" w:styleId="ListLabel42">
    <w:name w:val="ListLabel 42"/>
    <w:qFormat/>
    <w:rPr>
      <w:sz w:val="20"/>
    </w:rPr>
  </w:style>
  <w:style w:type="character" w:customStyle="1" w:styleId="ListLabel43">
    <w:name w:val="ListLabel 43"/>
    <w:qFormat/>
    <w:rPr>
      <w:sz w:val="20"/>
    </w:rPr>
  </w:style>
  <w:style w:type="character" w:customStyle="1" w:styleId="ListLabel44">
    <w:name w:val="ListLabel 44"/>
    <w:qFormat/>
    <w:rPr>
      <w:sz w:val="20"/>
    </w:rPr>
  </w:style>
  <w:style w:type="character" w:customStyle="1" w:styleId="ListLabel45">
    <w:name w:val="ListLabel 45"/>
    <w:qFormat/>
    <w:rPr>
      <w:sz w:val="20"/>
    </w:rPr>
  </w:style>
  <w:style w:type="character" w:customStyle="1" w:styleId="ListLabel46">
    <w:name w:val="ListLabel 46"/>
    <w:qFormat/>
    <w:rPr>
      <w:sz w:val="20"/>
    </w:rPr>
  </w:style>
  <w:style w:type="character" w:customStyle="1" w:styleId="ListLabel47">
    <w:name w:val="ListLabel 47"/>
    <w:qFormat/>
    <w:rPr>
      <w:sz w:val="20"/>
    </w:rPr>
  </w:style>
  <w:style w:type="character" w:customStyle="1" w:styleId="ListLabel48">
    <w:name w:val="ListLabel 48"/>
    <w:qFormat/>
    <w:rPr>
      <w:sz w:val="20"/>
    </w:rPr>
  </w:style>
  <w:style w:type="character" w:customStyle="1" w:styleId="ListLabel49">
    <w:name w:val="ListLabel 49"/>
    <w:qFormat/>
    <w:rPr>
      <w:sz w:val="20"/>
    </w:rPr>
  </w:style>
  <w:style w:type="character" w:customStyle="1" w:styleId="ListLabel50">
    <w:name w:val="ListLabel 50"/>
    <w:qFormat/>
    <w:rPr>
      <w:sz w:val="20"/>
    </w:rPr>
  </w:style>
  <w:style w:type="character" w:customStyle="1" w:styleId="ListLabel51">
    <w:name w:val="ListLabel 51"/>
    <w:qFormat/>
    <w:rPr>
      <w:sz w:val="20"/>
    </w:rPr>
  </w:style>
  <w:style w:type="character" w:customStyle="1" w:styleId="ListLabel52">
    <w:name w:val="ListLabel 52"/>
    <w:qFormat/>
    <w:rPr>
      <w:sz w:val="20"/>
    </w:rPr>
  </w:style>
  <w:style w:type="character" w:customStyle="1" w:styleId="ListLabel53">
    <w:name w:val="ListLabel 53"/>
    <w:qFormat/>
    <w:rPr>
      <w:sz w:val="20"/>
    </w:rPr>
  </w:style>
  <w:style w:type="character" w:customStyle="1" w:styleId="ListLabel54">
    <w:name w:val="ListLabel 54"/>
    <w:qFormat/>
    <w:rPr>
      <w:sz w:val="20"/>
    </w:rPr>
  </w:style>
  <w:style w:type="character" w:customStyle="1" w:styleId="ListLabel55">
    <w:name w:val="ListLabel 55"/>
    <w:qFormat/>
    <w:rPr>
      <w:sz w:val="20"/>
    </w:rPr>
  </w:style>
  <w:style w:type="character" w:customStyle="1" w:styleId="ListLabel56">
    <w:name w:val="ListLabel 56"/>
    <w:qFormat/>
    <w:rPr>
      <w:sz w:val="20"/>
    </w:rPr>
  </w:style>
  <w:style w:type="character" w:customStyle="1" w:styleId="ListLabel57">
    <w:name w:val="ListLabel 57"/>
    <w:qFormat/>
    <w:rPr>
      <w:sz w:val="20"/>
    </w:rPr>
  </w:style>
  <w:style w:type="character" w:customStyle="1" w:styleId="ListLabel58">
    <w:name w:val="ListLabel 58"/>
    <w:qFormat/>
    <w:rPr>
      <w:sz w:val="20"/>
    </w:rPr>
  </w:style>
  <w:style w:type="character" w:customStyle="1" w:styleId="ListLabel59">
    <w:name w:val="ListLabel 59"/>
    <w:qFormat/>
    <w:rPr>
      <w:sz w:val="20"/>
    </w:rPr>
  </w:style>
  <w:style w:type="character" w:customStyle="1" w:styleId="ListLabel60">
    <w:name w:val="ListLabel 60"/>
    <w:qFormat/>
    <w:rPr>
      <w:sz w:val="20"/>
    </w:rPr>
  </w:style>
  <w:style w:type="character" w:customStyle="1" w:styleId="ListLabel61">
    <w:name w:val="ListLabel 61"/>
    <w:qFormat/>
    <w:rPr>
      <w:sz w:val="20"/>
    </w:rPr>
  </w:style>
  <w:style w:type="character" w:customStyle="1" w:styleId="ListLabel62">
    <w:name w:val="ListLabel 62"/>
    <w:qFormat/>
    <w:rPr>
      <w:sz w:val="20"/>
    </w:rPr>
  </w:style>
  <w:style w:type="character" w:customStyle="1" w:styleId="ListLabel63">
    <w:name w:val="ListLabel 63"/>
    <w:qFormat/>
    <w:rPr>
      <w:sz w:val="20"/>
    </w:rPr>
  </w:style>
  <w:style w:type="character" w:customStyle="1" w:styleId="ListLabel64">
    <w:name w:val="ListLabel 64"/>
    <w:qFormat/>
    <w:rPr>
      <w:sz w:val="20"/>
    </w:rPr>
  </w:style>
  <w:style w:type="character" w:customStyle="1" w:styleId="ListLabel65">
    <w:name w:val="ListLabel 65"/>
    <w:qFormat/>
    <w:rPr>
      <w:sz w:val="20"/>
    </w:rPr>
  </w:style>
  <w:style w:type="character" w:customStyle="1" w:styleId="ListLabel66">
    <w:name w:val="ListLabel 66"/>
    <w:qFormat/>
    <w:rPr>
      <w:sz w:val="20"/>
    </w:rPr>
  </w:style>
  <w:style w:type="character" w:customStyle="1" w:styleId="ListLabel67">
    <w:name w:val="ListLabel 67"/>
    <w:qFormat/>
    <w:rPr>
      <w:sz w:val="20"/>
    </w:rPr>
  </w:style>
  <w:style w:type="character" w:customStyle="1" w:styleId="ListLabel68">
    <w:name w:val="ListLabel 68"/>
    <w:qFormat/>
    <w:rPr>
      <w:rFonts w:cs="Courier New"/>
    </w:rPr>
  </w:style>
  <w:style w:type="character" w:customStyle="1" w:styleId="ListLabel69">
    <w:name w:val="ListLabel 69"/>
    <w:qFormat/>
    <w:rPr>
      <w:rFonts w:cs="Courier New"/>
    </w:rPr>
  </w:style>
  <w:style w:type="character" w:customStyle="1" w:styleId="ListLabel70">
    <w:name w:val="ListLabel 70"/>
    <w:qFormat/>
    <w:rPr>
      <w:rFonts w:cs="Courier New"/>
    </w:rPr>
  </w:style>
  <w:style w:type="character" w:customStyle="1" w:styleId="ListLabel71">
    <w:name w:val="ListLabel 71"/>
    <w:qFormat/>
    <w:rPr>
      <w:rFonts w:cs="Courier New"/>
    </w:rPr>
  </w:style>
  <w:style w:type="character" w:customStyle="1" w:styleId="ListLabel72">
    <w:name w:val="ListLabel 72"/>
    <w:qFormat/>
    <w:rPr>
      <w:rFonts w:cs="Courier New"/>
    </w:rPr>
  </w:style>
  <w:style w:type="character" w:customStyle="1" w:styleId="ListLabel73">
    <w:name w:val="ListLabel 73"/>
    <w:qFormat/>
    <w:rPr>
      <w:rFonts w:cs="Courier New"/>
    </w:rPr>
  </w:style>
  <w:style w:type="character" w:customStyle="1" w:styleId="ListLabel74">
    <w:name w:val="ListLabel 74"/>
    <w:qFormat/>
    <w:rPr>
      <w:rFonts w:cs="Courier New"/>
    </w:rPr>
  </w:style>
  <w:style w:type="character" w:customStyle="1" w:styleId="ListLabel75">
    <w:name w:val="ListLabel 75"/>
    <w:qFormat/>
    <w:rPr>
      <w:rFonts w:cs="Courier New"/>
    </w:rPr>
  </w:style>
  <w:style w:type="character" w:customStyle="1" w:styleId="ListLabel76">
    <w:name w:val="ListLabel 76"/>
    <w:qFormat/>
    <w:rPr>
      <w:rFonts w:cs="Courier New"/>
    </w:rPr>
  </w:style>
  <w:style w:type="character" w:customStyle="1" w:styleId="EndnoteCharacters">
    <w:name w:val="Endnote Characters"/>
    <w:qFormat/>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WenQuanYi Zen Hei Sharp" w:hAnsi="Liberation Sans" w:cs="Lohit Devanagari"/>
      <w:sz w:val="28"/>
      <w:szCs w:val="28"/>
    </w:rPr>
  </w:style>
  <w:style w:type="paragraph" w:styleId="BodyText">
    <w:name w:val="Body Text"/>
    <w:basedOn w:val="Normal"/>
    <w:link w:val="BodyTextChar1"/>
    <w:semiHidden/>
    <w:pPr>
      <w:spacing w:before="240" w:line="480" w:lineRule="auto"/>
      <w:jc w:val="both"/>
    </w:pPr>
    <w:rPr>
      <w:rFonts w:ascii="Arial" w:hAnsi="Arial"/>
      <w:szCs w:val="24"/>
    </w:rPr>
  </w:style>
  <w:style w:type="paragraph" w:styleId="List">
    <w:name w:val="List"/>
    <w:basedOn w:val="Normal"/>
    <w:semiHidden/>
    <w:pPr>
      <w:keepLines/>
      <w:spacing w:before="120"/>
      <w:ind w:left="360" w:hanging="360"/>
    </w:pPr>
    <w:rPr>
      <w:rFonts w:ascii="Arial" w:hAnsi="Arial"/>
      <w:szCs w:val="24"/>
    </w:rPr>
  </w:style>
  <w:style w:type="paragraph" w:styleId="Caption">
    <w:name w:val="caption"/>
    <w:basedOn w:val="Normal"/>
    <w:next w:val="Normal"/>
    <w:qFormat/>
    <w:pPr>
      <w:spacing w:before="120" w:after="120"/>
    </w:pPr>
    <w:rPr>
      <w:b/>
      <w:bCs/>
      <w:lang w:val="nl-NL" w:eastAsia="nl-NL"/>
    </w:rPr>
  </w:style>
  <w:style w:type="paragraph" w:customStyle="1" w:styleId="Index">
    <w:name w:val="Index"/>
    <w:basedOn w:val="Normal"/>
    <w:qFormat/>
    <w:pPr>
      <w:suppressLineNumbers/>
    </w:pPr>
    <w:rPr>
      <w:rFonts w:cs="Lohit Devanagari"/>
    </w:rPr>
  </w:style>
  <w:style w:type="paragraph" w:styleId="NormalWeb">
    <w:name w:val="Normal (Web)"/>
    <w:basedOn w:val="Normal"/>
    <w:uiPriority w:val="99"/>
    <w:semiHidden/>
    <w:qFormat/>
    <w:pPr>
      <w:spacing w:before="100" w:after="100"/>
    </w:pPr>
    <w:rPr>
      <w:sz w:val="24"/>
      <w:szCs w:val="24"/>
    </w:rPr>
  </w:style>
  <w:style w:type="paragraph" w:styleId="BodyText2">
    <w:name w:val="Body Text 2"/>
    <w:basedOn w:val="Normal"/>
    <w:semiHidden/>
    <w:qFormat/>
    <w:rPr>
      <w:b/>
      <w:bCs/>
      <w:sz w:val="24"/>
      <w:szCs w:val="24"/>
    </w:rPr>
  </w:style>
  <w:style w:type="paragraph" w:styleId="PlainText">
    <w:name w:val="Plain Text"/>
    <w:basedOn w:val="Normal"/>
    <w:semiHidden/>
    <w:qFormat/>
    <w:rPr>
      <w:rFonts w:ascii="Courier New" w:hAnsi="Courier New"/>
    </w:rPr>
  </w:style>
  <w:style w:type="paragraph" w:styleId="Footer">
    <w:name w:val="footer"/>
    <w:basedOn w:val="Normal"/>
    <w:link w:val="FooterChar"/>
    <w:uiPriority w:val="99"/>
    <w:pPr>
      <w:tabs>
        <w:tab w:val="center" w:pos="4153"/>
        <w:tab w:val="right" w:pos="8306"/>
      </w:tabs>
    </w:pPr>
  </w:style>
  <w:style w:type="paragraph" w:styleId="Header">
    <w:name w:val="header"/>
    <w:basedOn w:val="Normal"/>
    <w:semiHidden/>
    <w:pPr>
      <w:tabs>
        <w:tab w:val="center" w:pos="4320"/>
        <w:tab w:val="right" w:pos="8640"/>
      </w:tabs>
    </w:pPr>
    <w:rPr>
      <w:lang w:eastAsia="en-US"/>
    </w:rPr>
  </w:style>
  <w:style w:type="paragraph" w:styleId="FootnoteText">
    <w:name w:val="footnote text"/>
    <w:basedOn w:val="Normal"/>
    <w:semiHidden/>
    <w:qFormat/>
  </w:style>
  <w:style w:type="paragraph" w:styleId="BodyTextIndent">
    <w:name w:val="Body Text Indent"/>
    <w:basedOn w:val="BodyText"/>
    <w:semiHidden/>
    <w:qFormat/>
    <w:pPr>
      <w:spacing w:before="0" w:after="120" w:line="240" w:lineRule="auto"/>
      <w:ind w:firstLine="210"/>
    </w:pPr>
    <w:rPr>
      <w:szCs w:val="20"/>
    </w:rPr>
  </w:style>
  <w:style w:type="paragraph" w:styleId="BalloonText">
    <w:name w:val="Balloon Text"/>
    <w:basedOn w:val="Normal"/>
    <w:semiHidden/>
    <w:qFormat/>
    <w:rPr>
      <w:rFonts w:ascii="Tahoma" w:hAnsi="Tahoma" w:cs="Tahoma"/>
      <w:sz w:val="16"/>
      <w:szCs w:val="16"/>
    </w:rPr>
  </w:style>
  <w:style w:type="paragraph" w:styleId="TOC1">
    <w:name w:val="toc 1"/>
    <w:basedOn w:val="Normal"/>
    <w:next w:val="Normal"/>
    <w:uiPriority w:val="39"/>
    <w:pPr>
      <w:keepNext/>
      <w:keepLines/>
      <w:tabs>
        <w:tab w:val="left" w:pos="600"/>
        <w:tab w:val="right" w:pos="8280"/>
      </w:tabs>
      <w:spacing w:before="360"/>
      <w:outlineLvl w:val="0"/>
    </w:pPr>
    <w:rPr>
      <w:rFonts w:cs="Arial"/>
      <w:b/>
      <w:bCs/>
      <w:color w:val="000000"/>
      <w:sz w:val="24"/>
      <w:lang w:eastAsia="en-US"/>
    </w:rPr>
  </w:style>
  <w:style w:type="paragraph" w:styleId="TOC2">
    <w:name w:val="toc 2"/>
    <w:basedOn w:val="TOC1"/>
    <w:next w:val="Normal"/>
    <w:semiHidden/>
    <w:pPr>
      <w:keepNext w:val="0"/>
      <w:tabs>
        <w:tab w:val="left" w:pos="1134"/>
      </w:tabs>
      <w:spacing w:before="120"/>
      <w:ind w:left="605"/>
      <w:outlineLvl w:val="1"/>
    </w:pPr>
    <w:rPr>
      <w:rFonts w:cs="Times New Roman"/>
      <w:bCs w:val="0"/>
      <w:color w:val="00000A"/>
      <w:sz w:val="22"/>
      <w:szCs w:val="28"/>
    </w:rPr>
  </w:style>
  <w:style w:type="paragraph" w:styleId="TOC3">
    <w:name w:val="toc 3"/>
    <w:basedOn w:val="TOC2"/>
    <w:next w:val="Normal"/>
    <w:semiHidden/>
    <w:pPr>
      <w:tabs>
        <w:tab w:val="clear" w:pos="8280"/>
        <w:tab w:val="left" w:pos="1843"/>
        <w:tab w:val="right" w:leader="dot" w:pos="8296"/>
      </w:tabs>
      <w:spacing w:before="0"/>
      <w:ind w:left="1138"/>
      <w:outlineLvl w:val="2"/>
    </w:pPr>
    <w:rPr>
      <w:b w:val="0"/>
      <w:sz w:val="20"/>
    </w:rPr>
  </w:style>
  <w:style w:type="paragraph" w:styleId="TOC4">
    <w:name w:val="toc 4"/>
    <w:basedOn w:val="Normal"/>
    <w:next w:val="Normal"/>
    <w:autoRedefine/>
    <w:semiHidden/>
    <w:pPr>
      <w:ind w:left="400"/>
    </w:pPr>
  </w:style>
  <w:style w:type="paragraph" w:styleId="TOC5">
    <w:name w:val="toc 5"/>
    <w:basedOn w:val="Normal"/>
    <w:next w:val="Normal"/>
    <w:autoRedefine/>
    <w:semiHidden/>
    <w:pPr>
      <w:ind w:left="600"/>
    </w:pPr>
  </w:style>
  <w:style w:type="paragraph" w:styleId="TOC6">
    <w:name w:val="toc 6"/>
    <w:basedOn w:val="Normal"/>
    <w:next w:val="Normal"/>
    <w:autoRedefine/>
    <w:semiHidden/>
    <w:pPr>
      <w:ind w:left="800"/>
    </w:pPr>
  </w:style>
  <w:style w:type="paragraph" w:styleId="TOC7">
    <w:name w:val="toc 7"/>
    <w:basedOn w:val="Normal"/>
    <w:next w:val="Normal"/>
    <w:autoRedefine/>
    <w:semiHidden/>
    <w:pPr>
      <w:ind w:left="1000"/>
    </w:pPr>
  </w:style>
  <w:style w:type="paragraph" w:styleId="TOC8">
    <w:name w:val="toc 8"/>
    <w:basedOn w:val="Normal"/>
    <w:next w:val="Normal"/>
    <w:autoRedefine/>
    <w:semiHidden/>
    <w:pPr>
      <w:ind w:left="1200"/>
    </w:pPr>
  </w:style>
  <w:style w:type="paragraph" w:styleId="TOC9">
    <w:name w:val="toc 9"/>
    <w:basedOn w:val="Normal"/>
    <w:next w:val="Normal"/>
    <w:autoRedefine/>
    <w:semiHidden/>
    <w:pPr>
      <w:ind w:left="1400"/>
    </w:pPr>
  </w:style>
  <w:style w:type="paragraph" w:styleId="CommentText">
    <w:name w:val="annotation text"/>
    <w:basedOn w:val="Normal"/>
    <w:semiHidden/>
    <w:qFormat/>
  </w:style>
  <w:style w:type="paragraph" w:styleId="BodyText3">
    <w:name w:val="Body Text 3"/>
    <w:basedOn w:val="Normal"/>
    <w:semiHidden/>
    <w:qFormat/>
    <w:pPr>
      <w:widowControl w:val="0"/>
    </w:pPr>
    <w:rPr>
      <w:sz w:val="24"/>
      <w:szCs w:val="24"/>
      <w:lang w:eastAsia="en-US"/>
    </w:rPr>
  </w:style>
  <w:style w:type="paragraph" w:styleId="BodyTextIndent2">
    <w:name w:val="Body Text Indent 2"/>
    <w:basedOn w:val="Normal"/>
    <w:semiHidden/>
    <w:qFormat/>
    <w:pPr>
      <w:pBdr>
        <w:top w:val="single" w:sz="12" w:space="1" w:color="00000A"/>
        <w:left w:val="single" w:sz="12" w:space="4" w:color="00000A"/>
        <w:bottom w:val="single" w:sz="12" w:space="1" w:color="00000A"/>
        <w:right w:val="single" w:sz="12" w:space="4" w:color="00000A"/>
      </w:pBdr>
      <w:spacing w:line="480" w:lineRule="auto"/>
      <w:ind w:left="6"/>
    </w:pPr>
    <w:rPr>
      <w:rFonts w:ascii="Arial" w:hAnsi="Arial" w:cs="Arial"/>
      <w:color w:val="FF0000"/>
      <w:sz w:val="24"/>
      <w:szCs w:val="24"/>
      <w:lang w:val="en-GB" w:eastAsia="en-US"/>
    </w:rPr>
  </w:style>
  <w:style w:type="paragraph" w:styleId="BodyTextIndent3">
    <w:name w:val="Body Text Indent 3"/>
    <w:basedOn w:val="Normal"/>
    <w:semiHidden/>
    <w:qFormat/>
    <w:pPr>
      <w:widowControl w:val="0"/>
      <w:ind w:firstLine="1440"/>
      <w:jc w:val="both"/>
    </w:pPr>
    <w:rPr>
      <w:sz w:val="24"/>
      <w:szCs w:val="24"/>
    </w:rPr>
  </w:style>
  <w:style w:type="paragraph" w:styleId="TableofFigures">
    <w:name w:val="table of figures"/>
    <w:basedOn w:val="Normal"/>
    <w:next w:val="Normal"/>
    <w:autoRedefine/>
    <w:semiHidden/>
    <w:qFormat/>
    <w:pPr>
      <w:tabs>
        <w:tab w:val="right" w:leader="dot" w:pos="8280"/>
      </w:tabs>
      <w:ind w:left="400" w:hanging="400"/>
    </w:pPr>
    <w:rPr>
      <w:sz w:val="24"/>
    </w:rPr>
  </w:style>
  <w:style w:type="paragraph" w:styleId="DocumentMap">
    <w:name w:val="Document Map"/>
    <w:basedOn w:val="Normal"/>
    <w:semiHidden/>
    <w:qFormat/>
    <w:pPr>
      <w:shd w:val="clear" w:color="auto" w:fill="000080"/>
    </w:pPr>
    <w:rPr>
      <w:rFonts w:ascii="Tahoma" w:hAnsi="Tahoma" w:cs="Tahoma"/>
    </w:rPr>
  </w:style>
  <w:style w:type="paragraph" w:customStyle="1" w:styleId="AuthorNote">
    <w:name w:val="AuthorNote"/>
    <w:basedOn w:val="BodyText"/>
    <w:qFormat/>
    <w:pPr>
      <w:spacing w:line="240" w:lineRule="auto"/>
    </w:pPr>
    <w:rPr>
      <w:color w:val="800080"/>
      <w:sz w:val="18"/>
    </w:rPr>
  </w:style>
  <w:style w:type="paragraph" w:styleId="BlockText">
    <w:name w:val="Block Text"/>
    <w:basedOn w:val="Normal"/>
    <w:semiHidden/>
    <w:qFormat/>
    <w:pPr>
      <w:spacing w:after="120"/>
      <w:ind w:left="1440" w:right="1440"/>
    </w:pPr>
  </w:style>
  <w:style w:type="paragraph" w:styleId="BodyTextFirstIndent2">
    <w:name w:val="Body Text First Indent 2"/>
    <w:basedOn w:val="BodyTextIndent"/>
    <w:semiHidden/>
    <w:qFormat/>
    <w:pPr>
      <w:ind w:left="360"/>
    </w:pPr>
    <w:rPr>
      <w:color w:val="00000A"/>
    </w:rPr>
  </w:style>
  <w:style w:type="paragraph" w:styleId="Closing">
    <w:name w:val="Closing"/>
    <w:basedOn w:val="Normal"/>
    <w:semiHidden/>
    <w:qFormat/>
    <w:pPr>
      <w:ind w:left="4320"/>
    </w:pPr>
  </w:style>
  <w:style w:type="paragraph" w:styleId="CommentSubject">
    <w:name w:val="annotation subject"/>
    <w:basedOn w:val="CommentText"/>
    <w:semiHidden/>
    <w:qFormat/>
    <w:rPr>
      <w:b/>
      <w:bCs/>
    </w:rPr>
  </w:style>
  <w:style w:type="paragraph" w:styleId="Date">
    <w:name w:val="Date"/>
    <w:basedOn w:val="Normal"/>
    <w:next w:val="Normal"/>
    <w:semiHidden/>
    <w:qFormat/>
  </w:style>
  <w:style w:type="paragraph" w:styleId="E-mailSignature">
    <w:name w:val="E-mail Signature"/>
    <w:basedOn w:val="Normal"/>
    <w:semiHidden/>
    <w:qFormat/>
  </w:style>
  <w:style w:type="paragraph" w:styleId="EndnoteText">
    <w:name w:val="endnote text"/>
    <w:basedOn w:val="Normal"/>
    <w:semiHidden/>
    <w:qFormat/>
  </w:style>
  <w:style w:type="paragraph" w:styleId="EnvelopeAddress">
    <w:name w:val="envelope address"/>
    <w:basedOn w:val="Normal"/>
    <w:semiHidden/>
    <w:qFormat/>
    <w:pPr>
      <w:ind w:left="2880"/>
    </w:pPr>
    <w:rPr>
      <w:rFonts w:ascii="Arial" w:hAnsi="Arial" w:cs="Arial"/>
      <w:sz w:val="24"/>
      <w:szCs w:val="24"/>
    </w:rPr>
  </w:style>
  <w:style w:type="paragraph" w:styleId="EnvelopeReturn">
    <w:name w:val="envelope return"/>
    <w:basedOn w:val="Normal"/>
    <w:semiHidden/>
    <w:qFormat/>
    <w:rPr>
      <w:rFonts w:ascii="Arial" w:hAnsi="Arial" w:cs="Arial"/>
    </w:rPr>
  </w:style>
  <w:style w:type="paragraph" w:styleId="HTMLAddress">
    <w:name w:val="HTML Address"/>
    <w:basedOn w:val="Normal"/>
    <w:semiHidden/>
    <w:qFormat/>
    <w:rPr>
      <w:i/>
      <w:iCs/>
    </w:rPr>
  </w:style>
  <w:style w:type="paragraph" w:styleId="HTMLPreformatted">
    <w:name w:val="HTML Preformatted"/>
    <w:basedOn w:val="Normal"/>
    <w:semiHidden/>
    <w:qFormat/>
    <w:rPr>
      <w:rFonts w:ascii="Courier New" w:hAnsi="Courier New" w:cs="Courier New"/>
    </w:rPr>
  </w:style>
  <w:style w:type="paragraph" w:styleId="Index1">
    <w:name w:val="index 1"/>
    <w:basedOn w:val="Normal"/>
    <w:next w:val="Normal"/>
    <w:autoRedefine/>
    <w:semiHidden/>
    <w:qFormat/>
    <w:pPr>
      <w:ind w:left="200" w:hanging="200"/>
    </w:pPr>
  </w:style>
  <w:style w:type="paragraph" w:styleId="Index2">
    <w:name w:val="index 2"/>
    <w:basedOn w:val="Normal"/>
    <w:next w:val="Normal"/>
    <w:autoRedefine/>
    <w:semiHidden/>
    <w:qFormat/>
    <w:pPr>
      <w:ind w:left="400" w:hanging="200"/>
    </w:pPr>
  </w:style>
  <w:style w:type="paragraph" w:styleId="Index3">
    <w:name w:val="index 3"/>
    <w:basedOn w:val="Normal"/>
    <w:next w:val="Normal"/>
    <w:autoRedefine/>
    <w:semiHidden/>
    <w:qFormat/>
    <w:pPr>
      <w:ind w:left="600" w:hanging="200"/>
    </w:pPr>
  </w:style>
  <w:style w:type="paragraph" w:styleId="Index4">
    <w:name w:val="index 4"/>
    <w:basedOn w:val="Normal"/>
    <w:next w:val="Normal"/>
    <w:autoRedefine/>
    <w:semiHidden/>
    <w:qFormat/>
    <w:pPr>
      <w:ind w:left="800" w:hanging="200"/>
    </w:pPr>
  </w:style>
  <w:style w:type="paragraph" w:styleId="Index5">
    <w:name w:val="index 5"/>
    <w:basedOn w:val="Normal"/>
    <w:next w:val="Normal"/>
    <w:autoRedefine/>
    <w:semiHidden/>
    <w:qFormat/>
    <w:pPr>
      <w:ind w:left="1000" w:hanging="200"/>
    </w:pPr>
  </w:style>
  <w:style w:type="paragraph" w:styleId="Index6">
    <w:name w:val="index 6"/>
    <w:basedOn w:val="Normal"/>
    <w:next w:val="Normal"/>
    <w:autoRedefine/>
    <w:semiHidden/>
    <w:qFormat/>
    <w:pPr>
      <w:ind w:left="1200" w:hanging="200"/>
    </w:pPr>
  </w:style>
  <w:style w:type="paragraph" w:styleId="Index7">
    <w:name w:val="index 7"/>
    <w:basedOn w:val="Normal"/>
    <w:next w:val="Normal"/>
    <w:autoRedefine/>
    <w:semiHidden/>
    <w:qFormat/>
    <w:pPr>
      <w:ind w:left="1400" w:hanging="200"/>
    </w:pPr>
  </w:style>
  <w:style w:type="paragraph" w:styleId="Index8">
    <w:name w:val="index 8"/>
    <w:basedOn w:val="Normal"/>
    <w:next w:val="Normal"/>
    <w:autoRedefine/>
    <w:semiHidden/>
    <w:qFormat/>
    <w:pPr>
      <w:ind w:left="1600" w:hanging="200"/>
    </w:pPr>
  </w:style>
  <w:style w:type="paragraph" w:styleId="Index9">
    <w:name w:val="index 9"/>
    <w:basedOn w:val="Normal"/>
    <w:next w:val="Normal"/>
    <w:autoRedefine/>
    <w:semiHidden/>
    <w:qFormat/>
    <w:pPr>
      <w:ind w:left="1800" w:hanging="200"/>
    </w:pPr>
  </w:style>
  <w:style w:type="paragraph" w:styleId="IndexHeading">
    <w:name w:val="index heading"/>
    <w:basedOn w:val="Normal"/>
    <w:semiHidden/>
    <w:qFormat/>
    <w:rPr>
      <w:rFonts w:ascii="Arial" w:hAnsi="Arial" w:cs="Arial"/>
      <w:b/>
      <w:bCs/>
    </w:rPr>
  </w:style>
  <w:style w:type="paragraph" w:styleId="ListBullet3">
    <w:name w:val="List Bullet 3"/>
    <w:basedOn w:val="Normal"/>
    <w:semiHidden/>
    <w:qFormat/>
  </w:style>
  <w:style w:type="paragraph" w:styleId="ListBullet4">
    <w:name w:val="List Bullet 4"/>
    <w:basedOn w:val="Normal"/>
    <w:semiHidden/>
    <w:qFormat/>
  </w:style>
  <w:style w:type="paragraph" w:styleId="ListBullet5">
    <w:name w:val="List Bullet 5"/>
    <w:basedOn w:val="Normal"/>
    <w:semiHidden/>
    <w:qFormat/>
  </w:style>
  <w:style w:type="paragraph" w:styleId="ListNumber">
    <w:name w:val="List Number"/>
    <w:basedOn w:val="Normal"/>
    <w:semiHidden/>
    <w:qFormat/>
  </w:style>
  <w:style w:type="paragraph" w:styleId="ListBullet">
    <w:name w:val="List Bullet"/>
    <w:basedOn w:val="Normal"/>
    <w:semiHidden/>
    <w:qFormat/>
  </w:style>
  <w:style w:type="paragraph" w:styleId="ListBullet2">
    <w:name w:val="List Bullet 2"/>
    <w:basedOn w:val="Normal"/>
    <w:semiHidden/>
    <w:qFormat/>
  </w:style>
  <w:style w:type="paragraph" w:styleId="ListContinue">
    <w:name w:val="List Continue"/>
    <w:basedOn w:val="Normal"/>
    <w:semiHidden/>
    <w:qFormat/>
    <w:pPr>
      <w:spacing w:after="120"/>
      <w:ind w:left="360"/>
    </w:pPr>
  </w:style>
  <w:style w:type="paragraph" w:styleId="ListContinue2">
    <w:name w:val="List Continue 2"/>
    <w:basedOn w:val="Normal"/>
    <w:semiHidden/>
    <w:qFormat/>
    <w:pPr>
      <w:spacing w:after="120"/>
      <w:ind w:left="720"/>
    </w:pPr>
  </w:style>
  <w:style w:type="paragraph" w:styleId="ListContinue3">
    <w:name w:val="List Continue 3"/>
    <w:basedOn w:val="Normal"/>
    <w:semiHidden/>
    <w:qFormat/>
    <w:pPr>
      <w:spacing w:after="120"/>
      <w:ind w:left="1080"/>
    </w:pPr>
  </w:style>
  <w:style w:type="paragraph" w:styleId="ListContinue4">
    <w:name w:val="List Continue 4"/>
    <w:basedOn w:val="Normal"/>
    <w:semiHidden/>
    <w:qFormat/>
    <w:pPr>
      <w:spacing w:after="120"/>
      <w:ind w:left="1440"/>
    </w:pPr>
  </w:style>
  <w:style w:type="paragraph" w:styleId="ListContinue5">
    <w:name w:val="List Continue 5"/>
    <w:basedOn w:val="Normal"/>
    <w:semiHidden/>
    <w:qFormat/>
    <w:pPr>
      <w:spacing w:after="120"/>
      <w:ind w:left="1800"/>
    </w:pPr>
  </w:style>
  <w:style w:type="paragraph" w:styleId="ListNumber2">
    <w:name w:val="List Number 2"/>
    <w:basedOn w:val="Normal"/>
    <w:semiHidden/>
    <w:qFormat/>
  </w:style>
  <w:style w:type="paragraph" w:styleId="ListNumber3">
    <w:name w:val="List Number 3"/>
    <w:basedOn w:val="Normal"/>
    <w:semiHidden/>
    <w:qFormat/>
  </w:style>
  <w:style w:type="paragraph" w:styleId="ListNumber4">
    <w:name w:val="List Number 4"/>
    <w:basedOn w:val="Normal"/>
    <w:semiHidden/>
    <w:qFormat/>
  </w:style>
  <w:style w:type="paragraph" w:styleId="ListNumber5">
    <w:name w:val="List Number 5"/>
    <w:basedOn w:val="Normal"/>
    <w:semiHidden/>
    <w:qFormat/>
  </w:style>
  <w:style w:type="paragraph" w:styleId="MacroText">
    <w:name w:val="macro"/>
    <w:semiHidden/>
    <w:qFormat/>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eastAsia="he-IL" w:bidi="he-IL"/>
    </w:rPr>
  </w:style>
  <w:style w:type="paragraph" w:styleId="MessageHeader">
    <w:name w:val="Message Header"/>
    <w:basedOn w:val="Normal"/>
    <w:semiHidden/>
    <w:qFormat/>
    <w:pPr>
      <w:pBdr>
        <w:top w:val="single" w:sz="6" w:space="1" w:color="00000A"/>
        <w:left w:val="single" w:sz="6" w:space="1" w:color="00000A"/>
        <w:bottom w:val="single" w:sz="6" w:space="1" w:color="00000A"/>
        <w:right w:val="single" w:sz="6" w:space="1" w:color="00000A"/>
      </w:pBdr>
      <w:shd w:val="pct20" w:color="auto" w:fill="auto"/>
      <w:ind w:left="1080" w:hanging="1080"/>
    </w:pPr>
    <w:rPr>
      <w:rFonts w:ascii="Arial" w:hAnsi="Arial" w:cs="Arial"/>
      <w:sz w:val="24"/>
      <w:szCs w:val="24"/>
    </w:rPr>
  </w:style>
  <w:style w:type="paragraph" w:styleId="NormalIndent">
    <w:name w:val="Normal Indent"/>
    <w:basedOn w:val="Normal"/>
    <w:semiHidden/>
    <w:qFormat/>
    <w:pPr>
      <w:ind w:left="720"/>
    </w:pPr>
  </w:style>
  <w:style w:type="paragraph" w:styleId="NoteHeading">
    <w:name w:val="Note Heading"/>
    <w:basedOn w:val="Normal"/>
    <w:next w:val="Normal"/>
    <w:semiHidden/>
    <w:qFormat/>
  </w:style>
  <w:style w:type="paragraph" w:styleId="Salutation">
    <w:name w:val="Salutation"/>
    <w:basedOn w:val="Normal"/>
    <w:next w:val="Normal"/>
    <w:semiHidden/>
  </w:style>
  <w:style w:type="paragraph" w:styleId="Signature">
    <w:name w:val="Signature"/>
    <w:basedOn w:val="Normal"/>
    <w:semiHidden/>
    <w:pPr>
      <w:ind w:left="4320"/>
    </w:pPr>
  </w:style>
  <w:style w:type="paragraph" w:customStyle="1" w:styleId="LeadQuote">
    <w:name w:val="LeadQuote"/>
    <w:basedOn w:val="BodyText"/>
    <w:qFormat/>
    <w:pPr>
      <w:ind w:left="2160"/>
    </w:pPr>
  </w:style>
  <w:style w:type="paragraph" w:customStyle="1" w:styleId="LeadReference">
    <w:name w:val="LeadReference"/>
    <w:basedOn w:val="LeadQuote"/>
    <w:next w:val="BodyText"/>
    <w:qFormat/>
    <w:pPr>
      <w:spacing w:before="0"/>
      <w:jc w:val="right"/>
    </w:pPr>
    <w:rPr>
      <w:i/>
    </w:rPr>
  </w:style>
  <w:style w:type="paragraph" w:customStyle="1" w:styleId="Style1">
    <w:name w:val="Style1"/>
    <w:basedOn w:val="Normal"/>
    <w:next w:val="BodyText"/>
    <w:autoRedefine/>
    <w:qFormat/>
  </w:style>
  <w:style w:type="paragraph" w:customStyle="1" w:styleId="1stpage12">
    <w:name w:val="1st page 12"/>
    <w:basedOn w:val="Normal"/>
    <w:qFormat/>
    <w:pPr>
      <w:widowControl w:val="0"/>
      <w:tabs>
        <w:tab w:val="center" w:pos="4320"/>
      </w:tabs>
      <w:jc w:val="center"/>
    </w:pPr>
    <w:rPr>
      <w:rFonts w:ascii="Arial" w:hAnsi="Arial"/>
      <w:sz w:val="24"/>
      <w:szCs w:val="28"/>
    </w:rPr>
  </w:style>
  <w:style w:type="paragraph" w:customStyle="1" w:styleId="AuthorDate">
    <w:name w:val="AuthorDate"/>
    <w:basedOn w:val="Normal"/>
    <w:qFormat/>
    <w:pPr>
      <w:widowControl w:val="0"/>
      <w:tabs>
        <w:tab w:val="center" w:pos="4320"/>
      </w:tabs>
      <w:jc w:val="center"/>
    </w:pPr>
    <w:rPr>
      <w:rFonts w:ascii="Arial" w:hAnsi="Arial"/>
      <w:b/>
      <w:bCs/>
      <w:sz w:val="28"/>
      <w:szCs w:val="28"/>
    </w:rPr>
  </w:style>
  <w:style w:type="paragraph" w:customStyle="1" w:styleId="Heading1st">
    <w:name w:val="Heading 1st"/>
    <w:basedOn w:val="Normal"/>
    <w:qFormat/>
    <w:pPr>
      <w:widowControl w:val="0"/>
      <w:tabs>
        <w:tab w:val="center" w:pos="4320"/>
      </w:tabs>
      <w:jc w:val="center"/>
    </w:pPr>
    <w:rPr>
      <w:rFonts w:ascii="Arial" w:hAnsi="Arial"/>
      <w:sz w:val="28"/>
      <w:szCs w:val="24"/>
    </w:rPr>
  </w:style>
  <w:style w:type="paragraph" w:customStyle="1" w:styleId="StyleAuthorNote10ptItalicBlue">
    <w:name w:val="Style AuthorNote + 10 pt Italic Blue"/>
    <w:basedOn w:val="AuthorNote"/>
    <w:qFormat/>
    <w:rPr>
      <w:rFonts w:eastAsia="Arial Unicode MS" w:cs="Arial"/>
      <w:i/>
      <w:iCs/>
      <w:color w:val="0000FF"/>
      <w:szCs w:val="20"/>
    </w:rPr>
  </w:style>
  <w:style w:type="paragraph" w:customStyle="1" w:styleId="StyleStyleAuthorNote9ptItalicBlueLeft">
    <w:name w:val="Style Style AuthorNote + 9 pt Italic Blue + Left"/>
    <w:basedOn w:val="StyleAuthorNote10ptItalicBlue"/>
    <w:qFormat/>
    <w:pPr>
      <w:jc w:val="left"/>
    </w:pPr>
  </w:style>
  <w:style w:type="paragraph" w:customStyle="1" w:styleId="StyleHeading2Underline">
    <w:name w:val="Style Heading 2 + Underline"/>
    <w:basedOn w:val="Heading2"/>
    <w:qFormat/>
    <w:pPr>
      <w:ind w:left="0"/>
    </w:pPr>
    <w:rPr>
      <w:u w:val="single"/>
    </w:rPr>
  </w:style>
  <w:style w:type="paragraph" w:customStyle="1" w:styleId="TRHeaders">
    <w:name w:val="TR Headers"/>
    <w:basedOn w:val="AuthorDate"/>
    <w:qFormat/>
    <w:rPr>
      <w:rFonts w:ascii="Times New Roman" w:hAnsi="Times New Roman"/>
    </w:rPr>
  </w:style>
  <w:style w:type="paragraph" w:customStyle="1" w:styleId="FrameContents">
    <w:name w:val="Frame Contents"/>
    <w:basedOn w:val="Normal"/>
    <w:qFormat/>
  </w:style>
  <w:style w:type="paragraph" w:customStyle="1" w:styleId="FirstParagraph">
    <w:name w:val="First Paragraph"/>
    <w:basedOn w:val="BodyText"/>
    <w:next w:val="BodyText"/>
    <w:qFormat/>
    <w:rsid w:val="005E05CA"/>
    <w:pPr>
      <w:spacing w:before="180" w:after="180" w:line="240" w:lineRule="auto"/>
      <w:jc w:val="left"/>
    </w:pPr>
    <w:rPr>
      <w:rFonts w:asciiTheme="minorHAnsi" w:eastAsiaTheme="minorHAnsi" w:hAnsiTheme="minorHAnsi" w:cstheme="minorBidi"/>
      <w:sz w:val="24"/>
      <w:lang w:eastAsia="en-US"/>
    </w:rPr>
  </w:style>
  <w:style w:type="paragraph" w:styleId="ListParagraph">
    <w:name w:val="List Paragraph"/>
    <w:basedOn w:val="Normal"/>
    <w:uiPriority w:val="34"/>
    <w:qFormat/>
    <w:rsid w:val="005E05CA"/>
    <w:pPr>
      <w:ind w:left="720"/>
      <w:contextualSpacing/>
    </w:pPr>
  </w:style>
  <w:style w:type="character" w:customStyle="1" w:styleId="Heading1Char">
    <w:name w:val="Heading 1 Char"/>
    <w:basedOn w:val="DefaultParagraphFont"/>
    <w:link w:val="Heading1"/>
    <w:rsid w:val="00092249"/>
    <w:rPr>
      <w:b/>
      <w:bCs/>
      <w:smallCaps/>
      <w:sz w:val="28"/>
      <w:szCs w:val="28"/>
      <w:lang w:val="en-US" w:eastAsia="he-IL" w:bidi="he-IL"/>
    </w:rPr>
  </w:style>
  <w:style w:type="paragraph" w:customStyle="1" w:styleId="vStyle2">
    <w:name w:val="v Style2"/>
    <w:basedOn w:val="BodyText"/>
    <w:link w:val="vStyle2Char"/>
    <w:qFormat/>
    <w:rsid w:val="00C13E6D"/>
    <w:pPr>
      <w:ind w:left="576"/>
    </w:pPr>
  </w:style>
  <w:style w:type="character" w:customStyle="1" w:styleId="FooterChar">
    <w:name w:val="Footer Char"/>
    <w:basedOn w:val="DefaultParagraphFont"/>
    <w:link w:val="Footer"/>
    <w:uiPriority w:val="99"/>
    <w:rsid w:val="00C24DD8"/>
    <w:rPr>
      <w:lang w:val="en-US" w:eastAsia="he-IL" w:bidi="he-IL"/>
    </w:rPr>
  </w:style>
  <w:style w:type="character" w:customStyle="1" w:styleId="BodyTextChar1">
    <w:name w:val="Body Text Char1"/>
    <w:basedOn w:val="DefaultParagraphFont"/>
    <w:link w:val="BodyText"/>
    <w:semiHidden/>
    <w:rsid w:val="00C13E6D"/>
    <w:rPr>
      <w:rFonts w:ascii="Arial" w:hAnsi="Arial"/>
      <w:szCs w:val="24"/>
      <w:lang w:val="en-US" w:eastAsia="he-IL" w:bidi="he-IL"/>
    </w:rPr>
  </w:style>
  <w:style w:type="character" w:customStyle="1" w:styleId="vStyle2Char">
    <w:name w:val="v Style2 Char"/>
    <w:basedOn w:val="BodyTextChar1"/>
    <w:link w:val="vStyle2"/>
    <w:rsid w:val="00C13E6D"/>
    <w:rPr>
      <w:rFonts w:ascii="Arial" w:hAnsi="Arial"/>
      <w:szCs w:val="24"/>
      <w:lang w:val="en-US" w:eastAsia="he-IL" w:bidi="he-IL"/>
    </w:rPr>
  </w:style>
  <w:style w:type="paragraph" w:styleId="Subtitle">
    <w:name w:val="Subtitle"/>
    <w:basedOn w:val="Normal"/>
    <w:next w:val="Normal"/>
    <w:pPr>
      <w:spacing w:after="60"/>
      <w:jc w:val="center"/>
    </w:pPr>
    <w:rPr>
      <w:b/>
      <w:bCs/>
      <w:sz w:val="28"/>
      <w:szCs w:val="28"/>
    </w:rPr>
  </w:style>
  <w:style w:type="table" w:customStyle="1" w:styleId="a">
    <w:basedOn w:val="TableNormal"/>
    <w:tblPr>
      <w:tblStyleRowBandSize w:val="1"/>
      <w:tblStyleColBandSize w:val="1"/>
      <w:tblCellMar>
        <w:left w:w="10" w:type="dxa"/>
        <w:right w:w="10" w:type="dxa"/>
      </w:tblCellMar>
    </w:tblPr>
  </w:style>
  <w:style w:type="table" w:customStyle="1" w:styleId="a0">
    <w:basedOn w:val="TableNormal"/>
    <w:tblPr>
      <w:tblStyleRowBandSize w:val="1"/>
      <w:tblStyleColBandSize w:val="1"/>
      <w:tblCellMar>
        <w:left w:w="10" w:type="dxa"/>
        <w:right w:w="10" w:type="dxa"/>
      </w:tblCellMar>
    </w:tblPr>
  </w:style>
  <w:style w:type="table" w:customStyle="1" w:styleId="a1">
    <w:basedOn w:val="TableNormal"/>
    <w:tblPr>
      <w:tblStyleRowBandSize w:val="1"/>
      <w:tblStyleColBandSize w:val="1"/>
      <w:tblCellMar>
        <w:left w:w="10" w:type="dxa"/>
        <w:right w:w="10" w:type="dxa"/>
      </w:tblCellMar>
    </w:tblPr>
  </w:style>
  <w:style w:type="table" w:customStyle="1" w:styleId="a2">
    <w:basedOn w:val="TableNormal"/>
    <w:tblPr>
      <w:tblStyleRowBandSize w:val="1"/>
      <w:tblStyleColBandSize w:val="1"/>
      <w:tblCellMar>
        <w:left w:w="10" w:type="dxa"/>
        <w:right w:w="10" w:type="dxa"/>
      </w:tblCellMar>
    </w:tblPr>
  </w:style>
  <w:style w:type="table" w:customStyle="1" w:styleId="a3">
    <w:basedOn w:val="TableNormal"/>
    <w:tblPr>
      <w:tblStyleRowBandSize w:val="1"/>
      <w:tblStyleColBandSize w:val="1"/>
      <w:tblCellMar>
        <w:left w:w="10" w:type="dxa"/>
        <w:right w:w="10" w:type="dxa"/>
      </w:tblCellMar>
    </w:tblPr>
  </w:style>
  <w:style w:type="table" w:customStyle="1" w:styleId="a4">
    <w:basedOn w:val="TableNormal"/>
    <w:tblPr>
      <w:tblStyleRowBandSize w:val="1"/>
      <w:tblStyleColBandSize w:val="1"/>
      <w:tblCellMar>
        <w:left w:w="10" w:type="dxa"/>
        <w:right w:w="10" w:type="dxa"/>
      </w:tblCellMar>
    </w:tblPr>
  </w:style>
  <w:style w:type="table" w:customStyle="1" w:styleId="a5">
    <w:basedOn w:val="TableNormal"/>
    <w:tblPr>
      <w:tblStyleRowBandSize w:val="1"/>
      <w:tblStyleColBandSize w:val="1"/>
      <w:tblCellMar>
        <w:left w:w="10" w:type="dxa"/>
        <w:right w:w="10" w:type="dxa"/>
      </w:tblCellMar>
    </w:tblPr>
  </w:style>
  <w:style w:type="table" w:customStyle="1" w:styleId="a6">
    <w:basedOn w:val="TableNormal"/>
    <w:tblPr>
      <w:tblStyleRowBandSize w:val="1"/>
      <w:tblStyleColBandSize w:val="1"/>
      <w:tblCellMar>
        <w:left w:w="10" w:type="dxa"/>
        <w:right w:w="10" w:type="dxa"/>
      </w:tblCellMar>
    </w:tblPr>
  </w:style>
  <w:style w:type="table" w:styleId="TableGrid">
    <w:name w:val="Table Grid"/>
    <w:basedOn w:val="TableNormal"/>
    <w:uiPriority w:val="59"/>
    <w:rsid w:val="00507163"/>
    <w:rPr>
      <w:rFonts w:asciiTheme="minorHAnsi" w:eastAsiaTheme="minorHAnsi" w:hAnsiTheme="minorHAnsi" w:cstheme="minorBidi"/>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tionTitle">
    <w:name w:val="Section Title"/>
    <w:basedOn w:val="Normal"/>
    <w:link w:val="SectionTitleChar"/>
    <w:qFormat/>
    <w:rsid w:val="00507163"/>
    <w:pPr>
      <w:framePr w:hSpace="180" w:wrap="around" w:vAnchor="text" w:hAnchor="text" w:x="108" w:y="1"/>
      <w:suppressOverlap/>
      <w:jc w:val="center"/>
    </w:pPr>
    <w:rPr>
      <w:rFonts w:ascii="Kozuka Gothic Pro B" w:hAnsi="Kozuka Gothic Pro B"/>
      <w:b/>
      <w:color w:val="403152"/>
      <w:sz w:val="24"/>
      <w:szCs w:val="22"/>
      <w:lang w:val="en-GB" w:eastAsia="en-GB"/>
    </w:rPr>
  </w:style>
  <w:style w:type="character" w:customStyle="1" w:styleId="SectionTitleChar">
    <w:name w:val="Section Title Char"/>
    <w:link w:val="SectionTitle"/>
    <w:rsid w:val="00507163"/>
    <w:rPr>
      <w:rFonts w:ascii="Kozuka Gothic Pro B" w:hAnsi="Kozuka Gothic Pro B"/>
      <w:b/>
      <w:color w:val="403152"/>
      <w:sz w:val="24"/>
      <w:szCs w:val="22"/>
      <w:lang w:val="en-GB" w:eastAsia="en-GB"/>
    </w:rPr>
  </w:style>
  <w:style w:type="paragraph" w:customStyle="1" w:styleId="PartyorEventName">
    <w:name w:val="Party or Event Name"/>
    <w:basedOn w:val="Normal"/>
    <w:link w:val="PartyorEventNameChar"/>
    <w:qFormat/>
    <w:rsid w:val="00507163"/>
    <w:rPr>
      <w:rFonts w:ascii="Candara" w:hAnsi="Candara"/>
      <w:noProof/>
      <w:color w:val="0D0D0D"/>
      <w:szCs w:val="22"/>
      <w:lang w:val="en-GB" w:eastAsia="en-GB"/>
    </w:rPr>
  </w:style>
  <w:style w:type="character" w:customStyle="1" w:styleId="PartyorEventNameChar">
    <w:name w:val="Party or Event Name Char"/>
    <w:link w:val="PartyorEventName"/>
    <w:rsid w:val="00507163"/>
    <w:rPr>
      <w:rFonts w:ascii="Candara" w:hAnsi="Candara"/>
      <w:noProof/>
      <w:color w:val="0D0D0D"/>
      <w:szCs w:val="22"/>
      <w:lang w:val="en-GB" w:eastAsia="en-GB"/>
    </w:rPr>
  </w:style>
  <w:style w:type="character" w:styleId="Hyperlink">
    <w:name w:val="Hyperlink"/>
    <w:basedOn w:val="DefaultParagraphFont"/>
    <w:uiPriority w:val="99"/>
    <w:unhideWhenUsed/>
    <w:rsid w:val="004F4F78"/>
    <w:rPr>
      <w:color w:val="0563C1" w:themeColor="hyperlink"/>
      <w:u w:val="single"/>
    </w:rPr>
  </w:style>
  <w:style w:type="character" w:customStyle="1" w:styleId="apple-converted-space">
    <w:name w:val="apple-converted-space"/>
    <w:basedOn w:val="DefaultParagraphFont"/>
    <w:rsid w:val="004F4F78"/>
  </w:style>
  <w:style w:type="character" w:customStyle="1" w:styleId="TitleChar">
    <w:name w:val="Title Char"/>
    <w:basedOn w:val="DefaultParagraphFont"/>
    <w:link w:val="Title"/>
    <w:rsid w:val="004A4616"/>
    <w:rPr>
      <w:rFonts w:ascii="Arial" w:eastAsia="Arial" w:hAnsi="Arial" w:cs="Arial"/>
      <w:b/>
      <w:bCs/>
      <w:smallCap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4.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hyperlink" Target="https://mdx.mrooms.net/course/view.php?id=12277"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eader" Target="header1.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www.gov.uk/foreign-travel-advic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oter" Target="footer3.xml"/><Relationship Id="rId10" Type="http://schemas.openxmlformats.org/officeDocument/2006/relationships/hyperlink" Target="https://www.mdx.ac.uk/media/middlesex-university/about-us-pdfs/policy-pdfx27s/Policy-and-Procedures-for-Academic-Integrity-and-Misconduct-2025-2026.pdf" TargetMode="External"/><Relationship Id="rId19" Type="http://schemas.openxmlformats.org/officeDocument/2006/relationships/image" Target="media/image8.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5.png"/><Relationship Id="rId22" Type="http://schemas.openxmlformats.org/officeDocument/2006/relationships/header" Target="head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0Qt1gs7gX9Bun+q7ROwFB8K4xg==">CgMxLjAyDmguaGt5MXVmd2NmOGx5Mg5oLmw4eTVhdmVxYndicTIPaWQueGQ4N3B5bTI4dml6Mg5oLjY2cHhoNno5MGw0azIOaC4zM2ljcWFxMGtsbWcyDmgudjRrYjZlaXZ4ZGkxOAByITFiYlJvb3FqZG8tNy0yNVlvSlA3SWhjaHVoVDFQZVpGYg==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50</Pages>
  <Words>11810</Words>
  <Characters>67318</Characters>
  <Application>Microsoft Office Word</Application>
  <DocSecurity>0</DocSecurity>
  <Lines>560</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Frans Coenen (Director of Studies)</dc:creator>
  <cp:lastModifiedBy>Vidisha Solanki</cp:lastModifiedBy>
  <cp:revision>21</cp:revision>
  <dcterms:created xsi:type="dcterms:W3CDTF">2026-09-15T20:24:00Z</dcterms:created>
  <dcterms:modified xsi:type="dcterms:W3CDTF">2026-09-15T23:42:00Z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Department of Computer Science, University of Liverpool</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